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A6" w:rsidRDefault="00020500" w:rsidP="000205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WOBEC </w:t>
      </w:r>
      <w:r w:rsidR="00256EA6">
        <w:rPr>
          <w:rFonts w:ascii="Times New Roman" w:hAnsi="Times New Roman" w:cs="Times New Roman"/>
          <w:b/>
          <w:sz w:val="24"/>
          <w:szCs w:val="24"/>
          <w:u w:val="single"/>
        </w:rPr>
        <w:t>DARCZYŃCÓW</w:t>
      </w:r>
      <w:r w:rsidR="008D21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F1D88" w:rsidRDefault="00FF1D88" w:rsidP="00FF1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FF1D88" w:rsidRDefault="00FF1D88" w:rsidP="00FF1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FF1D88" w:rsidRDefault="00FF1D88" w:rsidP="00FF1D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387A5C" w:rsidRPr="00B46448" w:rsidRDefault="00387A5C" w:rsidP="00B46448">
      <w:pPr>
        <w:widowControl w:val="0"/>
        <w:suppressAutoHyphens/>
        <w:spacing w:after="0" w:line="240" w:lineRule="auto"/>
        <w:ind w:left="127"/>
        <w:jc w:val="both"/>
        <w:rPr>
          <w:rFonts w:ascii="Times New Roman" w:eastAsia="Times New Roman" w:hAnsi="Times New Roman" w:cs="Times New Roman"/>
          <w:iCs/>
        </w:rPr>
      </w:pPr>
    </w:p>
    <w:p w:rsidR="00B46448" w:rsidRPr="00B46448" w:rsidRDefault="00B46448" w:rsidP="00B4644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B46448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B46448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13130833"/>
      <w:r w:rsidRPr="00B4644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Szkoła</w:t>
      </w:r>
      <w:r w:rsidR="00081CD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B4644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</w:t>
      </w:r>
      <w:r w:rsidR="00081CD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Wroczynach,</w:t>
      </w:r>
      <w:r w:rsidRPr="00B4644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Wroczyny 59A   99-300 Kutno</w:t>
      </w:r>
      <w:bookmarkEnd w:id="0"/>
      <w:r w:rsidRPr="00B4644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B46448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</w:t>
      </w:r>
      <w:r w:rsidRPr="00B46448">
        <w:rPr>
          <w:rStyle w:val="Uwydatnienie"/>
          <w:rFonts w:ascii="Times New Roman" w:eastAsia="Times New Roman" w:hAnsi="Times New Roman" w:cs="Times New Roman"/>
          <w:b/>
          <w:i w:val="0"/>
        </w:rPr>
        <w:t>Dyrektora szkoły</w:t>
      </w:r>
    </w:p>
    <w:p w:rsidR="00B46448" w:rsidRPr="00B46448" w:rsidRDefault="00B46448" w:rsidP="00B4644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B46448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B46448" w:rsidRPr="00B46448" w:rsidRDefault="00B46448" w:rsidP="00081CD5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B46448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B4644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</w:t>
      </w:r>
      <w:r w:rsidR="00081CD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B4644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</w:t>
      </w:r>
      <w:r w:rsidR="00081CD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</w:t>
      </w:r>
      <w:r w:rsidRPr="00B4644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Wroczyny 59A</w:t>
      </w:r>
      <w:r w:rsidR="00081CD5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B4644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99-300 Kutno</w:t>
      </w:r>
    </w:p>
    <w:p w:rsidR="00B46448" w:rsidRPr="00B46448" w:rsidRDefault="00B46448" w:rsidP="00B46448">
      <w:pPr>
        <w:widowControl w:val="0"/>
        <w:suppressAutoHyphens/>
        <w:spacing w:after="0"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B4644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B46448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B46448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B46448">
        <w:rPr>
          <w:rStyle w:val="Uwydatnienie"/>
          <w:rFonts w:ascii="Times New Roman" w:eastAsia="Times New Roman" w:hAnsi="Times New Roman" w:cs="Times New Roman"/>
          <w:b/>
          <w:i w:val="0"/>
        </w:rPr>
        <w:t>(24) 356 01 30</w:t>
      </w:r>
    </w:p>
    <w:p w:rsidR="00B46448" w:rsidRPr="00B46448" w:rsidRDefault="00B46448" w:rsidP="00B46448">
      <w:pPr>
        <w:widowControl w:val="0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</w:rPr>
      </w:pPr>
      <w:r w:rsidRPr="00B4644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B46448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B46448">
        <w:rPr>
          <w:rStyle w:val="Hipercze"/>
          <w:rFonts w:ascii="Times New Roman" w:eastAsia="Times New Roman" w:hAnsi="Times New Roman" w:cs="Times New Roman"/>
          <w:b/>
        </w:rPr>
        <w:t>sp-wroczyny@o2.pl</w:t>
      </w:r>
    </w:p>
    <w:p w:rsidR="00FF1D88" w:rsidRPr="00FF1D88" w:rsidRDefault="00FF1D88" w:rsidP="000625E2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iCs/>
        </w:rPr>
      </w:pPr>
    </w:p>
    <w:p w:rsidR="00FF1D88" w:rsidRPr="00FF1D88" w:rsidRDefault="00FF1D88" w:rsidP="00FF1D88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FF1D88">
        <w:rPr>
          <w:rFonts w:ascii="Times New Roman" w:eastAsia="Times New Roman" w:hAnsi="Times New Roman" w:cs="Times New Roman"/>
          <w:b/>
          <w:iCs/>
        </w:rPr>
        <w:t>II</w:t>
      </w:r>
    </w:p>
    <w:p w:rsidR="00FF1D88" w:rsidRPr="00FF1D88" w:rsidRDefault="00FF1D88" w:rsidP="00FF1D88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FF1D88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FF1D88" w:rsidRPr="00FF1D88" w:rsidRDefault="00FF1D88" w:rsidP="00FF1D88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FF1D88">
        <w:rPr>
          <w:rFonts w:ascii="Times New Roman" w:hAnsi="Times New Roman" w:cs="Times New Roman"/>
          <w:iCs/>
        </w:rPr>
        <w:t>Administrator wyznac</w:t>
      </w:r>
      <w:r w:rsidR="00554F7E">
        <w:rPr>
          <w:rFonts w:ascii="Times New Roman" w:hAnsi="Times New Roman" w:cs="Times New Roman"/>
          <w:iCs/>
        </w:rPr>
        <w:t>zył inspektora</w:t>
      </w:r>
      <w:bookmarkStart w:id="1" w:name="_GoBack"/>
      <w:bookmarkEnd w:id="1"/>
      <w:r w:rsidR="00081CD5">
        <w:rPr>
          <w:rFonts w:ascii="Times New Roman" w:hAnsi="Times New Roman" w:cs="Times New Roman"/>
          <w:iCs/>
        </w:rPr>
        <w:t xml:space="preserve"> ochrony danych </w:t>
      </w:r>
      <w:r w:rsidRPr="00FF1D88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FF1D88">
        <w:rPr>
          <w:rFonts w:ascii="Times New Roman" w:hAnsi="Times New Roman" w:cs="Times New Roman"/>
          <w:iCs/>
        </w:rPr>
        <w:t xml:space="preserve">ontaktować za pośrednictwem adresu e-mail: </w:t>
      </w:r>
      <w:hyperlink r:id="rId8" w:history="1">
        <w:r w:rsidRPr="00FF1D88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FF1D88">
        <w:rPr>
          <w:rFonts w:ascii="Times New Roman" w:hAnsi="Times New Roman" w:cs="Times New Roman"/>
          <w:b/>
          <w:bCs/>
          <w:iCs/>
        </w:rPr>
        <w:t xml:space="preserve"> </w:t>
      </w:r>
      <w:r w:rsidRPr="00FF1D88">
        <w:rPr>
          <w:rFonts w:ascii="Times New Roman" w:hAnsi="Times New Roman" w:cs="Times New Roman"/>
          <w:bCs/>
          <w:iCs/>
        </w:rPr>
        <w:t>lub pisemnie na adres siedziby administratora</w:t>
      </w:r>
    </w:p>
    <w:p w:rsidR="00FF1D88" w:rsidRPr="00FF1D88" w:rsidRDefault="00FF1D88" w:rsidP="00FF1D88">
      <w:pPr>
        <w:spacing w:after="0"/>
        <w:rPr>
          <w:rFonts w:ascii="Times New Roman" w:hAnsi="Times New Roman" w:cs="Times New Roman"/>
        </w:rPr>
      </w:pPr>
      <w:r w:rsidRPr="00FF1D88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:rsidR="00FF1D88" w:rsidRPr="00FF1D88" w:rsidRDefault="00FF1D88" w:rsidP="00FF1D88">
      <w:pPr>
        <w:spacing w:after="0"/>
        <w:rPr>
          <w:rFonts w:ascii="Times New Roman" w:hAnsi="Times New Roman" w:cs="Times New Roman"/>
        </w:rPr>
      </w:pPr>
      <w:r w:rsidRPr="00FF1D88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:rsidR="00FF1D88" w:rsidRPr="00FF1D88" w:rsidRDefault="00FF1D88" w:rsidP="00FF1D88">
      <w:pPr>
        <w:spacing w:after="0"/>
        <w:rPr>
          <w:rFonts w:ascii="Times New Roman" w:hAnsi="Times New Roman" w:cs="Times New Roman"/>
        </w:rPr>
      </w:pPr>
      <w:r w:rsidRPr="00FF1D88">
        <w:rPr>
          <w:rFonts w:ascii="Times New Roman" w:hAnsi="Times New Roman" w:cs="Times New Roman"/>
        </w:rPr>
        <w:t xml:space="preserve">      przetwarzaniem danych</w:t>
      </w:r>
    </w:p>
    <w:p w:rsidR="00020500" w:rsidRPr="00137204" w:rsidRDefault="00020500" w:rsidP="00FF1D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500" w:rsidRPr="00811AF6" w:rsidRDefault="00020500" w:rsidP="00020500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:rsidR="00020500" w:rsidRDefault="00020500" w:rsidP="00020500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:rsidR="00020500" w:rsidRDefault="00020500" w:rsidP="00020500"/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Dane  osobowe  będą przetwarzane przez </w:t>
      </w:r>
      <w:r w:rsidR="000D047B">
        <w:rPr>
          <w:rFonts w:ascii="Times New Roman" w:hAnsi="Times New Roman" w:cs="Times New Roman"/>
        </w:rPr>
        <w:t>administratora</w:t>
      </w:r>
      <w:r w:rsidRPr="00020500">
        <w:rPr>
          <w:rFonts w:ascii="Times New Roman" w:hAnsi="Times New Roman" w:cs="Times New Roman"/>
        </w:rPr>
        <w:t xml:space="preserve"> w następujących celach: </w:t>
      </w:r>
    </w:p>
    <w:p w:rsidR="00FC0F10" w:rsidRDefault="00256EA6" w:rsidP="000D047B">
      <w:pPr>
        <w:pStyle w:val="NormalnyWeb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 celu wykonania umowy, której stroną jest osoba, której dane dotyczą lub podjęcia działań na żądanie osoby, której dane dotyczą, przed zawarciem umowy na podstawie art.6 lit. .b Rozporządzenia</w:t>
      </w:r>
    </w:p>
    <w:p w:rsidR="000D047B" w:rsidRPr="00256EA6" w:rsidRDefault="008D2108" w:rsidP="00256EA6">
      <w:pPr>
        <w:pStyle w:val="NormalnyWeb"/>
        <w:numPr>
          <w:ilvl w:val="0"/>
          <w:numId w:val="6"/>
        </w:numPr>
        <w:rPr>
          <w:sz w:val="22"/>
          <w:szCs w:val="22"/>
        </w:rPr>
      </w:pPr>
      <w:r w:rsidRPr="008D2108">
        <w:rPr>
          <w:sz w:val="22"/>
          <w:szCs w:val="22"/>
        </w:rPr>
        <w:t xml:space="preserve">promocji działań </w:t>
      </w:r>
      <w:r w:rsidR="006425DB">
        <w:rPr>
          <w:sz w:val="22"/>
          <w:szCs w:val="22"/>
        </w:rPr>
        <w:t>Urzędu Gminy Oporów</w:t>
      </w:r>
      <w:r w:rsidRPr="008D2108">
        <w:rPr>
          <w:sz w:val="22"/>
          <w:szCs w:val="22"/>
        </w:rPr>
        <w:t xml:space="preserve">  i fotorelacji z tych działań poprzez udostępnianie na stronie internetowej </w:t>
      </w:r>
      <w:r w:rsidR="006425DB">
        <w:rPr>
          <w:sz w:val="22"/>
          <w:szCs w:val="22"/>
        </w:rPr>
        <w:t>Urzędu Gminy Oporów</w:t>
      </w:r>
      <w:r w:rsidRPr="008D2108">
        <w:rPr>
          <w:sz w:val="22"/>
          <w:szCs w:val="22"/>
        </w:rPr>
        <w:t xml:space="preserve">, w publikacjach i folderach promujących </w:t>
      </w:r>
      <w:r w:rsidR="006425DB">
        <w:rPr>
          <w:sz w:val="22"/>
          <w:szCs w:val="22"/>
        </w:rPr>
        <w:t>Urząd Gminy Oporów</w:t>
      </w:r>
      <w:r w:rsidRPr="008D2108">
        <w:rPr>
          <w:sz w:val="22"/>
          <w:szCs w:val="22"/>
        </w:rPr>
        <w:t xml:space="preserve">  – wyłącznie w przypadku wyrażenia zgody przez </w:t>
      </w:r>
      <w:r w:rsidR="00256EA6">
        <w:rPr>
          <w:sz w:val="22"/>
          <w:szCs w:val="22"/>
        </w:rPr>
        <w:t>darczyńcę</w:t>
      </w:r>
      <w:r w:rsidRPr="008D2108">
        <w:rPr>
          <w:sz w:val="22"/>
          <w:szCs w:val="22"/>
        </w:rPr>
        <w:t xml:space="preserve"> na podstawie art. 6 ust.1 lit. a - osoba której dane dotyczą wyraziła zgodę na przetwarzanie swoich danych osobowych w jednym lub większej liczbie ok</w:t>
      </w:r>
      <w:r w:rsidR="00256EA6">
        <w:rPr>
          <w:sz w:val="22"/>
          <w:szCs w:val="22"/>
        </w:rPr>
        <w:t>reślonych celów.</w:t>
      </w:r>
    </w:p>
    <w:p w:rsidR="00412832" w:rsidRPr="00412832" w:rsidRDefault="00412832" w:rsidP="00412832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412832">
        <w:rPr>
          <w:rStyle w:val="Uwydatnienie"/>
          <w:rFonts w:ascii="Times New Roman" w:eastAsia="Times New Roman" w:hAnsi="Times New Roman" w:cs="Times New Roman"/>
          <w:i w:val="0"/>
        </w:rPr>
        <w:t xml:space="preserve">Państwa dane osobowe będą przechowywane przez </w:t>
      </w:r>
      <w:r w:rsidRPr="00412832">
        <w:rPr>
          <w:rFonts w:ascii="Times New Roman" w:hAnsi="Times New Roman" w:cs="Times New Roman"/>
          <w:color w:val="000000"/>
        </w:rPr>
        <w:t>okres niezbędny do realizacji celów przetwarzania tj. w zakresie wypełnienia obowiązków prawnych ciążących na administratorze przez okresy wskazane w odpowiednich przepisach prawa, zaś w zakresie prawnie uzasadnionych interesów do czasu wniesienia sprzeciwu, o ile nie wystąpią prawnie uzasadnione podstawy dalszego przetwarzania danych.</w:t>
      </w:r>
    </w:p>
    <w:p w:rsidR="00256EA6" w:rsidRDefault="00256EA6" w:rsidP="006425DB">
      <w:pPr>
        <w:spacing w:after="0"/>
        <w:rPr>
          <w:rFonts w:ascii="Times New Roman" w:hAnsi="Times New Roman" w:cs="Times New Roman"/>
          <w:b/>
        </w:rPr>
      </w:pP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ODBIORCY DANYCH</w:t>
      </w:r>
    </w:p>
    <w:p w:rsidR="00FC0F10" w:rsidRPr="00020500" w:rsidRDefault="00FC0F10" w:rsidP="00020500">
      <w:pPr>
        <w:spacing w:after="0"/>
        <w:jc w:val="center"/>
        <w:rPr>
          <w:rFonts w:ascii="Times New Roman" w:hAnsi="Times New Roman" w:cs="Times New Roman"/>
          <w:b/>
        </w:rPr>
      </w:pPr>
    </w:p>
    <w:p w:rsidR="000D047B" w:rsidRPr="001D7FC9" w:rsidRDefault="003C2A5D" w:rsidP="000D04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D047B">
        <w:rPr>
          <w:rFonts w:ascii="Times New Roman" w:hAnsi="Times New Roman" w:cs="Times New Roman"/>
        </w:rPr>
        <w:t xml:space="preserve">.    Państwa </w:t>
      </w:r>
      <w:r w:rsidR="000D047B" w:rsidRPr="001D7FC9">
        <w:rPr>
          <w:rFonts w:ascii="Times New Roman" w:hAnsi="Times New Roman" w:cs="Times New Roman"/>
        </w:rPr>
        <w:t xml:space="preserve"> </w:t>
      </w:r>
      <w:r w:rsidR="000D047B">
        <w:rPr>
          <w:rFonts w:ascii="Times New Roman" w:hAnsi="Times New Roman" w:cs="Times New Roman"/>
        </w:rPr>
        <w:t xml:space="preserve">dane osobowe mogą być </w:t>
      </w:r>
      <w:r w:rsidR="000D047B" w:rsidRPr="001D7FC9">
        <w:rPr>
          <w:rFonts w:ascii="Times New Roman" w:hAnsi="Times New Roman" w:cs="Times New Roman"/>
        </w:rPr>
        <w:t>udo</w:t>
      </w:r>
      <w:r w:rsidR="000D047B">
        <w:rPr>
          <w:rFonts w:ascii="Times New Roman" w:hAnsi="Times New Roman" w:cs="Times New Roman"/>
        </w:rPr>
        <w:t xml:space="preserve">stępnia  </w:t>
      </w:r>
      <w:r w:rsidR="000D047B" w:rsidRPr="001D7FC9">
        <w:rPr>
          <w:rFonts w:ascii="Times New Roman" w:hAnsi="Times New Roman" w:cs="Times New Roman"/>
        </w:rPr>
        <w:t xml:space="preserve"> w następujących przypadkach: </w:t>
      </w:r>
    </w:p>
    <w:p w:rsidR="00020500" w:rsidRPr="00020500" w:rsidRDefault="000D047B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Pr="001D7FC9">
        <w:rPr>
          <w:rFonts w:ascii="Times New Roman" w:hAnsi="Times New Roman" w:cs="Times New Roman"/>
        </w:rPr>
        <w:t>)  gdy taki obowiązek wynika z przepisów obowiązującego prawa, m.in.  organom</w:t>
      </w:r>
      <w:r w:rsidR="00941A81">
        <w:rPr>
          <w:rFonts w:ascii="Times New Roman" w:hAnsi="Times New Roman" w:cs="Times New Roman"/>
        </w:rPr>
        <w:t xml:space="preserve"> </w:t>
      </w:r>
      <w:r w:rsidRPr="001D7FC9">
        <w:rPr>
          <w:rFonts w:ascii="Times New Roman" w:hAnsi="Times New Roman" w:cs="Times New Roman"/>
        </w:rPr>
        <w:t>pa</w:t>
      </w:r>
      <w:r w:rsidR="00052ECF">
        <w:rPr>
          <w:rFonts w:ascii="Times New Roman" w:hAnsi="Times New Roman" w:cs="Times New Roman"/>
        </w:rPr>
        <w:t>ństwowym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:rsidR="00020500" w:rsidRPr="00020500" w:rsidRDefault="00020500" w:rsidP="000205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OSÓB, KTÓRYCH DANE OSOBOWE DOTYCZĄ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1.  Każda osoba, której dane dotyczą, ma prawo: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1)  </w:t>
      </w:r>
      <w:r w:rsidRPr="00020500">
        <w:rPr>
          <w:rFonts w:ascii="Times New Roman" w:hAnsi="Times New Roman" w:cs="Times New Roman"/>
          <w:b/>
        </w:rPr>
        <w:t>dostępu</w:t>
      </w:r>
      <w:r w:rsidRPr="00020500">
        <w:rPr>
          <w:rFonts w:ascii="Times New Roman" w:hAnsi="Times New Roman" w:cs="Times New Roman"/>
        </w:rPr>
        <w:t xml:space="preserve">  — uzyskania  od administratora potwierdzenia, czy  przetwarzane są jej dane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0500">
        <w:rPr>
          <w:rFonts w:ascii="Times New Roman" w:hAnsi="Times New Roman" w:cs="Times New Roman"/>
        </w:rPr>
        <w:t xml:space="preserve">osobowe. Jeżeli dane o osobie są przetwarzane, jest ona  uprawniona do uzyskania dostępu  do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lastRenderedPageBreak/>
        <w:t xml:space="preserve">       nich oraz uzyskania następujących informacji: o celach przetwarzania, kategoriach  danych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osobowych,   odbiorcach lub kategoriach odbiorców,   którym dane zostały lub zostaną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ujawnione, o okresie przechowywania   danych  lub o kryteriach ich ustalania, o prawie do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żądania sprostowania, usunięcia lub ograniczenia  przetwarzania danych osobowych 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0500">
        <w:rPr>
          <w:rFonts w:ascii="Times New Roman" w:hAnsi="Times New Roman" w:cs="Times New Roman"/>
        </w:rPr>
        <w:t xml:space="preserve"> przysługujących osobie, której dane dotyczą, oraz do wniesienia sprzeciwu wobec  takiego</w:t>
      </w:r>
    </w:p>
    <w:p w:rsidR="00020500" w:rsidRPr="00020500" w:rsidRDefault="00020500" w:rsidP="00941A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przetwarzania (art. 15 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941A81">
        <w:rPr>
          <w:rFonts w:ascii="Times New Roman" w:hAnsi="Times New Roman" w:cs="Times New Roman"/>
        </w:rPr>
        <w:t>2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sprostowania</w:t>
      </w:r>
      <w:r w:rsidRPr="00020500">
        <w:rPr>
          <w:rFonts w:ascii="Times New Roman" w:hAnsi="Times New Roman" w:cs="Times New Roman"/>
        </w:rPr>
        <w:t xml:space="preserve">  — żądania  sprostowania  dotyczących jej danych osobowych, które są nie-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prawidłowe,  lub uzupełnienia  niekompletnych   danych (art. 16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941A81">
        <w:rPr>
          <w:rFonts w:ascii="Times New Roman" w:hAnsi="Times New Roman" w:cs="Times New Roman"/>
        </w:rPr>
        <w:t>3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usunięcia  danych</w:t>
      </w:r>
      <w:r w:rsidRPr="00020500">
        <w:rPr>
          <w:rFonts w:ascii="Times New Roman" w:hAnsi="Times New Roman" w:cs="Times New Roman"/>
        </w:rPr>
        <w:t xml:space="preserve"> — żądania usunięcia jej danych osobowych,  jeżeli administrator nie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ma  już podstawy prawnej do ich przetwarzania lub dane nie są już niezbędne do celów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przetwarzania (art. 17 RODO);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5)  </w:t>
      </w:r>
      <w:r w:rsidRPr="00020500">
        <w:rPr>
          <w:rFonts w:ascii="Times New Roman" w:hAnsi="Times New Roman" w:cs="Times New Roman"/>
          <w:b/>
        </w:rPr>
        <w:t>do  ograniczenia  przetwarzania</w:t>
      </w:r>
      <w:r w:rsidRPr="00020500">
        <w:rPr>
          <w:rFonts w:ascii="Times New Roman" w:hAnsi="Times New Roman" w:cs="Times New Roman"/>
        </w:rPr>
        <w:t xml:space="preserve"> —  żądania ograniczenia przetwarzania  danych   osobowych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(art. 18 RODO),  gdy: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a)   osoba, której dane dotyczą,  kwestionuje  prawidłowość danych osobowych  —  na okres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pozwalający  administratorowi  sprawdzić  prawidłowość tych danych,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b)   przetwarzanie jest niezgodne z   prawem, a osoba, której dane dotyczą, sprzeciwia się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c)  administrator  nie potrzebuje już tych danych, ale są one potrzebne osobie, której dane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dotyczą, do ustalenia, dochodzenia lub obrony roszczeń,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d)   osoba, której dane dotyczą, wniosła sprzeciw wobec przetwarzania  — do czasu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>stwierdzenia, czy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>prawnie uzasadnione  podstawy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po  stronie administratora są nadrzędne 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 xml:space="preserve">wobec podstaw  sprzeciwu osoby, której dane dotyczą; </w:t>
      </w:r>
    </w:p>
    <w:p w:rsidR="00BE3A0E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6)  </w:t>
      </w:r>
      <w:r w:rsidRPr="00BE3A0E">
        <w:rPr>
          <w:rFonts w:ascii="Times New Roman" w:hAnsi="Times New Roman" w:cs="Times New Roman"/>
          <w:b/>
        </w:rPr>
        <w:t>do  przenoszenia  danych</w:t>
      </w:r>
      <w:r w:rsidRPr="00020500">
        <w:rPr>
          <w:rFonts w:ascii="Times New Roman" w:hAnsi="Times New Roman" w:cs="Times New Roman"/>
        </w:rPr>
        <w:t xml:space="preserve"> — otrzymania w ustrukturyzowanym,   powszechnie   używanym</w:t>
      </w:r>
    </w:p>
    <w:p w:rsidR="00BE3A0E" w:rsidRDefault="00BE3A0E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20500"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020500" w:rsidRPr="00020500">
        <w:rPr>
          <w:rFonts w:ascii="Times New Roman" w:hAnsi="Times New Roman" w:cs="Times New Roman"/>
        </w:rPr>
        <w:t>formacie   nadającym się do odczytu  maszynowego danych   osobowych jej dotyczących, które</w:t>
      </w:r>
    </w:p>
    <w:p w:rsidR="00020500" w:rsidRPr="00020500" w:rsidRDefault="00BE3A0E" w:rsidP="00020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20500" w:rsidRPr="000205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20500" w:rsidRPr="00020500">
        <w:rPr>
          <w:rFonts w:ascii="Times New Roman" w:hAnsi="Times New Roman" w:cs="Times New Roman"/>
        </w:rPr>
        <w:t xml:space="preserve">dostarczyła administratorowi, oraz żądania przesłania tych danych innemu  administratorowi, 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</w:t>
      </w:r>
      <w:r w:rsidR="00BE3A0E"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 jeżeli dane są przetwarzane na podstawie zgody osoby, której dane dotyczą, lub umowy z nią </w:t>
      </w:r>
    </w:p>
    <w:p w:rsidR="00020500" w:rsidRPr="00020500" w:rsidRDefault="00020500" w:rsidP="00941A81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zawartej oraz jeżeli dane są przetwarzane w sposób zautomatyzowany   (art. 20  RODO);  </w:t>
      </w:r>
    </w:p>
    <w:p w:rsidR="000D047B" w:rsidRPr="000D047B" w:rsidRDefault="000D047B" w:rsidP="000D047B">
      <w:pPr>
        <w:spacing w:after="0"/>
        <w:rPr>
          <w:rFonts w:ascii="Times New Roman" w:hAnsi="Times New Roman" w:cs="Times New Roman"/>
        </w:rPr>
      </w:pPr>
      <w:r>
        <w:t xml:space="preserve">     </w:t>
      </w:r>
      <w:r w:rsidR="00941A81">
        <w:t>7</w:t>
      </w:r>
      <w:r>
        <w:t xml:space="preserve">) </w:t>
      </w:r>
      <w:r w:rsidRPr="000D047B">
        <w:rPr>
          <w:rFonts w:ascii="Times New Roman" w:hAnsi="Times New Roman" w:cs="Times New Roman"/>
          <w:b/>
        </w:rPr>
        <w:t>do cofnięcia zgody</w:t>
      </w:r>
      <w:r w:rsidRPr="000D047B">
        <w:rPr>
          <w:rFonts w:ascii="Times New Roman" w:hAnsi="Times New Roman" w:cs="Times New Roman"/>
        </w:rPr>
        <w:t xml:space="preserve"> - W przypadku, gdy przetwarzanie  osobowych odbywa się na podstawie art. </w:t>
      </w:r>
    </w:p>
    <w:p w:rsidR="000D047B" w:rsidRPr="000D047B" w:rsidRDefault="000D047B" w:rsidP="000D047B">
      <w:pPr>
        <w:spacing w:after="0"/>
        <w:rPr>
          <w:rFonts w:ascii="Times New Roman" w:hAnsi="Times New Roman" w:cs="Times New Roman"/>
        </w:rPr>
      </w:pPr>
      <w:r w:rsidRPr="000D047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0D047B">
        <w:rPr>
          <w:rFonts w:ascii="Times New Roman" w:hAnsi="Times New Roman" w:cs="Times New Roman"/>
        </w:rPr>
        <w:t>6 ust. 1 lit. a) lub art. 9 ust. 2 lit. a) RODO, ma Pani/Pan prawo do cofnięcia zgody w dowolnym</w:t>
      </w:r>
    </w:p>
    <w:p w:rsidR="000D047B" w:rsidRPr="000D047B" w:rsidRDefault="000D047B" w:rsidP="000D047B">
      <w:pPr>
        <w:spacing w:after="0"/>
        <w:rPr>
          <w:rFonts w:ascii="Times New Roman" w:hAnsi="Times New Roman" w:cs="Times New Roman"/>
        </w:rPr>
      </w:pPr>
      <w:r w:rsidRPr="000D047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0D047B">
        <w:rPr>
          <w:rFonts w:ascii="Times New Roman" w:hAnsi="Times New Roman" w:cs="Times New Roman"/>
        </w:rPr>
        <w:t xml:space="preserve"> momencie bez wpływu na zgodność z prawem przetwarzania, którego dokonano na podstawie</w:t>
      </w:r>
    </w:p>
    <w:p w:rsidR="000D047B" w:rsidRPr="000D047B" w:rsidRDefault="000D047B" w:rsidP="000D047B">
      <w:pPr>
        <w:spacing w:after="0"/>
        <w:rPr>
          <w:rFonts w:ascii="Times New Roman" w:hAnsi="Times New Roman" w:cs="Times New Roman"/>
        </w:rPr>
      </w:pPr>
      <w:r w:rsidRPr="000D047B">
        <w:rPr>
          <w:rFonts w:ascii="Times New Roman" w:hAnsi="Times New Roman" w:cs="Times New Roman"/>
        </w:rPr>
        <w:t xml:space="preserve">         zgody przed jej cofnięciem.</w:t>
      </w:r>
    </w:p>
    <w:p w:rsidR="00020500" w:rsidRPr="00020500" w:rsidRDefault="00020500" w:rsidP="00020500">
      <w:pPr>
        <w:spacing w:after="0"/>
        <w:rPr>
          <w:rFonts w:ascii="Times New Roman" w:hAnsi="Times New Roman" w:cs="Times New Roman"/>
        </w:rPr>
      </w:pP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Aby skorzystać z wyżej  wymienionych   praw, osoba, której dane dotyczą,  powinna  </w:t>
      </w:r>
    </w:p>
    <w:p w:rsidR="00020500" w:rsidRDefault="00020500" w:rsidP="00020500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>skontaktować  się, wykorzystując podane dane  kontaktowe, z administratorem i poinformować  go, z którego prawa  i w ja</w:t>
      </w:r>
      <w:r w:rsidR="009005B0">
        <w:rPr>
          <w:rFonts w:ascii="Times New Roman" w:hAnsi="Times New Roman" w:cs="Times New Roman"/>
        </w:rPr>
        <w:t>ki</w:t>
      </w:r>
      <w:r w:rsidRPr="00020500">
        <w:rPr>
          <w:rFonts w:ascii="Times New Roman" w:hAnsi="Times New Roman" w:cs="Times New Roman"/>
        </w:rPr>
        <w:t>m zakresie chce skorzystać.</w:t>
      </w:r>
    </w:p>
    <w:p w:rsidR="009005B0" w:rsidRDefault="009005B0" w:rsidP="00020500">
      <w:pPr>
        <w:spacing w:after="0"/>
        <w:rPr>
          <w:rFonts w:ascii="Times New Roman" w:hAnsi="Times New Roman" w:cs="Times New Roman"/>
        </w:rPr>
      </w:pPr>
    </w:p>
    <w:p w:rsidR="009005B0" w:rsidRPr="00811AF6" w:rsidRDefault="009005B0" w:rsidP="009005B0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:rsidR="009005B0" w:rsidRDefault="009005B0" w:rsidP="009005B0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9005B0" w:rsidRPr="00E26D3E" w:rsidRDefault="009005B0" w:rsidP="009005B0">
      <w:pPr>
        <w:spacing w:after="0"/>
        <w:jc w:val="center"/>
        <w:rPr>
          <w:rFonts w:ascii="Times New Roman" w:hAnsi="Times New Roman" w:cs="Times New Roman"/>
        </w:rPr>
      </w:pP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9005B0" w:rsidRPr="00E26D3E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941A81">
        <w:rPr>
          <w:rFonts w:ascii="Times New Roman" w:hAnsi="Times New Roman" w:cs="Times New Roman"/>
          <w:color w:val="0000FF"/>
        </w:rPr>
        <w:t>https://www.uodo.gov.pl/pl/ p/kontakt;</w:t>
      </w:r>
      <w:r w:rsidRPr="00E26D3E">
        <w:rPr>
          <w:rFonts w:ascii="Times New Roman" w:hAnsi="Times New Roman" w:cs="Times New Roman"/>
        </w:rPr>
        <w:t xml:space="preserve"> </w:t>
      </w:r>
    </w:p>
    <w:p w:rsidR="009005B0" w:rsidRPr="00D76316" w:rsidRDefault="009005B0" w:rsidP="009005B0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:rsidR="009005B0" w:rsidRDefault="009005B0" w:rsidP="009005B0"/>
    <w:p w:rsidR="009005B0" w:rsidRPr="00020500" w:rsidRDefault="009005B0" w:rsidP="009005B0">
      <w:pPr>
        <w:spacing w:after="0"/>
        <w:jc w:val="center"/>
        <w:rPr>
          <w:rFonts w:ascii="Times New Roman" w:hAnsi="Times New Roman" w:cs="Times New Roman"/>
        </w:rPr>
      </w:pPr>
    </w:p>
    <w:sectPr w:rsidR="009005B0" w:rsidRPr="00020500" w:rsidSect="00941A8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5A" w:rsidRDefault="00055F5A" w:rsidP="00020500">
      <w:pPr>
        <w:spacing w:after="0" w:line="240" w:lineRule="auto"/>
      </w:pPr>
      <w:r>
        <w:separator/>
      </w:r>
    </w:p>
  </w:endnote>
  <w:endnote w:type="continuationSeparator" w:id="0">
    <w:p w:rsidR="00055F5A" w:rsidRDefault="00055F5A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997502"/>
      <w:docPartObj>
        <w:docPartGallery w:val="Page Numbers (Bottom of Page)"/>
        <w:docPartUnique/>
      </w:docPartObj>
    </w:sdtPr>
    <w:sdtEndPr/>
    <w:sdtContent>
      <w:p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F7E">
          <w:rPr>
            <w:noProof/>
          </w:rPr>
          <w:t>1</w:t>
        </w:r>
        <w:r>
          <w:fldChar w:fldCharType="end"/>
        </w:r>
      </w:p>
    </w:sdtContent>
  </w:sdt>
  <w:p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5A" w:rsidRDefault="00055F5A" w:rsidP="00020500">
      <w:pPr>
        <w:spacing w:after="0" w:line="240" w:lineRule="auto"/>
      </w:pPr>
      <w:r>
        <w:separator/>
      </w:r>
    </w:p>
  </w:footnote>
  <w:footnote w:type="continuationSeparator" w:id="0">
    <w:p w:rsidR="00055F5A" w:rsidRDefault="00055F5A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761516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4">
    <w:nsid w:val="42550176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5">
    <w:nsid w:val="4A98691C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C0055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0">
    <w:nsid w:val="73A83E3C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00"/>
    <w:rsid w:val="00003281"/>
    <w:rsid w:val="00020500"/>
    <w:rsid w:val="00052ECF"/>
    <w:rsid w:val="00055F5A"/>
    <w:rsid w:val="000625E2"/>
    <w:rsid w:val="000631F0"/>
    <w:rsid w:val="00081CD5"/>
    <w:rsid w:val="0009583F"/>
    <w:rsid w:val="000D047B"/>
    <w:rsid w:val="00135886"/>
    <w:rsid w:val="00190EC6"/>
    <w:rsid w:val="00250D97"/>
    <w:rsid w:val="00256EA6"/>
    <w:rsid w:val="00281A90"/>
    <w:rsid w:val="00387A5C"/>
    <w:rsid w:val="003A78C7"/>
    <w:rsid w:val="003B1BD4"/>
    <w:rsid w:val="003C2A5D"/>
    <w:rsid w:val="003C4F0C"/>
    <w:rsid w:val="003C7818"/>
    <w:rsid w:val="00412832"/>
    <w:rsid w:val="004202CD"/>
    <w:rsid w:val="004B5453"/>
    <w:rsid w:val="00554F7E"/>
    <w:rsid w:val="00580652"/>
    <w:rsid w:val="005B7A14"/>
    <w:rsid w:val="006425DB"/>
    <w:rsid w:val="00652926"/>
    <w:rsid w:val="006E728A"/>
    <w:rsid w:val="0079376B"/>
    <w:rsid w:val="00797F97"/>
    <w:rsid w:val="00822549"/>
    <w:rsid w:val="008D2108"/>
    <w:rsid w:val="008E1EC5"/>
    <w:rsid w:val="009005B0"/>
    <w:rsid w:val="00941A81"/>
    <w:rsid w:val="009809A4"/>
    <w:rsid w:val="00B07892"/>
    <w:rsid w:val="00B46448"/>
    <w:rsid w:val="00B96D45"/>
    <w:rsid w:val="00BC49BB"/>
    <w:rsid w:val="00BD184B"/>
    <w:rsid w:val="00BE3A0E"/>
    <w:rsid w:val="00C03592"/>
    <w:rsid w:val="00C46FC3"/>
    <w:rsid w:val="00C56706"/>
    <w:rsid w:val="00C84B1C"/>
    <w:rsid w:val="00D23854"/>
    <w:rsid w:val="00EE2644"/>
    <w:rsid w:val="00F03102"/>
    <w:rsid w:val="00FC0F10"/>
    <w:rsid w:val="00FE272F"/>
    <w:rsid w:val="00FE4420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o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SAMSUNG</cp:lastModifiedBy>
  <cp:revision>22</cp:revision>
  <cp:lastPrinted>2019-07-28T07:01:00Z</cp:lastPrinted>
  <dcterms:created xsi:type="dcterms:W3CDTF">2019-01-01T09:31:00Z</dcterms:created>
  <dcterms:modified xsi:type="dcterms:W3CDTF">2020-01-15T08:25:00Z</dcterms:modified>
</cp:coreProperties>
</file>