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A0BFA" w:rsidRDefault="00000000" w:rsidP="00140D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360" w:lineRule="auto"/>
        <w:ind w:left="-4536" w:firstLine="4536"/>
        <w:rPr>
          <w:rFonts w:asciiTheme="majorHAnsi" w:hAnsiTheme="majorHAnsi" w:cstheme="majorHAnsi"/>
          <w:color w:val="000000"/>
          <w:sz w:val="24"/>
          <w:szCs w:val="24"/>
        </w:rPr>
      </w:pPr>
      <w:r w:rsidRPr="00140DB9">
        <w:rPr>
          <w:rFonts w:asciiTheme="majorHAnsi" w:hAnsiTheme="majorHAnsi" w:cstheme="majorHAnsi"/>
          <w:color w:val="000000"/>
          <w:sz w:val="24"/>
          <w:szCs w:val="24"/>
        </w:rPr>
        <w:t xml:space="preserve">Streszczenie  </w:t>
      </w:r>
    </w:p>
    <w:p w14:paraId="6848F673" w14:textId="77777777" w:rsidR="00140DB9" w:rsidRDefault="00000000" w:rsidP="00140D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360" w:lineRule="auto"/>
        <w:ind w:left="-4536" w:firstLine="4536"/>
        <w:rPr>
          <w:rFonts w:asciiTheme="majorHAnsi" w:hAnsiTheme="majorHAnsi" w:cstheme="majorHAnsi"/>
          <w:color w:val="000000"/>
          <w:sz w:val="24"/>
          <w:szCs w:val="24"/>
        </w:rPr>
      </w:pPr>
      <w:r w:rsidRPr="00140DB9">
        <w:rPr>
          <w:rFonts w:asciiTheme="majorHAnsi" w:hAnsiTheme="majorHAnsi" w:cstheme="majorHAnsi"/>
          <w:color w:val="000000"/>
          <w:sz w:val="24"/>
          <w:szCs w:val="24"/>
        </w:rPr>
        <w:t xml:space="preserve">MY WY. Binarność w kulturze </w:t>
      </w:r>
    </w:p>
    <w:p w14:paraId="00000003" w14:textId="77777777" w:rsidR="005A0BFA" w:rsidRPr="00140DB9" w:rsidRDefault="00000000" w:rsidP="00140D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160" w:firstLine="4536"/>
        <w:rPr>
          <w:rFonts w:asciiTheme="majorHAnsi" w:hAnsiTheme="majorHAnsi" w:cstheme="majorHAnsi"/>
          <w:color w:val="000000"/>
          <w:sz w:val="24"/>
          <w:szCs w:val="24"/>
        </w:rPr>
        <w:sectPr w:rsidR="005A0BFA" w:rsidRPr="00140DB9">
          <w:pgSz w:w="11900" w:h="16820"/>
          <w:pgMar w:top="1181" w:right="1418" w:bottom="876" w:left="1373" w:header="0" w:footer="720" w:gutter="0"/>
          <w:pgNumType w:start="1"/>
          <w:cols w:num="2" w:space="708" w:equalWidth="0">
            <w:col w:w="4560" w:space="0"/>
            <w:col w:w="4560" w:space="0"/>
          </w:cols>
        </w:sectPr>
      </w:pPr>
      <w:r w:rsidRPr="00140DB9">
        <w:rPr>
          <w:rFonts w:asciiTheme="majorHAnsi" w:hAnsiTheme="majorHAnsi" w:cstheme="majorHAnsi"/>
          <w:color w:val="000000"/>
          <w:sz w:val="24"/>
          <w:szCs w:val="24"/>
        </w:rPr>
        <w:t>Poznań 9.05.2025</w:t>
      </w:r>
    </w:p>
    <w:p w14:paraId="5160214F" w14:textId="77777777" w:rsidR="00140DB9" w:rsidRPr="00140DB9" w:rsidRDefault="00140DB9" w:rsidP="00140D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360" w:lineRule="auto"/>
        <w:ind w:left="-4536" w:firstLine="4536"/>
        <w:rPr>
          <w:rFonts w:asciiTheme="majorHAnsi" w:hAnsiTheme="majorHAnsi" w:cstheme="majorHAnsi"/>
          <w:color w:val="000000"/>
          <w:sz w:val="24"/>
          <w:szCs w:val="24"/>
        </w:rPr>
      </w:pPr>
      <w:r w:rsidRPr="00140DB9">
        <w:rPr>
          <w:rFonts w:asciiTheme="majorHAnsi" w:hAnsiTheme="majorHAnsi" w:cstheme="majorHAnsi"/>
          <w:color w:val="000000"/>
          <w:sz w:val="24"/>
          <w:szCs w:val="24"/>
        </w:rPr>
        <w:t xml:space="preserve">Maciej Kozłowski </w:t>
      </w:r>
    </w:p>
    <w:p w14:paraId="00000004" w14:textId="34B098D7" w:rsidR="005A0BFA" w:rsidRPr="00140DB9" w:rsidRDefault="00000000" w:rsidP="00140D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39" w:line="360" w:lineRule="auto"/>
        <w:ind w:right="-5"/>
        <w:rPr>
          <w:rFonts w:asciiTheme="majorHAnsi" w:hAnsiTheme="majorHAnsi" w:cstheme="majorHAnsi"/>
          <w:color w:val="000000"/>
          <w:sz w:val="24"/>
          <w:szCs w:val="24"/>
        </w:rPr>
      </w:pPr>
      <w:r w:rsidRPr="00140DB9">
        <w:rPr>
          <w:rFonts w:asciiTheme="majorHAnsi" w:hAnsiTheme="majorHAnsi" w:cstheme="majorHAnsi"/>
          <w:color w:val="000000"/>
          <w:sz w:val="24"/>
          <w:szCs w:val="24"/>
        </w:rPr>
        <w:t xml:space="preserve">W  mojej pracy teoretycznej przedstawiam problem podziału, skrajnej polaryzacji poglądów </w:t>
      </w:r>
      <w:proofErr w:type="spellStart"/>
      <w:r w:rsidRPr="00140DB9">
        <w:rPr>
          <w:rFonts w:asciiTheme="majorHAnsi" w:hAnsiTheme="majorHAnsi" w:cstheme="majorHAnsi"/>
          <w:color w:val="000000"/>
          <w:sz w:val="24"/>
          <w:szCs w:val="24"/>
        </w:rPr>
        <w:t>społecz</w:t>
      </w:r>
      <w:proofErr w:type="spellEnd"/>
      <w:r w:rsidRPr="00140DB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40DB9">
        <w:rPr>
          <w:rFonts w:asciiTheme="majorHAnsi" w:hAnsiTheme="majorHAnsi" w:cstheme="majorHAnsi"/>
          <w:color w:val="000000"/>
          <w:sz w:val="24"/>
          <w:szCs w:val="24"/>
        </w:rPr>
        <w:t>nych</w:t>
      </w:r>
      <w:proofErr w:type="spellEnd"/>
      <w:r w:rsidRPr="00140DB9">
        <w:rPr>
          <w:rFonts w:asciiTheme="majorHAnsi" w:hAnsiTheme="majorHAnsi" w:cstheme="majorHAnsi"/>
          <w:color w:val="000000"/>
          <w:sz w:val="24"/>
          <w:szCs w:val="24"/>
        </w:rPr>
        <w:t xml:space="preserve"> i  warunków ekonomicznych który wpływa na wzrost </w:t>
      </w:r>
      <w:proofErr w:type="spellStart"/>
      <w:r w:rsidRPr="00140DB9">
        <w:rPr>
          <w:rFonts w:asciiTheme="majorHAnsi" w:hAnsiTheme="majorHAnsi" w:cstheme="majorHAnsi"/>
          <w:color w:val="000000"/>
          <w:sz w:val="24"/>
          <w:szCs w:val="24"/>
        </w:rPr>
        <w:t>zachowań</w:t>
      </w:r>
      <w:proofErr w:type="spellEnd"/>
      <w:r w:rsidRPr="00140DB9">
        <w:rPr>
          <w:rFonts w:asciiTheme="majorHAnsi" w:hAnsiTheme="majorHAnsi" w:cstheme="majorHAnsi"/>
          <w:color w:val="000000"/>
          <w:sz w:val="24"/>
          <w:szCs w:val="24"/>
        </w:rPr>
        <w:t xml:space="preserve"> ksenofobicznych skutkujących  przyzwoleniem na autorytaryzm w  polityce. Ukazuję, w  jaki sposób powstaje sytuacja braku dialogu  i wytworzenie się specyficznego „tworu”, który przejmuje władzę, wtłaczając nas w schemat MY – do </w:t>
      </w:r>
      <w:proofErr w:type="spellStart"/>
      <w:r w:rsidRPr="00140DB9">
        <w:rPr>
          <w:rFonts w:asciiTheme="majorHAnsi" w:hAnsiTheme="majorHAnsi" w:cstheme="majorHAnsi"/>
          <w:color w:val="000000"/>
          <w:sz w:val="24"/>
          <w:szCs w:val="24"/>
        </w:rPr>
        <w:t>brzy</w:t>
      </w:r>
      <w:proofErr w:type="spellEnd"/>
      <w:r w:rsidRPr="00140DB9">
        <w:rPr>
          <w:rFonts w:asciiTheme="majorHAnsi" w:hAnsiTheme="majorHAnsi" w:cstheme="majorHAnsi"/>
          <w:color w:val="000000"/>
          <w:sz w:val="24"/>
          <w:szCs w:val="24"/>
        </w:rPr>
        <w:t xml:space="preserve">, WY – źli. Sytuacja ta wykorzystywana jest przez populistycznych polityków w celu uzyskania bądź  utrwalenia władzy poprzez brak dialogu i celowe kreowanie „wrogów” dla własnych politycznych korzy </w:t>
      </w:r>
      <w:proofErr w:type="spellStart"/>
      <w:r w:rsidRPr="00140DB9">
        <w:rPr>
          <w:rFonts w:asciiTheme="majorHAnsi" w:hAnsiTheme="majorHAnsi" w:cstheme="majorHAnsi"/>
          <w:color w:val="000000"/>
          <w:sz w:val="24"/>
          <w:szCs w:val="24"/>
        </w:rPr>
        <w:t>ści</w:t>
      </w:r>
      <w:proofErr w:type="spellEnd"/>
      <w:r w:rsidRPr="00140DB9">
        <w:rPr>
          <w:rFonts w:asciiTheme="majorHAnsi" w:hAnsiTheme="majorHAnsi" w:cstheme="majorHAnsi"/>
          <w:color w:val="000000"/>
          <w:sz w:val="24"/>
          <w:szCs w:val="24"/>
        </w:rPr>
        <w:t xml:space="preserve">. Zwracam uwagę na tworzenie się tzw. baniek informacyjnych polegających na tym, że utrzymujemy  kontakt tylko z ludźmi myślącymi tak samo jak my i wyznającymi te same poglądy polityczne, kulturo we i społeczne. Służy to umacnianiu się władzy autorytarnej i podziałowi społeczeństw. Za powstawanie  podziałów ideologicznych i wykorzystanie ich przez polityków odpowiada w dużej mierze system ka </w:t>
      </w:r>
      <w:proofErr w:type="spellStart"/>
      <w:r w:rsidRPr="00140DB9">
        <w:rPr>
          <w:rFonts w:asciiTheme="majorHAnsi" w:hAnsiTheme="majorHAnsi" w:cstheme="majorHAnsi"/>
          <w:color w:val="000000"/>
          <w:sz w:val="24"/>
          <w:szCs w:val="24"/>
        </w:rPr>
        <w:t>pitalistyczny</w:t>
      </w:r>
      <w:proofErr w:type="spellEnd"/>
      <w:r w:rsidRPr="00140DB9">
        <w:rPr>
          <w:rFonts w:asciiTheme="majorHAnsi" w:hAnsiTheme="majorHAnsi" w:cstheme="majorHAnsi"/>
          <w:color w:val="000000"/>
          <w:sz w:val="24"/>
          <w:szCs w:val="24"/>
        </w:rPr>
        <w:t xml:space="preserve">, który poprzez ideologię neoliberalną doprowadza do skrajnej polaryzacji ekonomicznej  ludzi i całych społeczeństw, zamykając drogę awansu społecznego, co wywołuje frustrację i przekłada  się na wzrost nietolerancji i szukania winnego (innego, obcego), odpowiedzialnego za bieżącą sytuację.  Pod względem rozwarstwienia ekonomicznego cofnęliśmy się do poziomu społeczeństw z XIX wieku.  Odnoszę się też do wydarzeń historycznych, których źródłem był podział i wytwarzanie tzw. „wrogów”  lub „obcych” w celu osiągania korzyści politycznych przez sprawujących władzę (politycy, biznes, rząd).  Zwracam uwagę na powtarzalność schematów, które prowadziły do zniewolenia jednostek i  klas czy  społeczeństw na rzecz wąskiej elity sprawującej władzę. Pokazuję ich analogię do dzisiejszych sytuacji  polityczno-ekonomicznych na całym świecie. Podział już niejednokrotnie zaprowadził ludzkość na  skraj, doprowadzając do powstania zbrodniczych ideologii i organizacji państwowych opartych na fi </w:t>
      </w:r>
      <w:proofErr w:type="spellStart"/>
      <w:r w:rsidRPr="00140DB9">
        <w:rPr>
          <w:rFonts w:asciiTheme="majorHAnsi" w:hAnsiTheme="majorHAnsi" w:cstheme="majorHAnsi"/>
          <w:color w:val="000000"/>
          <w:sz w:val="24"/>
          <w:szCs w:val="24"/>
        </w:rPr>
        <w:t>zycznej</w:t>
      </w:r>
      <w:proofErr w:type="spellEnd"/>
      <w:r w:rsidRPr="00140DB9">
        <w:rPr>
          <w:rFonts w:asciiTheme="majorHAnsi" w:hAnsiTheme="majorHAnsi" w:cstheme="majorHAnsi"/>
          <w:color w:val="000000"/>
          <w:sz w:val="24"/>
          <w:szCs w:val="24"/>
        </w:rPr>
        <w:t xml:space="preserve"> eksterminacji tzw. „wrogów”/„obcych”. Wszystkie te sytuacje zaczynały się w tzw. demokracji,  by z czasem przepoczwarzyć się w ruchy skrajnie autorytarne czy totalitarne. Obecnie mamy do czynie </w:t>
      </w:r>
      <w:proofErr w:type="spellStart"/>
      <w:r w:rsidRPr="00140DB9">
        <w:rPr>
          <w:rFonts w:asciiTheme="majorHAnsi" w:hAnsiTheme="majorHAnsi" w:cstheme="majorHAnsi"/>
          <w:color w:val="000000"/>
          <w:sz w:val="24"/>
          <w:szCs w:val="24"/>
        </w:rPr>
        <w:t>nia</w:t>
      </w:r>
      <w:proofErr w:type="spellEnd"/>
      <w:r w:rsidRPr="00140DB9">
        <w:rPr>
          <w:rFonts w:asciiTheme="majorHAnsi" w:hAnsiTheme="majorHAnsi" w:cstheme="majorHAnsi"/>
          <w:color w:val="000000"/>
          <w:sz w:val="24"/>
          <w:szCs w:val="24"/>
        </w:rPr>
        <w:t xml:space="preserve"> z bardzo podobną sytuacją – wzrost nastrojów ksenofobicznych, dochodzenie do władzy populistów  wykorzystujących i  kreujących podziały, zachwianie systemów demokratycznych na całym świecie,  powstawanie hybryd demokratyczno-autorytarnych, problem uchodźców, </w:t>
      </w:r>
      <w:r w:rsidRPr="00140DB9">
        <w:rPr>
          <w:rFonts w:asciiTheme="majorHAnsi" w:hAnsiTheme="majorHAnsi" w:cstheme="majorHAnsi"/>
          <w:color w:val="000000"/>
          <w:sz w:val="24"/>
          <w:szCs w:val="24"/>
        </w:rPr>
        <w:lastRenderedPageBreak/>
        <w:t xml:space="preserve">islamofobia, odradzające się  ruchy jawnie flirtujące z ideologią totalitarną, skrajna polaryzacja w poglądach i ekonomii (np. w USA  obserwujemy największy podział społeczeństwa od czasów wojny secesyjnej). Zwracam uwagę na to, jak  łatwo dajemy się podzielić i manipulować przez polityków, którzy celowo podsycają polaryzację </w:t>
      </w:r>
      <w:proofErr w:type="spellStart"/>
      <w:r w:rsidRPr="00140DB9">
        <w:rPr>
          <w:rFonts w:asciiTheme="majorHAnsi" w:hAnsiTheme="majorHAnsi" w:cstheme="majorHAnsi"/>
          <w:color w:val="000000"/>
          <w:sz w:val="24"/>
          <w:szCs w:val="24"/>
        </w:rPr>
        <w:t>poglą</w:t>
      </w:r>
      <w:proofErr w:type="spellEnd"/>
      <w:r w:rsidRPr="00140DB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40DB9">
        <w:rPr>
          <w:rFonts w:asciiTheme="majorHAnsi" w:hAnsiTheme="majorHAnsi" w:cstheme="majorHAnsi"/>
          <w:color w:val="000000"/>
          <w:sz w:val="24"/>
          <w:szCs w:val="24"/>
        </w:rPr>
        <w:t>dów</w:t>
      </w:r>
      <w:proofErr w:type="spellEnd"/>
      <w:r w:rsidRPr="00140DB9">
        <w:rPr>
          <w:rFonts w:asciiTheme="majorHAnsi" w:hAnsiTheme="majorHAnsi" w:cstheme="majorHAnsi"/>
          <w:color w:val="000000"/>
          <w:sz w:val="24"/>
          <w:szCs w:val="24"/>
        </w:rPr>
        <w:t xml:space="preserve"> w celu uzyskania korzyści politycznych. </w:t>
      </w:r>
    </w:p>
    <w:p w14:paraId="00000005" w14:textId="77777777" w:rsidR="005A0BFA" w:rsidRPr="00140DB9" w:rsidRDefault="00000000" w:rsidP="00140D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360" w:lineRule="auto"/>
        <w:ind w:right="-4" w:firstLine="9"/>
        <w:rPr>
          <w:rFonts w:asciiTheme="majorHAnsi" w:hAnsiTheme="majorHAnsi" w:cstheme="majorHAnsi"/>
          <w:color w:val="000000"/>
          <w:sz w:val="24"/>
          <w:szCs w:val="24"/>
        </w:rPr>
      </w:pPr>
      <w:r w:rsidRPr="00140DB9">
        <w:rPr>
          <w:rFonts w:asciiTheme="majorHAnsi" w:hAnsiTheme="majorHAnsi" w:cstheme="majorHAnsi"/>
          <w:color w:val="000000"/>
          <w:sz w:val="24"/>
          <w:szCs w:val="24"/>
        </w:rPr>
        <w:t xml:space="preserve">Moja praca praktyczna składać się będzie z kilku płócien o wymiarach 170 x 100 cm. Ta seria prac będzie  utrzymana w kolorystyce czarno-białej, a kolor będzie tu pełnił istotną, wiodącą rolę, dzieląc niejako  całość prac na pół, dzięki czemu powstaną obrazy tylko białe i tylko czarne. Zarówno na płótnach czar </w:t>
      </w:r>
      <w:proofErr w:type="spellStart"/>
      <w:r w:rsidRPr="00140DB9">
        <w:rPr>
          <w:rFonts w:asciiTheme="majorHAnsi" w:hAnsiTheme="majorHAnsi" w:cstheme="majorHAnsi"/>
          <w:color w:val="000000"/>
          <w:sz w:val="24"/>
          <w:szCs w:val="24"/>
        </w:rPr>
        <w:t>nych</w:t>
      </w:r>
      <w:proofErr w:type="spellEnd"/>
      <w:r w:rsidRPr="00140DB9">
        <w:rPr>
          <w:rFonts w:asciiTheme="majorHAnsi" w:hAnsiTheme="majorHAnsi" w:cstheme="majorHAnsi"/>
          <w:color w:val="000000"/>
          <w:sz w:val="24"/>
          <w:szCs w:val="24"/>
        </w:rPr>
        <w:t xml:space="preserve">, jak i na białych będzie ten sam wzór wycięty w szablonie i odbity farbą w spreju (białą na białych  i analogicznie czarną na czarnych), przedstawiający agresywny tłum ludzi. Wzór ten będzie </w:t>
      </w:r>
      <w:proofErr w:type="spellStart"/>
      <w:r w:rsidRPr="00140DB9">
        <w:rPr>
          <w:rFonts w:asciiTheme="majorHAnsi" w:hAnsiTheme="majorHAnsi" w:cstheme="majorHAnsi"/>
          <w:color w:val="000000"/>
          <w:sz w:val="24"/>
          <w:szCs w:val="24"/>
        </w:rPr>
        <w:t>stopnio</w:t>
      </w:r>
      <w:proofErr w:type="spellEnd"/>
      <w:r w:rsidRPr="00140DB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40DB9">
        <w:rPr>
          <w:rFonts w:asciiTheme="majorHAnsi" w:hAnsiTheme="majorHAnsi" w:cstheme="majorHAnsi"/>
          <w:color w:val="000000"/>
          <w:sz w:val="24"/>
          <w:szCs w:val="24"/>
        </w:rPr>
        <w:t>wo</w:t>
      </w:r>
      <w:proofErr w:type="spellEnd"/>
      <w:r w:rsidRPr="00140DB9">
        <w:rPr>
          <w:rFonts w:asciiTheme="majorHAnsi" w:hAnsiTheme="majorHAnsi" w:cstheme="majorHAnsi"/>
          <w:color w:val="000000"/>
          <w:sz w:val="24"/>
          <w:szCs w:val="24"/>
        </w:rPr>
        <w:t xml:space="preserve"> zanikać (blaknąć) na kolejnych płótnach, aż do całkowitego zniknięcia. Ostatnie dwa płótna (białe  i  czarne) będą bezprzedmiotowe, pozbawione jakiegokolwiek przedstawienia. Pozostanie tylko i  wy łącznie dominujący kolor, na jednym czerń, na drugim biel (inspiracją jest tu suprematyzm – kierunek  w sztuce abstrakcyjnej stworzony przez Kazimierza Malewicza, którego nazwa wywodzi się od </w:t>
      </w:r>
      <w:proofErr w:type="spellStart"/>
      <w:r w:rsidRPr="00140DB9">
        <w:rPr>
          <w:rFonts w:asciiTheme="majorHAnsi" w:hAnsiTheme="majorHAnsi" w:cstheme="majorHAnsi"/>
          <w:color w:val="000000"/>
          <w:sz w:val="24"/>
          <w:szCs w:val="24"/>
        </w:rPr>
        <w:t>łaciń</w:t>
      </w:r>
      <w:proofErr w:type="spellEnd"/>
      <w:r w:rsidRPr="00140DB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140DB9">
        <w:rPr>
          <w:rFonts w:asciiTheme="majorHAnsi" w:hAnsiTheme="majorHAnsi" w:cstheme="majorHAnsi"/>
          <w:color w:val="000000"/>
          <w:sz w:val="24"/>
          <w:szCs w:val="24"/>
        </w:rPr>
        <w:t>skiego</w:t>
      </w:r>
      <w:proofErr w:type="spellEnd"/>
      <w:r w:rsidRPr="00140DB9">
        <w:rPr>
          <w:rFonts w:asciiTheme="majorHAnsi" w:hAnsiTheme="majorHAnsi" w:cstheme="majorHAnsi"/>
          <w:color w:val="000000"/>
          <w:sz w:val="24"/>
          <w:szCs w:val="24"/>
        </w:rPr>
        <w:t xml:space="preserve"> słowa oznaczającego „najwyższy”, oraz najważniejsze dzieła suprematystyczne: </w:t>
      </w:r>
      <w:proofErr w:type="spellStart"/>
      <w:r w:rsidRPr="00140DB9">
        <w:rPr>
          <w:rFonts w:asciiTheme="majorHAnsi" w:hAnsiTheme="majorHAnsi" w:cstheme="majorHAnsi"/>
          <w:color w:val="000000"/>
          <w:sz w:val="24"/>
          <w:szCs w:val="24"/>
        </w:rPr>
        <w:t>Czarnykwadrat</w:t>
      </w:r>
      <w:proofErr w:type="spellEnd"/>
      <w:r w:rsidRPr="00140DB9">
        <w:rPr>
          <w:rFonts w:asciiTheme="majorHAnsi" w:hAnsiTheme="majorHAnsi" w:cstheme="majorHAnsi"/>
          <w:color w:val="000000"/>
          <w:sz w:val="24"/>
          <w:szCs w:val="24"/>
        </w:rPr>
        <w:t xml:space="preserve">  na białym tle i Biały kwadrat na białym tle). Doprowadzi to do sytuacji usunięcia czynnika ludzkiego  na rzecz panowania czystej idei, która przejmuje władzę, stając się nośnikiem ideologii. Rozbicie tej  instalacji graficzno-malarskiej na dwa skrajnie przeciwstawne obozy kolorystyczne odnosić się będzie  do tezy postawionej w pracy teoretycznej, mówiącej, że skrajna polaryzacja i podział w kulturze pro wadzi do wytworzenia niebezpiecznych form rządzenia, które w  przeszłości wiązały się z  systemami  totalitarnymi, gdzie umiejętnie podsycana i wykorzystywana w kulturze binarność zawsze prowadziła  do przejęcia i umacniania władzy poprzez sztuczne podsycanie konfliktu na zasadzie: MY (biali – „do </w:t>
      </w:r>
      <w:proofErr w:type="spellStart"/>
      <w:r w:rsidRPr="00140DB9">
        <w:rPr>
          <w:rFonts w:asciiTheme="majorHAnsi" w:hAnsiTheme="majorHAnsi" w:cstheme="majorHAnsi"/>
          <w:color w:val="000000"/>
          <w:sz w:val="24"/>
          <w:szCs w:val="24"/>
        </w:rPr>
        <w:t>brzy</w:t>
      </w:r>
      <w:proofErr w:type="spellEnd"/>
      <w:r w:rsidRPr="00140DB9">
        <w:rPr>
          <w:rFonts w:asciiTheme="majorHAnsi" w:hAnsiTheme="majorHAnsi" w:cstheme="majorHAnsi"/>
          <w:color w:val="000000"/>
          <w:sz w:val="24"/>
          <w:szCs w:val="24"/>
        </w:rPr>
        <w:t xml:space="preserve">”) kontra WY (czarni – „źli”). </w:t>
      </w:r>
    </w:p>
    <w:sectPr w:rsidR="005A0BFA" w:rsidRPr="00140DB9">
      <w:type w:val="continuous"/>
      <w:pgSz w:w="11900" w:h="16820"/>
      <w:pgMar w:top="1181" w:right="1371" w:bottom="876" w:left="1363" w:header="0" w:footer="720" w:gutter="0"/>
      <w:cols w:space="708" w:equalWidth="0">
        <w:col w:w="916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BFA"/>
    <w:rsid w:val="00140DB9"/>
    <w:rsid w:val="005A0BFA"/>
    <w:rsid w:val="00DD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376E"/>
  <w15:docId w15:val="{6D532798-0E1F-488F-B2F9-8EB20B2A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4000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Aniela Perszko</cp:lastModifiedBy>
  <cp:revision>2</cp:revision>
  <dcterms:created xsi:type="dcterms:W3CDTF">2025-10-06T06:52:00Z</dcterms:created>
  <dcterms:modified xsi:type="dcterms:W3CDTF">2025-10-06T06:54:00Z</dcterms:modified>
</cp:coreProperties>
</file>