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6293" w:right="0" w:hanging="0"/>
        <w:jc w:val="left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cs="Arial" w:ascii="Times New Roman" w:hAnsi="Times New Roman"/>
          <w:b w:val="false"/>
          <w:bCs w:val="false"/>
          <w:sz w:val="16"/>
          <w:szCs w:val="16"/>
        </w:rPr>
        <w:t>Załącznik do  Zarządzenia</w:t>
      </w:r>
    </w:p>
    <w:p>
      <w:pPr>
        <w:pStyle w:val="Normal"/>
        <w:widowControl/>
        <w:bidi w:val="0"/>
        <w:spacing w:lineRule="auto" w:line="240" w:before="0" w:after="0"/>
        <w:ind w:left="6293" w:right="0" w:hanging="0"/>
        <w:jc w:val="left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cs="Arial" w:ascii="Times New Roman" w:hAnsi="Times New Roman"/>
          <w:b w:val="false"/>
          <w:bCs w:val="false"/>
          <w:sz w:val="16"/>
          <w:szCs w:val="16"/>
        </w:rPr>
        <w:t xml:space="preserve">nr </w:t>
      </w:r>
      <w:r>
        <w:rPr>
          <w:rFonts w:cs="Arial" w:ascii="Times New Roman" w:hAnsi="Times New Roman"/>
          <w:b w:val="false"/>
          <w:bCs w:val="false"/>
          <w:sz w:val="16"/>
          <w:szCs w:val="16"/>
        </w:rPr>
        <w:t>11/2021</w:t>
      </w:r>
    </w:p>
    <w:p>
      <w:pPr>
        <w:pStyle w:val="Normal"/>
        <w:widowControl/>
        <w:bidi w:val="0"/>
        <w:spacing w:lineRule="auto" w:line="240" w:before="0" w:after="0"/>
        <w:ind w:left="6293" w:right="0" w:hanging="0"/>
        <w:jc w:val="left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cs="Arial" w:ascii="Times New Roman" w:hAnsi="Times New Roman"/>
          <w:b w:val="false"/>
          <w:bCs w:val="false"/>
          <w:sz w:val="16"/>
          <w:szCs w:val="16"/>
        </w:rPr>
        <w:t>Dyrektora Żłobka Miejskiego w Ustce</w:t>
      </w:r>
    </w:p>
    <w:p>
      <w:pPr>
        <w:pStyle w:val="Normal"/>
        <w:widowControl/>
        <w:bidi w:val="0"/>
        <w:spacing w:lineRule="auto" w:line="240" w:before="0" w:after="0"/>
        <w:ind w:left="6293" w:right="0" w:hanging="0"/>
        <w:jc w:val="left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cs="Arial" w:ascii="Times New Roman" w:hAnsi="Times New Roman"/>
          <w:b w:val="false"/>
          <w:bCs w:val="false"/>
          <w:sz w:val="16"/>
          <w:szCs w:val="16"/>
        </w:rPr>
        <w:t xml:space="preserve">z dnia </w:t>
      </w:r>
      <w:r>
        <w:rPr>
          <w:rFonts w:cs="Arial" w:ascii="Times New Roman" w:hAnsi="Times New Roman"/>
          <w:b w:val="false"/>
          <w:bCs w:val="false"/>
          <w:sz w:val="16"/>
          <w:szCs w:val="16"/>
        </w:rPr>
        <w:t>31.12.2021 r.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Times New Roman" w:hAnsi="Times New Roman"/>
          <w:b/>
          <w:sz w:val="28"/>
          <w:szCs w:val="28"/>
        </w:rPr>
        <w:t xml:space="preserve"> </w:t>
      </w:r>
      <w:r>
        <w:rPr>
          <w:rFonts w:cs="Arial" w:ascii="Times New Roman" w:hAnsi="Times New Roman"/>
          <w:b/>
          <w:bCs/>
          <w:sz w:val="28"/>
          <w:szCs w:val="28"/>
        </w:rPr>
        <w:t xml:space="preserve">Plan działania na rzecz poprawy zapewnienia dostępności osobom ze szczególnymi potrzebami </w:t>
      </w:r>
      <w:r>
        <w:rPr>
          <w:rStyle w:val="Domylnaczcionkaakapitu1"/>
          <w:rFonts w:cs="Arial" w:ascii="Times New Roman" w:hAnsi="Times New Roman"/>
          <w:b/>
          <w:bCs/>
          <w:sz w:val="28"/>
          <w:szCs w:val="28"/>
        </w:rPr>
        <w:t xml:space="preserve">w </w:t>
      </w:r>
      <w:r>
        <w:rPr>
          <w:rStyle w:val="Domylnaczcionkaakapitu1"/>
          <w:rFonts w:cs="Arial" w:ascii="Times New Roman" w:hAnsi="Times New Roman"/>
          <w:b/>
          <w:bCs/>
          <w:sz w:val="28"/>
          <w:szCs w:val="28"/>
        </w:rPr>
        <w:t>Żłobku Miejskim</w:t>
      </w:r>
      <w:r>
        <w:rPr>
          <w:rStyle w:val="Domylnaczcionkaakapitu1"/>
          <w:rFonts w:cs="Arial" w:ascii="Times New Roman" w:hAnsi="Times New Roman"/>
          <w:b/>
          <w:bCs/>
          <w:sz w:val="28"/>
          <w:szCs w:val="28"/>
        </w:rPr>
        <w:t xml:space="preserve"> w Ustce na lata 2021 – 2025</w:t>
      </w:r>
    </w:p>
    <w:p>
      <w:pPr>
        <w:pStyle w:val="Normal"/>
        <w:spacing w:lineRule="auto" w:line="240" w:before="0" w:after="0"/>
        <w:jc w:val="both"/>
        <w:rPr>
          <w:rStyle w:val="Domylnaczcionkaakapitu1"/>
          <w:rFonts w:ascii="Times New Roman" w:hAnsi="Times New Roman" w:cs="Arial"/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Domylnaczcionkaakapitu1"/>
          <w:rFonts w:ascii="Times New Roman" w:hAnsi="Times New Roman" w:cs="Arial"/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tbl>
      <w:tblPr>
        <w:tblStyle w:val="Tabela-Siatka"/>
        <w:tblW w:w="9638" w:type="dxa"/>
        <w:jc w:val="left"/>
        <w:tblInd w:w="-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0"/>
        <w:gridCol w:w="3027"/>
        <w:gridCol w:w="2755"/>
        <w:gridCol w:w="1705"/>
        <w:gridCol w:w="1581"/>
      </w:tblGrid>
      <w:tr>
        <w:trPr/>
        <w:tc>
          <w:tcPr>
            <w:tcW w:w="570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3027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Zakres działania</w:t>
            </w:r>
          </w:p>
        </w:tc>
        <w:tc>
          <w:tcPr>
            <w:tcW w:w="2755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Sposoby realizacji</w:t>
            </w:r>
          </w:p>
        </w:tc>
        <w:tc>
          <w:tcPr>
            <w:tcW w:w="1705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Podmiot odpowiedzialny</w:t>
            </w:r>
          </w:p>
        </w:tc>
        <w:tc>
          <w:tcPr>
            <w:tcW w:w="158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Wyznaczenie koordynatora ds. dostępności w Żłobku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Zarządzenie nr 17/2020 Dyrektora Żłobka Miejskiego </w:t>
            </w:r>
            <w:r>
              <w:rPr>
                <w:rFonts w:ascii="Times New Roman" w:hAnsi="Times New Roman"/>
                <w:sz w:val="22"/>
                <w:szCs w:val="22"/>
              </w:rPr>
              <w:t>w Ustce z dnia 29.09.2020 r.</w:t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yrektor </w:t>
            </w:r>
            <w:r>
              <w:rPr>
                <w:rFonts w:ascii="Times New Roman" w:hAnsi="Times New Roman"/>
                <w:sz w:val="22"/>
                <w:szCs w:val="22"/>
              </w:rPr>
              <w:t>żłobka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zrealizowane</w:t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Przekazanie do publicznej wiadomości danych kontaktowych do koordynatora ds. dostępności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Zamieszczenie informacji na stronie internetowej BIP Żłobka</w:t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yrektor </w:t>
            </w:r>
            <w:r>
              <w:rPr>
                <w:rFonts w:ascii="Times New Roman" w:hAnsi="Times New Roman"/>
                <w:sz w:val="22"/>
                <w:szCs w:val="22"/>
              </w:rPr>
              <w:t>żłobka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zrealizowane</w:t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Sporządzenie Raportu o stanie zapewnienia dostępności osobom ze szczególnymi potrzebami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1.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danych zbiorczych do raportu w zakresie realizacji ustawy o dostępności z uwzględnieniem uwag odnoszących się do stwierdzonych istniejących przeszkód w dostępności osobom ze szczególnymi potrzebami i zaleceń dotyczących ich usunięcia;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2. Zamieszczenia raportu na stronie internetowej BIP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łobka.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zrealizowane</w:t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Sporządzenie planu działania na rzecz poprawy zapewnienia dostępności osobom ze szczególnymi potrzebami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1.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Opracowanie planu działania na rzecz poprawy zapewnienia dostępności osobom ze szczególnymi potrzebami oraz zatwierdzenie planu przez dyrektora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Domylnaczcionkaakapitu1"/>
                <w:rFonts w:ascii="Times New Roman" w:hAnsi="Times New Roman" w:eastAsia="Calibri" w:cs="Arial"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2. Zamieszczenia planu działania na stronie internetowej BIP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łobka.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zrealizowane</w:t>
            </w:r>
          </w:p>
        </w:tc>
      </w:tr>
      <w:tr>
        <w:trPr/>
        <w:tc>
          <w:tcPr>
            <w:tcW w:w="9638" w:type="dxa"/>
            <w:gridSpan w:val="5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Dostępność architektoniczna</w:t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Zapewnienie wolnych od barier poziomych i pionowych przestrzeni komunikacyjnych budynków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1. Analiza możliwości architektonicznych, strukturalnych i prawnych możliwych do spełnienia w celu wybudowania podjazdu lub windy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piętro żłobka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2. W związku z  brakiem możliwości technicznych budowy windy lub podjazdu – zapewnienie dostępu alternatywnego,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tj.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wykorzystanie domofonu oznaczonego „administracja” usytuowanego przy wejściu do holu żłobka służ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ącego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przywołania pracownika merytorycznego.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Do 2025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r.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ealizacja w całym okresie działania koordynatora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/>
                <w:b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Instalacja urządzeń lub zastosowanie środków technicznych i rozwiązań architektonicznych w budynku, które umożliwiają dostęp do wszystkich pomieszczeń, z wyłączeniem pomieszczeń technicznych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1.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Uzupełnienie oznaczeń kontrastowych lub fakturowych na pierwszym i ostatnim stopniu każdego biegu schodów;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2.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Dostosowanie WC do osób ze szczególnymi potrzebami (montaż poręczy, uchwytów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)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 Zapewnienie wolnej przestrzeni w korytarzach i ciągach komunikacyjnych;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. Zastosowanie na powierzchniach poziomych (podłóg) i pionowych (ścian) barw kontrastowych celem ułatwienia poruszania się po pomieszczeniach.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5. Wyznaczenie i właściwe oznakowanie miejsca parkingowego dla osoby niepełnosprawnej zgodnie z obowiązującymi przepisami.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Do 2025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,.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ealizacja w całym okresie działania koordynatora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/>
                <w:b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Zapewnienie wstępu do budynku osobie korzystającej z psa asystującego, o którym mowa w </w:t>
            </w:r>
            <w:r>
              <w:fldChar w:fldCharType="begin"/>
            </w:r>
            <w:r>
              <w:rPr>
                <w:sz w:val="22"/>
                <w:kern w:val="0"/>
                <w:szCs w:val="22"/>
                <w:rFonts w:eastAsia="Times New Roman" w:cs="Arial" w:ascii="Times New Roman" w:hAnsi="Times New Roman"/>
                <w:lang w:val="pl-PL" w:eastAsia="pl-PL" w:bidi="ar-SA"/>
              </w:rPr>
              <w:instrText> HYPERLINK "https://sip.lex.pl/" \l "/document/16798906?unitId=art(2)pkt(11)&amp;cm=DOCUMENT"</w:instrText>
            </w:r>
            <w:r>
              <w:rPr>
                <w:sz w:val="22"/>
                <w:kern w:val="0"/>
                <w:szCs w:val="22"/>
                <w:rFonts w:eastAsia="Times New Roman" w:cs="Arial" w:ascii="Times New Roman" w:hAnsi="Times New Roman"/>
                <w:lang w:val="pl-PL" w:eastAsia="pl-PL" w:bidi="ar-SA"/>
              </w:rPr>
              <w:fldChar w:fldCharType="separate"/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art. 2 pkt 11</w:t>
            </w:r>
            <w:r>
              <w:rPr>
                <w:sz w:val="22"/>
                <w:kern w:val="0"/>
                <w:szCs w:val="22"/>
                <w:rFonts w:eastAsia="Times New Roman" w:cs="Arial" w:ascii="Times New Roman" w:hAnsi="Times New Roman"/>
                <w:lang w:val="pl-PL" w:eastAsia="pl-PL" w:bidi="ar-SA"/>
              </w:rPr>
              <w:fldChar w:fldCharType="end"/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 ustawy z dnia 27 sierpnia 1997 r. o rehabilitacji zawodowej i społecznej oraz zatrudnianiu osób niepełnosprawnych (Dz. U. z 2020 r. poz. 426, 568 i 875).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1. Umożliwienie wstępu do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żłobka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osobie wraz z psem asystującym;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2. Przeszkolenie pracowników w obsłudze osoby z psem asystującym.</w:t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4"/>
                <w:szCs w:val="24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4"/>
                <w:szCs w:val="24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pracownicy żłobka</w:t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zrealizowane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/>
                <w:b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Zapewnienie osobom ze szczególnymi potrzebami możliwości ewakuacji lub ich uratowania w inny sposób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1. Opracowanie procedur ewakuacji osób ze szczególnymi potrzebami;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2. Aktualizacja Instrukcji Bezpieczeństwa Pożarowego w zakresie ww. procedur.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inspektor BHP i PPOŻ;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Realizacja w całym okresie działania koordynatora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Dostępność cyfrowa</w:t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9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Zapewnienie dostępności stron internetowych do wymagań określon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ych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 w ustawie z dnia 4 kwietnia 2019 r. o dostępności cyfrowej stron internetowych i aplikacji mobilnych podmiotów publicznych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1. Dostosowanie strony internetowej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żłobka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standardów WCAG 2.1;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2. Dostosowanie strony BIP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żłobka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do standardów WCAG 2.1;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3. Aktualizacja Deklaracji Dostępności umieszczonej na stronie internetowej i BIP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Żłobka.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Na bieżąco;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ealizacja w całym okresie działania koordynatora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color w:val="333333"/>
                <w:kern w:val="0"/>
                <w:sz w:val="22"/>
                <w:szCs w:val="22"/>
                <w:lang w:val="pl-PL" w:eastAsia="pl-PL" w:bidi="ar-SA"/>
              </w:rPr>
              <w:t>Dostępność informacyjno-komunikacyjna</w:t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/>
                <w:b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pl-PL" w:bidi="ar-SA"/>
              </w:rPr>
              <w:t xml:space="preserve">Obsługa klientów z wykorzystaniem środków wspierających komunikowanie się, o których mowa w </w:t>
            </w:r>
            <w:r>
              <w:fldChar w:fldCharType="begin"/>
            </w:r>
            <w:r>
              <w:rPr>
                <w:sz w:val="22"/>
                <w:b w:val="false"/>
                <w:kern w:val="0"/>
                <w:szCs w:val="22"/>
                <w:bCs w:val="false"/>
                <w:rFonts w:eastAsia="Times New Roman" w:cs="Arial" w:ascii="Times New Roman" w:hAnsi="Times New Roman"/>
                <w:lang w:val="pl-PL" w:eastAsia="pl-PL" w:bidi="ar-SA"/>
              </w:rPr>
              <w:instrText> HYPERLINK "https://sip.lex.pl/" \l "/document/17736247?unitId=art(3)pkt(5)&amp;cm=DOCUMENT"</w:instrText>
            </w:r>
            <w:r>
              <w:rPr>
                <w:sz w:val="22"/>
                <w:b w:val="false"/>
                <w:kern w:val="0"/>
                <w:szCs w:val="22"/>
                <w:bCs w:val="false"/>
                <w:rFonts w:eastAsia="Times New Roman" w:cs="Arial" w:ascii="Times New Roman" w:hAnsi="Times New Roman"/>
                <w:lang w:val="pl-PL" w:eastAsia="pl-PL" w:bidi="ar-SA"/>
              </w:rPr>
              <w:fldChar w:fldCharType="separate"/>
            </w:r>
            <w:r>
              <w:rPr>
                <w:rFonts w:eastAsia="Times New Roman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pl-PL" w:bidi="ar-SA"/>
              </w:rPr>
              <w:t>art. 3 pkt 5</w:t>
            </w:r>
            <w:r>
              <w:rPr>
                <w:sz w:val="22"/>
                <w:b w:val="false"/>
                <w:kern w:val="0"/>
                <w:szCs w:val="22"/>
                <w:bCs w:val="false"/>
                <w:rFonts w:eastAsia="Times New Roman" w:cs="Arial" w:ascii="Times New Roman" w:hAnsi="Times New Roman"/>
                <w:lang w:val="pl-PL" w:eastAsia="pl-PL" w:bidi="ar-SA"/>
              </w:rPr>
              <w:fldChar w:fldCharType="end"/>
            </w:r>
            <w:r>
              <w:rPr>
                <w:rFonts w:eastAsia="Times New Roman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pl-PL" w:bidi="ar-SA"/>
              </w:rPr>
              <w:t xml:space="preserve"> ustawy z dnia 19 sierpnia 2011 r. o języku migowym i innych środkach komunikowania się (Dz. U. z 2017 r. poz. 1824), lub przez wykorzystanie zdalnego dostępu online do usługi tłumacza przez strony internetowe i aplikacje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color w:val="333333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color w:val="333333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1. Możliwość zapewnienia osobie ze szczególnymi potrzebami obsługi poprzez  e-mai</w:t>
            </w: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l, telefon, </w:t>
            </w: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komunikator internetowy </w:t>
            </w: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np. Zoom</w:t>
            </w: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2. Zapewnienie obsługi poprzez tłumacza migowego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- poprzez podpisanie umowy o gotowość do świadczenia usługi (on-line, bądź stacjonarnie).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Arial"/>
                <w:b w:val="false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 w:val="false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Na bieżąco,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r</w:t>
            </w: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ealizacja w całym okresie działania koordynatora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/>
                <w:b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11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Instalacja urządzeń lub innych środków technicznych do obsługi osób słabosłyszących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Domylnaczcionkaakapitu1"/>
                <w:rFonts w:eastAsia="Calibri"/>
                <w:bCs/>
                <w:lang w:eastAsia="en-US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Zakup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pętli indukcyjnych, systemów FM lub urządzeń opartych o inne technologie, których celem jest wspomaganie słyszenia</w:t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Do 2025 r.,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ealizacja w całym okresie działania koordynatora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Zapewnienie na stronie internetowej danego podmiotu informacji o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rozkładzie pomieszczeń i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 zakresie działalności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Żłobka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Informacja </w:t>
            </w: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w postaci elektronicznego pliku zawierającego tekst odczytywalny maszynowo, nagrania treści w polskim języku migowym oraz informacji w tekście łatwym do czytania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Domylnaczcionkaakapitu1"/>
                <w:rFonts w:ascii="Times New Roman" w:hAnsi="Times New Roman" w:eastAsia="Calibri" w:cs="Arial"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bCs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Do 2025 r.,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ealizacja w całym okresie działania koordynatora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Zapewnienie, na wniosek osoby ze szczególnymi potrzebami, komunikacji z podmiotem publicznym w formie określonej w tym wniosku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1. Zapewnienie wnioskowanego sposobu komunikacji z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 żłobkiem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lub danym pracownikiem;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2. Przeszkolenie pracowników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żłobka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w kierunku obsługi osób ze szczególnymi potrzebami w kierunku zapewnienia im komunikacji z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 żłobkiem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lub danym pracownikiem.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pracownicy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Realizacja w całym okresie działania koordynatora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9638" w:type="dxa"/>
            <w:gridSpan w:val="5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Realizacja planu i efekty</w:t>
            </w:r>
          </w:p>
        </w:tc>
      </w:tr>
      <w:tr>
        <w:trPr/>
        <w:tc>
          <w:tcPr>
            <w:tcW w:w="57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Style w:val="Domylnaczcionkaakapitu1"/>
                <w:rFonts w:eastAsia="Calibri" w:cs="Arial" w:ascii="Times New Roman" w:hAnsi="Times New Roman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02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Realizacja przyjętych celów działania dotyczących przystosowania obiektów do wymogów w zakresie dostępności architektonicznej, cyfrowej i informacyjno-komunikacyjnej dla osób ze szczególnymi potrzebami</w:t>
            </w:r>
          </w:p>
        </w:tc>
        <w:tc>
          <w:tcPr>
            <w:tcW w:w="275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1. Zapoznanie pracowników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żłobka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 z przyjętym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zakresem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działania dotyczącym przystosowania obiektów do wymogów w zakresie dostępności architektonicznej, cyfrowej i informacyjno-komunikacyjnej dla osób ze szczególnymi potrzebami;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2. Wdrożenie w miarę możliwości działań przyjętych w punktach dotyczących przystosowania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żłobka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do wymogów w zakresie dostępności architektonicznej, cyfrowej i informacyjno-komunikacyjnej dla osób ze szczególnymi potrzebami;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3. Monitorowanie realizacji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zadań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 punktów działania.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koordynator ds. dostępności;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dyrektor </w:t>
            </w: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żłobka;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pracownicy przedszkola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Domylnaczcionkaakapitu1"/>
                <w:rFonts w:eastAsia="Calibri" w:cs="Arial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Realizacja w całym okresie działania koordynatora,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Domylnaczcionkaakapitu1"/>
                <w:rFonts w:ascii="Times New Roman" w:hAnsi="Times New Roman" w:eastAsia="Calibri" w:cs="Arial"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Zawartotabeli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Zawartotabel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3f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22663e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22663e"/>
    <w:pPr>
      <w:suppressLineNumbers/>
      <w:pBdr/>
      <w:suppressAutoHyphens w:val="true"/>
      <w:spacing w:lineRule="auto" w:line="240" w:before="0" w:after="0"/>
      <w:textAlignment w:val="baseline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663e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LibreOffice/7.1.2.2$Windows_X86_64 LibreOffice_project/8a45595d069ef5570103caea1b71cc9d82b2aae4</Application>
  <AppVersion>15.0000</AppVersion>
  <Pages>4</Pages>
  <Words>905</Words>
  <Characters>6217</Characters>
  <CharactersWithSpaces>7010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2022-07-17T18:35:00Z</dcterms:created>
  <dc:creator>Miejskie Przedszkole nr 2 w Ustce</dc:creator>
  <dc:description/>
  <dc:language>pl-PL</dc:language>
  <cp:lastModifiedBy/>
  <cp:lastPrinted>2022-07-25T16:06:00Z</cp:lastPrinted>
  <dcterms:modified xsi:type="dcterms:W3CDTF">2023-09-06T15:05:23Z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