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2F" w:rsidRPr="009B5B11" w:rsidRDefault="0065042F" w:rsidP="00FB0148">
      <w:pPr>
        <w:tabs>
          <w:tab w:val="left" w:pos="714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B5B11">
        <w:rPr>
          <w:rFonts w:ascii="Arial" w:hAnsi="Arial" w:cs="Arial"/>
          <w:b/>
          <w:bCs/>
          <w:sz w:val="24"/>
          <w:szCs w:val="24"/>
        </w:rPr>
        <w:t xml:space="preserve"> Szczegółowy zakres inwestycji Zamawiającego obejmuje</w:t>
      </w:r>
    </w:p>
    <w:p w:rsidR="0065042F" w:rsidRPr="009B5B11" w:rsidRDefault="0065042F" w:rsidP="0065042F">
      <w:pPr>
        <w:spacing w:line="355" w:lineRule="auto"/>
        <w:ind w:right="45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 xml:space="preserve">- cyklinowanie powierzchni podłogowej drewnianej (parkietu) </w:t>
      </w:r>
    </w:p>
    <w:p w:rsidR="0065042F" w:rsidRPr="009B5B11" w:rsidRDefault="0065042F" w:rsidP="0065042F">
      <w:pPr>
        <w:spacing w:line="355" w:lineRule="auto"/>
        <w:ind w:right="45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>- trzykrotne  lakierowanie</w:t>
      </w:r>
    </w:p>
    <w:p w:rsidR="00F37211" w:rsidRPr="00FB0148" w:rsidRDefault="0065042F" w:rsidP="006504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B0148">
        <w:rPr>
          <w:rFonts w:ascii="Arial" w:hAnsi="Arial" w:cs="Arial"/>
          <w:b/>
          <w:sz w:val="24"/>
          <w:szCs w:val="24"/>
        </w:rPr>
        <w:t>Przedmiotem zamówienia jest cyklinowanie z zastosowaniem trzywarstwowego systemu lakierów parkietu o łącznej powierzchni 601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F37211" w:rsidRPr="00FB0148" w:rsidRDefault="00F37211" w:rsidP="00650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0148">
        <w:rPr>
          <w:rFonts w:ascii="Arial" w:hAnsi="Arial" w:cs="Arial"/>
          <w:sz w:val="24"/>
          <w:szCs w:val="24"/>
        </w:rPr>
        <w:t>Wykonanie prac obejmuje:</w:t>
      </w:r>
    </w:p>
    <w:p w:rsidR="00F37211" w:rsidRPr="00FB0148" w:rsidRDefault="00F37211" w:rsidP="00650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0148">
        <w:rPr>
          <w:rFonts w:ascii="Arial" w:hAnsi="Arial" w:cs="Arial"/>
          <w:sz w:val="24"/>
          <w:szCs w:val="24"/>
        </w:rPr>
        <w:t>- 5 sal lekcyjnych o powierzchni 47 m</w:t>
      </w:r>
      <w:r w:rsidRPr="00FB014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FB0148">
        <w:rPr>
          <w:rFonts w:ascii="Arial" w:hAnsi="Arial" w:cs="Arial"/>
          <w:sz w:val="24"/>
          <w:szCs w:val="24"/>
        </w:rPr>
        <w:t xml:space="preserve"> o łącznej powierzchni </w:t>
      </w:r>
      <w:r w:rsidRPr="00FB0148">
        <w:rPr>
          <w:rFonts w:ascii="Arial" w:hAnsi="Arial" w:cs="Arial"/>
          <w:b/>
          <w:sz w:val="24"/>
          <w:szCs w:val="24"/>
        </w:rPr>
        <w:t>235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65042F" w:rsidRPr="00FB0148" w:rsidRDefault="00F37211" w:rsidP="006504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B0148">
        <w:rPr>
          <w:rFonts w:ascii="Arial" w:hAnsi="Arial" w:cs="Arial"/>
          <w:sz w:val="24"/>
          <w:szCs w:val="24"/>
        </w:rPr>
        <w:t>- 3 sale lekcyjne o powierzchni 46 m</w:t>
      </w:r>
      <w:r w:rsidRPr="00FB014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FB0148">
        <w:rPr>
          <w:rFonts w:ascii="Arial" w:hAnsi="Arial" w:cs="Arial"/>
          <w:sz w:val="24"/>
          <w:szCs w:val="24"/>
        </w:rPr>
        <w:t xml:space="preserve"> o łącznej powierzchni </w:t>
      </w:r>
      <w:r w:rsidRPr="00FB0148">
        <w:rPr>
          <w:rFonts w:ascii="Arial" w:hAnsi="Arial" w:cs="Arial"/>
          <w:b/>
          <w:sz w:val="24"/>
          <w:szCs w:val="24"/>
        </w:rPr>
        <w:t>138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F37211" w:rsidRPr="00FB0148" w:rsidRDefault="00F37211" w:rsidP="00650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0148">
        <w:rPr>
          <w:rFonts w:ascii="Arial" w:hAnsi="Arial" w:cs="Arial"/>
          <w:sz w:val="24"/>
          <w:szCs w:val="24"/>
        </w:rPr>
        <w:t>- 2 sale lekcyjne o powierzchni 42 m</w:t>
      </w:r>
      <w:r w:rsidRPr="00FB014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FB0148">
        <w:rPr>
          <w:rFonts w:ascii="Arial" w:hAnsi="Arial" w:cs="Arial"/>
          <w:sz w:val="24"/>
          <w:szCs w:val="24"/>
        </w:rPr>
        <w:t xml:space="preserve"> o łącznej powierzchni </w:t>
      </w:r>
      <w:r w:rsidRPr="00FB0148">
        <w:rPr>
          <w:rFonts w:ascii="Arial" w:hAnsi="Arial" w:cs="Arial"/>
          <w:b/>
          <w:sz w:val="24"/>
          <w:szCs w:val="24"/>
        </w:rPr>
        <w:t>84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F37211" w:rsidRPr="00FB0148" w:rsidRDefault="00F37211" w:rsidP="00F3721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FB0148">
        <w:rPr>
          <w:rFonts w:ascii="Arial" w:hAnsi="Arial" w:cs="Arial"/>
          <w:sz w:val="24"/>
          <w:szCs w:val="24"/>
        </w:rPr>
        <w:t xml:space="preserve">- 1 sala lekcyjna o powierzchni </w:t>
      </w:r>
      <w:r w:rsidRPr="00FB0148">
        <w:rPr>
          <w:rFonts w:ascii="Arial" w:hAnsi="Arial" w:cs="Arial"/>
          <w:b/>
          <w:sz w:val="24"/>
          <w:szCs w:val="24"/>
        </w:rPr>
        <w:t>22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F37211" w:rsidRPr="00FB0148" w:rsidRDefault="00F37211" w:rsidP="00F372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0148">
        <w:rPr>
          <w:rFonts w:ascii="Arial" w:hAnsi="Arial" w:cs="Arial"/>
          <w:sz w:val="24"/>
          <w:szCs w:val="24"/>
        </w:rPr>
        <w:t>- świetlica szkolna</w:t>
      </w:r>
      <w:r w:rsidRPr="00FB01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B0148">
        <w:rPr>
          <w:rFonts w:ascii="Arial" w:hAnsi="Arial" w:cs="Arial"/>
          <w:sz w:val="24"/>
          <w:szCs w:val="24"/>
        </w:rPr>
        <w:t xml:space="preserve"> o łącznej powierzchni </w:t>
      </w:r>
      <w:r w:rsidRPr="00FB0148">
        <w:rPr>
          <w:rFonts w:ascii="Arial" w:hAnsi="Arial" w:cs="Arial"/>
          <w:b/>
          <w:sz w:val="24"/>
          <w:szCs w:val="24"/>
        </w:rPr>
        <w:t>122 m</w:t>
      </w:r>
      <w:r w:rsidRPr="00FB014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F37211" w:rsidRDefault="00F37211" w:rsidP="00F372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42F" w:rsidRPr="009B5B11" w:rsidRDefault="00F37211" w:rsidP="0065042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5B11">
        <w:rPr>
          <w:rFonts w:ascii="Arial" w:hAnsi="Arial" w:cs="Arial"/>
          <w:b/>
          <w:sz w:val="24"/>
          <w:szCs w:val="24"/>
        </w:rPr>
        <w:t>Łączna powierzchnia sal lekcyjnych i świetlicy szkolnej wynosi 601 m</w:t>
      </w:r>
      <w:r w:rsidRPr="009B5B1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B5B11">
        <w:rPr>
          <w:rFonts w:ascii="Arial" w:hAnsi="Arial" w:cs="Arial"/>
          <w:b/>
          <w:sz w:val="24"/>
          <w:szCs w:val="24"/>
        </w:rPr>
        <w:t>.</w:t>
      </w:r>
    </w:p>
    <w:p w:rsidR="0065042F" w:rsidRDefault="0065042F" w:rsidP="006504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713" w:rsidRDefault="00CE1713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Wyroby i materiały użyte do realizacji zlecenia muszą posiadać aktualne certyfikaty i atesty.</w:t>
      </w:r>
    </w:p>
    <w:p w:rsidR="00CE1713" w:rsidRDefault="00CE1713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po zakończeniu prac przedłożyć kserokopie potwierdzone za zgodność z oryginałem stosowne </w:t>
      </w:r>
      <w:r w:rsidR="00FB0148">
        <w:rPr>
          <w:rFonts w:ascii="Arial" w:hAnsi="Arial" w:cs="Arial"/>
          <w:sz w:val="24"/>
          <w:szCs w:val="24"/>
        </w:rPr>
        <w:t>certyfikaty, atesty itp.</w:t>
      </w:r>
    </w:p>
    <w:p w:rsidR="00FB0148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 powinna obejmować wszystkie niezbędne elementy realizacji zamówienia.</w:t>
      </w:r>
    </w:p>
    <w:p w:rsidR="00FB0148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cenie należy uwzględnić wszelkie koszty związane z wykonaniem inwestycji.</w:t>
      </w:r>
    </w:p>
    <w:p w:rsidR="00FB0148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złożyć tylko jedną ofertę wg określonego wzoru .</w:t>
      </w:r>
    </w:p>
    <w:p w:rsidR="00FB0148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gwarancji jakości na wykonany przedmiot </w:t>
      </w:r>
      <w:r w:rsidR="00365353">
        <w:rPr>
          <w:rFonts w:ascii="Arial" w:hAnsi="Arial" w:cs="Arial"/>
          <w:sz w:val="24"/>
          <w:szCs w:val="24"/>
        </w:rPr>
        <w:t>preferowany</w:t>
      </w:r>
      <w:r>
        <w:rPr>
          <w:rFonts w:ascii="Arial" w:hAnsi="Arial" w:cs="Arial"/>
          <w:sz w:val="24"/>
          <w:szCs w:val="24"/>
        </w:rPr>
        <w:t xml:space="preserve"> przynajmniej</w:t>
      </w:r>
      <w:r w:rsidR="00365353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36 miesięcy licząc od daty podpisania protokołu odbioru końcowego.</w:t>
      </w:r>
    </w:p>
    <w:p w:rsidR="00FB0148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Uprasza się, aby wykonawca przed przystąpieniem do sporządzenia oferty zapoznał się osobiście z przedmiotem zamówienia.</w:t>
      </w:r>
    </w:p>
    <w:p w:rsidR="00FB0148" w:rsidRPr="009B5B11" w:rsidRDefault="00FB0148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składania ofert wariantowych i częściowych.</w:t>
      </w:r>
    </w:p>
    <w:p w:rsidR="009B5B11" w:rsidRPr="009B5B11" w:rsidRDefault="009B5B11" w:rsidP="006504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042F" w:rsidRPr="009B5B11" w:rsidRDefault="0065042F" w:rsidP="006504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 xml:space="preserve">ZAMAWIAJĄCY:                                                                    WYKONAWCA: </w:t>
      </w:r>
    </w:p>
    <w:p w:rsidR="0065042F" w:rsidRPr="009B5B11" w:rsidRDefault="0065042F" w:rsidP="006504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042F" w:rsidRPr="009B5B11" w:rsidRDefault="0065042F" w:rsidP="0065042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B5B11">
        <w:rPr>
          <w:rFonts w:ascii="Arial" w:hAnsi="Arial" w:cs="Arial"/>
          <w:sz w:val="24"/>
          <w:szCs w:val="24"/>
        </w:rPr>
        <w:t xml:space="preserve"> ……………………………...                                         ……………..……………………</w:t>
      </w:r>
    </w:p>
    <w:p w:rsidR="0093632E" w:rsidRDefault="0093632E"/>
    <w:sectPr w:rsidR="0093632E" w:rsidSect="00863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CF" w:rsidRDefault="004C5DCF" w:rsidP="0065042F">
      <w:pPr>
        <w:spacing w:after="0" w:line="240" w:lineRule="auto"/>
      </w:pPr>
      <w:r>
        <w:separator/>
      </w:r>
    </w:p>
  </w:endnote>
  <w:endnote w:type="continuationSeparator" w:id="0">
    <w:p w:rsidR="004C5DCF" w:rsidRDefault="004C5DCF" w:rsidP="0065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CF" w:rsidRDefault="004C5DCF" w:rsidP="0065042F">
      <w:pPr>
        <w:spacing w:after="0" w:line="240" w:lineRule="auto"/>
      </w:pPr>
      <w:r>
        <w:separator/>
      </w:r>
    </w:p>
  </w:footnote>
  <w:footnote w:type="continuationSeparator" w:id="0">
    <w:p w:rsidR="004C5DCF" w:rsidRDefault="004C5DCF" w:rsidP="0065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2F" w:rsidRPr="009B5B11" w:rsidRDefault="0065042F" w:rsidP="006504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9B5B11">
      <w:rPr>
        <w:rFonts w:ascii="Arial" w:hAnsi="Arial" w:cs="Arial"/>
        <w:b/>
        <w:sz w:val="24"/>
        <w:szCs w:val="24"/>
      </w:rPr>
      <w:t xml:space="preserve">Załącznik nr 1 </w:t>
    </w:r>
  </w:p>
  <w:p w:rsidR="0065042F" w:rsidRPr="009B5B11" w:rsidRDefault="0065042F" w:rsidP="006504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9B5B11">
      <w:rPr>
        <w:rFonts w:ascii="Arial" w:hAnsi="Arial" w:cs="Arial"/>
        <w:b/>
        <w:sz w:val="24"/>
        <w:szCs w:val="24"/>
      </w:rPr>
      <w:t xml:space="preserve">do zapytania ofertowego </w:t>
    </w:r>
  </w:p>
  <w:p w:rsidR="0065042F" w:rsidRPr="009B5B11" w:rsidRDefault="0065042F" w:rsidP="006504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9B5B11">
      <w:rPr>
        <w:rFonts w:ascii="Arial" w:hAnsi="Arial" w:cs="Arial"/>
        <w:b/>
        <w:sz w:val="24"/>
        <w:szCs w:val="24"/>
      </w:rPr>
      <w:t>nr SP.26.1.2025</w:t>
    </w:r>
  </w:p>
  <w:p w:rsidR="0065042F" w:rsidRDefault="0065042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2F"/>
    <w:rsid w:val="00171873"/>
    <w:rsid w:val="00365353"/>
    <w:rsid w:val="004C5DCF"/>
    <w:rsid w:val="006268A9"/>
    <w:rsid w:val="0065042F"/>
    <w:rsid w:val="006D4B80"/>
    <w:rsid w:val="0093632E"/>
    <w:rsid w:val="009B5B11"/>
    <w:rsid w:val="00CE1713"/>
    <w:rsid w:val="00F37211"/>
    <w:rsid w:val="00F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42F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4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5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04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042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04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2025-07-02T10:20:00Z</dcterms:created>
  <dcterms:modified xsi:type="dcterms:W3CDTF">2025-07-02T11:54:00Z</dcterms:modified>
</cp:coreProperties>
</file>