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0F64" w14:textId="2B95F1A7" w:rsidR="003056AD" w:rsidRPr="00FC25E6" w:rsidRDefault="004B2BD6" w:rsidP="00A24A7B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25AF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FC25E6">
        <w:rPr>
          <w:rFonts w:ascii="Times New Roman" w:hAnsi="Times New Roman" w:cs="Times New Roman"/>
          <w:i/>
          <w:iCs/>
          <w:u w:val="single"/>
        </w:rPr>
        <w:t xml:space="preserve">Załącznik Nr </w:t>
      </w:r>
      <w:r w:rsidR="00992C28" w:rsidRPr="00FC25E6">
        <w:rPr>
          <w:rFonts w:ascii="Times New Roman" w:hAnsi="Times New Roman" w:cs="Times New Roman"/>
          <w:i/>
          <w:iCs/>
          <w:u w:val="single"/>
        </w:rPr>
        <w:t xml:space="preserve"> </w:t>
      </w:r>
      <w:r w:rsidR="000B4394">
        <w:rPr>
          <w:rFonts w:ascii="Times New Roman" w:hAnsi="Times New Roman" w:cs="Times New Roman"/>
          <w:i/>
          <w:iCs/>
          <w:u w:val="single"/>
        </w:rPr>
        <w:t xml:space="preserve">4 </w:t>
      </w:r>
      <w:r w:rsidR="007E4A2B" w:rsidRPr="00FC25E6">
        <w:rPr>
          <w:rFonts w:ascii="Times New Roman" w:hAnsi="Times New Roman" w:cs="Times New Roman"/>
          <w:i/>
          <w:iCs/>
          <w:u w:val="single"/>
        </w:rPr>
        <w:t>do zapytania ofertowego</w:t>
      </w:r>
    </w:p>
    <w:p w14:paraId="7B31A605" w14:textId="27AB2B76" w:rsidR="007E4A2B" w:rsidRPr="007E4A2B" w:rsidRDefault="007E4A2B" w:rsidP="00A24A7B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i/>
          <w:iCs/>
        </w:rPr>
        <w:tab/>
      </w:r>
      <w:r w:rsidRPr="00FC25E6">
        <w:rPr>
          <w:rFonts w:ascii="Times New Roman" w:hAnsi="Times New Roman" w:cs="Times New Roman"/>
          <w:b/>
          <w:bCs/>
          <w:i/>
          <w:iCs/>
          <w:u w:val="single"/>
        </w:rPr>
        <w:t>dla Części 2</w:t>
      </w:r>
    </w:p>
    <w:p w14:paraId="294015DB" w14:textId="745C41C9" w:rsidR="007E4A2B" w:rsidRPr="00125AF0" w:rsidRDefault="007E4A2B" w:rsidP="00A24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653492A" w14:textId="77777777" w:rsidR="004B2BD6" w:rsidRPr="00125AF0" w:rsidRDefault="004B2BD6">
      <w:pPr>
        <w:rPr>
          <w:rFonts w:ascii="Times New Roman" w:hAnsi="Times New Roman" w:cs="Times New Roman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2410"/>
        <w:gridCol w:w="1134"/>
        <w:gridCol w:w="1134"/>
        <w:gridCol w:w="1276"/>
      </w:tblGrid>
      <w:tr w:rsidR="000E5D59" w:rsidRPr="00125AF0" w14:paraId="2852BECA" w14:textId="12635A00" w:rsidTr="00C5316E">
        <w:tc>
          <w:tcPr>
            <w:tcW w:w="9493" w:type="dxa"/>
            <w:gridSpan w:val="7"/>
          </w:tcPr>
          <w:p w14:paraId="08806B40" w14:textId="7BD4945E" w:rsidR="000E5D59" w:rsidRDefault="000E5D59" w:rsidP="00FC25E6">
            <w:pPr>
              <w:jc w:val="center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Wykaz oferowanych z</w:t>
            </w:r>
            <w:r w:rsidRPr="00C07A10">
              <w:rPr>
                <w:rFonts w:cstheme="minorHAnsi"/>
                <w:b/>
                <w:bCs/>
                <w:color w:val="222222"/>
                <w:shd w:val="clear" w:color="auto" w:fill="FFFFFF"/>
              </w:rPr>
              <w:t>estaw</w:t>
            </w: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ów</w:t>
            </w:r>
            <w:r w:rsidRPr="00C07A10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konstrukcyjny do nauki robotyki i programowania wraz z akcesoriami, przeznaczonych dla I – III klas szkoły podstawowej</w:t>
            </w:r>
          </w:p>
        </w:tc>
      </w:tr>
      <w:tr w:rsidR="000E5D59" w:rsidRPr="00125AF0" w14:paraId="5246D01D" w14:textId="2978A699" w:rsidTr="000E5D59">
        <w:tc>
          <w:tcPr>
            <w:tcW w:w="562" w:type="dxa"/>
          </w:tcPr>
          <w:p w14:paraId="096E0143" w14:textId="2A3C9310" w:rsidR="000E5D59" w:rsidRPr="00125AF0" w:rsidRDefault="000E5D59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5AF0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843" w:type="dxa"/>
          </w:tcPr>
          <w:p w14:paraId="5C330B74" w14:textId="77777777" w:rsidR="000E5D59" w:rsidRPr="00125AF0" w:rsidRDefault="000E5D59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1134" w:type="dxa"/>
          </w:tcPr>
          <w:p w14:paraId="2D4B501C" w14:textId="77777777" w:rsidR="000E5D59" w:rsidRPr="00125AF0" w:rsidRDefault="000E5D59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     Ilość</w:t>
            </w:r>
          </w:p>
        </w:tc>
        <w:tc>
          <w:tcPr>
            <w:tcW w:w="2410" w:type="dxa"/>
          </w:tcPr>
          <w:p w14:paraId="3D4D1C63" w14:textId="77777777" w:rsidR="000E5D59" w:rsidRPr="00125AF0" w:rsidRDefault="000E5D59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  <w:tc>
          <w:tcPr>
            <w:tcW w:w="1134" w:type="dxa"/>
          </w:tcPr>
          <w:p w14:paraId="58FFEA55" w14:textId="1C17B4FF" w:rsidR="000E5D59" w:rsidRPr="00125AF0" w:rsidRDefault="000E5D59" w:rsidP="0012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Model/</w:t>
            </w: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br/>
              <w:t>Marka</w:t>
            </w:r>
          </w:p>
        </w:tc>
        <w:tc>
          <w:tcPr>
            <w:tcW w:w="1134" w:type="dxa"/>
          </w:tcPr>
          <w:p w14:paraId="030F3D10" w14:textId="71741164" w:rsidR="000E5D59" w:rsidRPr="00125AF0" w:rsidRDefault="000E5D59" w:rsidP="0012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jednostkowa</w:t>
            </w:r>
          </w:p>
        </w:tc>
        <w:tc>
          <w:tcPr>
            <w:tcW w:w="1276" w:type="dxa"/>
          </w:tcPr>
          <w:p w14:paraId="149C04B7" w14:textId="5AA3C594" w:rsidR="000E5D59" w:rsidRPr="00125AF0" w:rsidRDefault="000E5D59" w:rsidP="0012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brutto </w:t>
            </w:r>
          </w:p>
        </w:tc>
      </w:tr>
      <w:tr w:rsidR="000E5D59" w:rsidRPr="00125AF0" w14:paraId="138E756C" w14:textId="0680297F" w:rsidTr="000E5D59">
        <w:tc>
          <w:tcPr>
            <w:tcW w:w="562" w:type="dxa"/>
          </w:tcPr>
          <w:p w14:paraId="01AAD3B0" w14:textId="77777777" w:rsidR="000E5D59" w:rsidRPr="00125AF0" w:rsidRDefault="000E5D59" w:rsidP="00093D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14:paraId="1187B0AD" w14:textId="5B27FD49" w:rsidR="000E5D59" w:rsidRPr="00125AF0" w:rsidRDefault="000E5D59" w:rsidP="00093D5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konstrukcyjny do nauki robotyki i programowania przeznaczony dla klas I – III szkoły podstawowej</w:t>
            </w:r>
          </w:p>
        </w:tc>
        <w:tc>
          <w:tcPr>
            <w:tcW w:w="1134" w:type="dxa"/>
          </w:tcPr>
          <w:p w14:paraId="1D9196FF" w14:textId="4E7D2AB8" w:rsidR="000E5D59" w:rsidRPr="00125AF0" w:rsidRDefault="000E5D59" w:rsidP="00093D5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szt.</w:t>
            </w:r>
          </w:p>
        </w:tc>
        <w:tc>
          <w:tcPr>
            <w:tcW w:w="2410" w:type="dxa"/>
          </w:tcPr>
          <w:p w14:paraId="4D398721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Liczba części w zestawie:449 (w tym zapasowe części zamienne, spakowane w oddzielny kartonik)</w:t>
            </w:r>
          </w:p>
          <w:p w14:paraId="3301D867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b/>
                <w:sz w:val="18"/>
                <w:szCs w:val="18"/>
              </w:rPr>
              <w:t>Części elektroniczne:</w:t>
            </w:r>
          </w:p>
          <w:p w14:paraId="68D7B1F8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Sterownik robota:</w:t>
            </w:r>
          </w:p>
          <w:p w14:paraId="35D36D08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zasilanie przy pomocy dedykowanego akumulatora 600mAh / 7,3 V (ładowanie w sterowniku przy użyciu kabla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microUSB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, diodowy wskaźnik naładowania,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demontowalny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 bez użycia narzędzi)</w:t>
            </w:r>
          </w:p>
          <w:p w14:paraId="0B0AA201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2 portów do podłączenia efektorów i czujników, praca z szybkością 100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  <w:p w14:paraId="31F5A887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interfejs 1-przyciskowy (włączenie/wyłączenie sterownika)</w:t>
            </w:r>
          </w:p>
          <w:p w14:paraId="384F044E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oprogramowanie układowe oparte o język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MicroPython</w:t>
            </w:r>
            <w:proofErr w:type="spellEnd"/>
          </w:p>
          <w:p w14:paraId="4A650631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port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microUSB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 do połączenia z komputerem i ładowania akumulatora,</w:t>
            </w:r>
          </w:p>
          <w:p w14:paraId="20AB682F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kabel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microUSB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 - USB A w zestawie</w:t>
            </w:r>
          </w:p>
          <w:p w14:paraId="6AC89981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mechanizm automatycznego wykrywania dedykowanych serwomotorów i czujników (odpowiednik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Plug&amp;Play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CB5E02D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wbudowany sensor żyroskopowy (6 osi) - akcelerometr 3-osiowy, żyroskop 3-osiowy, możliwość rozpoznawania gestów.</w:t>
            </w:r>
          </w:p>
          <w:p w14:paraId="5865F0FE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Komunikacja USB lub BT</w:t>
            </w:r>
          </w:p>
          <w:p w14:paraId="59DB2786" w14:textId="595AFEFF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praca w trybach BT 4.2 BTC i 4.2 BLE (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Low-energy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788250F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Mały silnik – dwie sztuki</w:t>
            </w:r>
          </w:p>
          <w:p w14:paraId="4D028112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napięcie pracy: 5-9V</w:t>
            </w:r>
          </w:p>
          <w:p w14:paraId="741E7A75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aktualizacja położenia / prędkości obrotowej: 100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  <w:p w14:paraId="504CE26C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dokładność pozycjonowania i pomiaru ≤ +/- 3 stopnie</w:t>
            </w:r>
          </w:p>
          <w:p w14:paraId="30973642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lastRenderedPageBreak/>
              <w:t>otwory konstrukcyjne na wale i na 5 ścianach obudowy</w:t>
            </w:r>
          </w:p>
          <w:p w14:paraId="34094078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mechanizm automatycznego wykrywania przez sterownik robota</w:t>
            </w:r>
          </w:p>
          <w:p w14:paraId="61FB01CD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możliwość jednoczesnej pracy w trybie silnika, czujnika prędkości i czujnika kąta obrotu </w:t>
            </w:r>
          </w:p>
          <w:p w14:paraId="7580F6E0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długość przewodu: 250 mm</w:t>
            </w:r>
          </w:p>
          <w:p w14:paraId="6F8BF4AB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Programowalny wyświetlacz diodowy matrycowy 3 x 3 </w:t>
            </w:r>
          </w:p>
          <w:p w14:paraId="673649B7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9 pikseli, każdy w jednym z 10 kolorów</w:t>
            </w:r>
          </w:p>
          <w:p w14:paraId="28B6EC97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10 poziomów jasności dla piksela</w:t>
            </w:r>
          </w:p>
          <w:p w14:paraId="0C9F210B" w14:textId="1B64C4CC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mechanizm automatycznego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DC8">
              <w:rPr>
                <w:rFonts w:ascii="Arial" w:hAnsi="Arial" w:cs="Arial"/>
                <w:sz w:val="18"/>
                <w:szCs w:val="18"/>
              </w:rPr>
              <w:t>wykrywania przez sterownik robota</w:t>
            </w:r>
          </w:p>
          <w:p w14:paraId="4FC361B6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długość przewodu: 250 mm</w:t>
            </w:r>
          </w:p>
          <w:p w14:paraId="15885E3C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Czujnik koloru / światła – 1 sztuka</w:t>
            </w:r>
          </w:p>
          <w:p w14:paraId="2B93D27B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tryb rozpoznawania kolorów (biały / niebieski / czarny / zielony / żółty / czerwony / błękit / jasny fiolet / brak obiektu) lub w trybie RGB / HSV (wsparcie na poziomie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firmware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0FE7260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tryb: pomiar światła odbitego: 0-100% (wbudowane podświetlenie)</w:t>
            </w:r>
          </w:p>
          <w:p w14:paraId="1C76C7D6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tryb: pomiar natężenia światła otoczenia 0-100%</w:t>
            </w:r>
          </w:p>
          <w:p w14:paraId="13DD12FE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możliwość pracy jako biała lampka LED (3 sterowane diody, 100 poziomów jasności, kolor biały 4000K)</w:t>
            </w:r>
          </w:p>
          <w:p w14:paraId="232E613C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mechanizm automatycznego wykrywania przez sterownik robota</w:t>
            </w:r>
          </w:p>
          <w:p w14:paraId="4554EECC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długość przewodu: 250 mm</w:t>
            </w:r>
          </w:p>
          <w:p w14:paraId="6659E432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1943512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Zestaw w dedykowanej skrzynce plastikowej z dwiema tackami do sortowania części, konstrukcja pokrywy (specjalne zagłębienia) umożliwia stabilne ustawianie kilku skrzynek na sobie. W pakiecie naklejki do oznakowania przegródek na tackach oraz oznakowania elementów zestawu. Kartonowa wkładka z listą wszystkich elementów z </w:t>
            </w:r>
            <w:r w:rsidRPr="00891DC8">
              <w:rPr>
                <w:rFonts w:ascii="Arial" w:hAnsi="Arial" w:cs="Arial"/>
                <w:sz w:val="18"/>
                <w:szCs w:val="18"/>
              </w:rPr>
              <w:lastRenderedPageBreak/>
              <w:t>propozycją sortowania oraz szablonem ułatwiającym mierzenie części.</w:t>
            </w:r>
          </w:p>
          <w:p w14:paraId="4DC4C463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AEE36F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b/>
                <w:sz w:val="18"/>
                <w:szCs w:val="18"/>
              </w:rPr>
              <w:t>Części konstrukcyjne:</w:t>
            </w:r>
          </w:p>
          <w:p w14:paraId="2057C828" w14:textId="77777777" w:rsidR="000E5D59" w:rsidRPr="00891DC8" w:rsidRDefault="000E5D59" w:rsidP="00093D5D">
            <w:pPr>
              <w:widowControl w:val="0"/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koła z oponami (minimum 2 pary o różnych rozmiarach), belki konstrukcyjne, elementy łączące, osie krzyżowe o różnej długości. Płytki konstrukcyjne (3 różne rozmiary), minimum 4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minifigurki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, 4 modele zwierząt, 5 wzorów elementów roślinnych, Klocek ułatwiający demontaż konstrukcji. </w:t>
            </w:r>
            <w:r w:rsidRPr="00891DC8">
              <w:rPr>
                <w:rFonts w:ascii="Arial" w:hAnsi="Arial" w:cs="Arial"/>
                <w:sz w:val="18"/>
                <w:szCs w:val="18"/>
              </w:rPr>
              <w:br/>
              <w:t>Montaż nie wymaga korzystania z narzędzi.</w:t>
            </w:r>
          </w:p>
          <w:p w14:paraId="62A66E29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5DD0D9D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Zestaw zgodny z następującymi normami i dyrektywami:</w:t>
            </w:r>
          </w:p>
          <w:p w14:paraId="2C5FF709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2009/48/EC </w:t>
            </w:r>
          </w:p>
          <w:p w14:paraId="7894D42E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Regulation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 (EC) No 1907/2006 (REACH)</w:t>
            </w:r>
          </w:p>
          <w:p w14:paraId="009CE698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Directive 2011/65/EU (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RoHS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E470EB1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Directive 2014/30/EU (EMC)</w:t>
            </w:r>
          </w:p>
          <w:p w14:paraId="270B5BFE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Directive 94/62/EC </w:t>
            </w:r>
          </w:p>
          <w:p w14:paraId="79D4ED62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EN 71-1:2014 +A1:2018</w:t>
            </w:r>
          </w:p>
          <w:p w14:paraId="78A3C372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71-2:2011+A1:2014 </w:t>
            </w:r>
          </w:p>
          <w:p w14:paraId="3D8DD1CB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71-3:2013+A3:2018 </w:t>
            </w:r>
          </w:p>
          <w:p w14:paraId="04B62973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50581:2012 </w:t>
            </w:r>
          </w:p>
          <w:p w14:paraId="5B60C5F1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62115:2005+A2:2011+A11:2012+A12:2015 </w:t>
            </w:r>
          </w:p>
          <w:p w14:paraId="2A968BFD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55014-1:2007+A1:2009+A2:2011 </w:t>
            </w:r>
          </w:p>
          <w:p w14:paraId="6C852FCA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EN 55014-2:1997+A1:2002+A2:2008 </w:t>
            </w:r>
          </w:p>
          <w:p w14:paraId="4C875224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E670F5C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Dedykowane środowisko graficzne w polskiej wersji językowej, oparte na języku ikonowym oraz języku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Scratch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, ze zintegrowanymi materiałami dydaktycznymi:</w:t>
            </w:r>
          </w:p>
          <w:p w14:paraId="52C525EC" w14:textId="704916F2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Samouczek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DC8">
              <w:rPr>
                <w:rFonts w:ascii="Arial" w:hAnsi="Arial" w:cs="Arial"/>
                <w:sz w:val="18"/>
                <w:szCs w:val="18"/>
              </w:rPr>
              <w:t>ułatwiający rozpoczęcie pracy z zestawem (6 ćwiczeń)</w:t>
            </w:r>
          </w:p>
          <w:p w14:paraId="704C9EFB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38 pełnowymiarowych scenariuszy lekcji (w pięciu modułach)</w:t>
            </w:r>
          </w:p>
          <w:p w14:paraId="467BF1A1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30 instrukcji budowy różnych urządzeń i elementów </w:t>
            </w:r>
          </w:p>
          <w:p w14:paraId="1BF17D70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narzędzia samooceny dla uczniów</w:t>
            </w:r>
          </w:p>
          <w:p w14:paraId="1A660443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narzędzia pomiarowe do gromadzenia danych z czujników i wizualizacji na wykresach czasowych</w:t>
            </w:r>
          </w:p>
          <w:p w14:paraId="56BE3842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lastRenderedPageBreak/>
              <w:t xml:space="preserve">W aplikacji moduły dodatkowe, zwiększające możliwości programowania robota:: </w:t>
            </w:r>
          </w:p>
          <w:p w14:paraId="5A812579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wyświetlanie obrazów i tekstu</w:t>
            </w:r>
          </w:p>
          <w:p w14:paraId="27878992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ruch</w:t>
            </w:r>
          </w:p>
          <w:p w14:paraId="15B56E1F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wykresy słupkowe</w:t>
            </w:r>
          </w:p>
          <w:p w14:paraId="6C4E6B0F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Aplikacja kompatybilna z:</w:t>
            </w:r>
          </w:p>
          <w:p w14:paraId="176E0973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środowisko Win10 (wersja 1803 lub nowsza)</w:t>
            </w:r>
          </w:p>
          <w:p w14:paraId="736D42F0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macOS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 xml:space="preserve"> (10.14 lub nowszy)</w:t>
            </w:r>
          </w:p>
          <w:p w14:paraId="41ADD9F0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iOS 11 lub nowszy</w:t>
            </w:r>
          </w:p>
          <w:p w14:paraId="458EA3A1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Android 7.0 lub nowszy</w:t>
            </w:r>
          </w:p>
          <w:p w14:paraId="0C28305B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Chromebook z Android 7.0 lub nowszym (dostęp do Google Play)</w:t>
            </w:r>
          </w:p>
          <w:p w14:paraId="7CD3D6DE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 xml:space="preserve">Do działania wymagane: BT 4.0 oraz 4GB RAM (3GB dla </w:t>
            </w:r>
            <w:proofErr w:type="spellStart"/>
            <w:r w:rsidRPr="00891DC8">
              <w:rPr>
                <w:rFonts w:ascii="Arial" w:hAnsi="Arial" w:cs="Arial"/>
                <w:sz w:val="18"/>
                <w:szCs w:val="18"/>
              </w:rPr>
              <w:t>Andorida</w:t>
            </w:r>
            <w:proofErr w:type="spellEnd"/>
            <w:r w:rsidRPr="00891DC8">
              <w:rPr>
                <w:rFonts w:ascii="Arial" w:hAnsi="Arial" w:cs="Arial"/>
                <w:sz w:val="18"/>
                <w:szCs w:val="18"/>
              </w:rPr>
              <w:t>), minimum 10’’ ekran (android), szczegóły na stronie producenta.</w:t>
            </w:r>
          </w:p>
          <w:p w14:paraId="65E6EB3F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6DBBF9A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Dodatkowe:</w:t>
            </w:r>
          </w:p>
          <w:p w14:paraId="1752707B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Realizowana w Polsce gwarancja producenta –  na czas życia produktu</w:t>
            </w:r>
          </w:p>
          <w:p w14:paraId="50B1E9FC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Dedykowana linia telefoniczna pomocy technicznej (g. 8-16, dni powszednie, język polski)</w:t>
            </w:r>
          </w:p>
          <w:p w14:paraId="546A5771" w14:textId="77777777" w:rsidR="000E5D59" w:rsidRPr="00891DC8" w:rsidRDefault="000E5D59" w:rsidP="000E5D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91DC8">
              <w:rPr>
                <w:rFonts w:ascii="Arial" w:hAnsi="Arial" w:cs="Arial"/>
                <w:sz w:val="18"/>
                <w:szCs w:val="18"/>
              </w:rPr>
              <w:t>Możliwość przeprowadzenia szkoleń przez trenerów certyfikowanych przez producenta sprzętu</w:t>
            </w:r>
          </w:p>
          <w:p w14:paraId="5F27C3C6" w14:textId="3DB1132D" w:rsidR="000E5D59" w:rsidRPr="00125AF0" w:rsidRDefault="000E5D59" w:rsidP="00093D5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AFDEFA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E485A1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C4A495" w14:textId="77777777" w:rsidR="000E5D59" w:rsidRPr="00891DC8" w:rsidRDefault="000E5D59" w:rsidP="00093D5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5D59" w:rsidRPr="00125AF0" w14:paraId="1C1E1A4E" w14:textId="54B5815C" w:rsidTr="000E5D59">
        <w:tc>
          <w:tcPr>
            <w:tcW w:w="562" w:type="dxa"/>
          </w:tcPr>
          <w:p w14:paraId="5B3B78B0" w14:textId="77777777" w:rsidR="000E5D59" w:rsidRPr="00125AF0" w:rsidRDefault="000E5D59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3" w:type="dxa"/>
          </w:tcPr>
          <w:p w14:paraId="1391EA95" w14:textId="7517F7FD" w:rsidR="000E5D59" w:rsidRPr="00125AF0" w:rsidRDefault="000E5D59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Akcersoria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zestawów konstrukcyjnych do nauki robotyki i programowania przeznaczony dla klas I – III szkoły Podstawowej.</w:t>
            </w:r>
          </w:p>
        </w:tc>
        <w:tc>
          <w:tcPr>
            <w:tcW w:w="1134" w:type="dxa"/>
          </w:tcPr>
          <w:p w14:paraId="5FE10628" w14:textId="2E9FE889" w:rsidR="000E5D59" w:rsidRPr="00125AF0" w:rsidRDefault="000E5D59" w:rsidP="00DA30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szt.</w:t>
            </w:r>
          </w:p>
        </w:tc>
        <w:tc>
          <w:tcPr>
            <w:tcW w:w="2410" w:type="dxa"/>
          </w:tcPr>
          <w:p w14:paraId="229A7F9B" w14:textId="4716FB13" w:rsidR="000E5D59" w:rsidRPr="001E0F04" w:rsidRDefault="000E5D59" w:rsidP="00125AF0">
            <w:pPr>
              <w:spacing w:after="160" w:line="259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E0F04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Minimum 750 kolorowych elementów konstrukcyjnych, pozwalających zbudować minimum 2 modele, z którymi robot może wchodzić w interakcję.</w:t>
            </w:r>
            <w:r w:rsidRPr="001E0F04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Kolorowa mata dydaktyczna. Rozmiar maty – szerokość minimum 40 cm x długość minimum 75 cm.</w:t>
            </w:r>
            <w:r w:rsidRPr="001E0F04"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Pakiet instrukcji budowy modeli.</w:t>
            </w:r>
            <w:r w:rsidRPr="001E0F04"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Pakiet materiałów (w języku polskim) pozwalających na przygotowanie drużyny do udziału w międzynarodowym konkursie robotyki oraz przeprowadzenie lokalnych wystawy:</w:t>
            </w:r>
            <w:r w:rsidRPr="001E0F04"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Podręcznik trenera – minimum 10 scenariuszy </w:t>
            </w:r>
            <w:r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>zajęć, opis założeń programu, opis konkurencji na wystawie.</w:t>
            </w:r>
            <w:r w:rsidRPr="001E0F04"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Podręcznik dla drużyny – notatki do poszczególnych zajęć (minimum 10), pomysły na projekty</w:t>
            </w:r>
            <w:r w:rsidRPr="001E0F04"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Pr="001E0F0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Wszystkie zestawy muszą pochodzić od jednego producenta, a ich elementy konstrukcyjne muszą być ze sobą kompatybilne</w:t>
            </w:r>
          </w:p>
        </w:tc>
        <w:tc>
          <w:tcPr>
            <w:tcW w:w="1134" w:type="dxa"/>
          </w:tcPr>
          <w:p w14:paraId="589B9B47" w14:textId="77777777" w:rsidR="000E5D59" w:rsidRPr="001E0F04" w:rsidRDefault="000E5D59" w:rsidP="00125AF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90A05F" w14:textId="77777777" w:rsidR="000E5D59" w:rsidRPr="001E0F04" w:rsidRDefault="000E5D59" w:rsidP="00125AF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307A44" w14:textId="77777777" w:rsidR="000E5D59" w:rsidRPr="001E0F04" w:rsidRDefault="000E5D59" w:rsidP="00125AF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7B20F5A6" w14:textId="77777777" w:rsidR="004B2BD6" w:rsidRPr="00356BC3" w:rsidRDefault="004B2BD6" w:rsidP="00356BC3">
      <w:pPr>
        <w:spacing w:line="240" w:lineRule="auto"/>
        <w:rPr>
          <w:rFonts w:ascii="Times New Roman" w:hAnsi="Times New Roman" w:cs="Times New Roman"/>
        </w:rPr>
      </w:pPr>
    </w:p>
    <w:sectPr w:rsidR="004B2BD6" w:rsidRPr="00356BC3" w:rsidSect="00517F9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3F30" w14:textId="77777777" w:rsidR="005378D1" w:rsidRDefault="005378D1" w:rsidP="005C2CA5">
      <w:pPr>
        <w:spacing w:after="0" w:line="240" w:lineRule="auto"/>
      </w:pPr>
      <w:r>
        <w:separator/>
      </w:r>
    </w:p>
  </w:endnote>
  <w:endnote w:type="continuationSeparator" w:id="0">
    <w:p w14:paraId="5551C542" w14:textId="77777777" w:rsidR="005378D1" w:rsidRDefault="005378D1" w:rsidP="005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32B4" w14:textId="77777777" w:rsidR="005378D1" w:rsidRDefault="005378D1" w:rsidP="005C2CA5">
      <w:pPr>
        <w:spacing w:after="0" w:line="240" w:lineRule="auto"/>
      </w:pPr>
      <w:r>
        <w:separator/>
      </w:r>
    </w:p>
  </w:footnote>
  <w:footnote w:type="continuationSeparator" w:id="0">
    <w:p w14:paraId="28843F1D" w14:textId="77777777" w:rsidR="005378D1" w:rsidRDefault="005378D1" w:rsidP="005C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D11"/>
    <w:multiLevelType w:val="multilevel"/>
    <w:tmpl w:val="A0C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038"/>
    <w:multiLevelType w:val="multilevel"/>
    <w:tmpl w:val="D7C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07421"/>
    <w:multiLevelType w:val="multilevel"/>
    <w:tmpl w:val="F22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737DE"/>
    <w:multiLevelType w:val="multilevel"/>
    <w:tmpl w:val="1DDCC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6945E7A"/>
    <w:multiLevelType w:val="multilevel"/>
    <w:tmpl w:val="5E1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60B89"/>
    <w:multiLevelType w:val="multilevel"/>
    <w:tmpl w:val="595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10C29"/>
    <w:multiLevelType w:val="multilevel"/>
    <w:tmpl w:val="6DB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1F28C6"/>
    <w:multiLevelType w:val="multilevel"/>
    <w:tmpl w:val="D75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D05D4"/>
    <w:multiLevelType w:val="multilevel"/>
    <w:tmpl w:val="AF3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E2B90"/>
    <w:multiLevelType w:val="multilevel"/>
    <w:tmpl w:val="DCE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86182"/>
    <w:multiLevelType w:val="multilevel"/>
    <w:tmpl w:val="225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B17E6"/>
    <w:multiLevelType w:val="multilevel"/>
    <w:tmpl w:val="0E3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11C62"/>
    <w:multiLevelType w:val="multilevel"/>
    <w:tmpl w:val="02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02A97"/>
    <w:multiLevelType w:val="multilevel"/>
    <w:tmpl w:val="484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F0D71"/>
    <w:multiLevelType w:val="multilevel"/>
    <w:tmpl w:val="D34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4047D5"/>
    <w:multiLevelType w:val="multilevel"/>
    <w:tmpl w:val="DA4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8722AA"/>
    <w:multiLevelType w:val="multilevel"/>
    <w:tmpl w:val="1BE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C5062"/>
    <w:multiLevelType w:val="multilevel"/>
    <w:tmpl w:val="2AD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F2599"/>
    <w:multiLevelType w:val="hybridMultilevel"/>
    <w:tmpl w:val="21AE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B4E61"/>
    <w:multiLevelType w:val="multilevel"/>
    <w:tmpl w:val="258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97F17"/>
    <w:multiLevelType w:val="multilevel"/>
    <w:tmpl w:val="ECC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0336A"/>
    <w:multiLevelType w:val="hybridMultilevel"/>
    <w:tmpl w:val="5EAA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24AB5"/>
    <w:multiLevelType w:val="multilevel"/>
    <w:tmpl w:val="907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7598F"/>
    <w:multiLevelType w:val="multilevel"/>
    <w:tmpl w:val="33B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70900"/>
    <w:multiLevelType w:val="multilevel"/>
    <w:tmpl w:val="F6F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C6627"/>
    <w:multiLevelType w:val="multilevel"/>
    <w:tmpl w:val="88C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23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15"/>
  </w:num>
  <w:num w:numId="10">
    <w:abstractNumId w:val="0"/>
  </w:num>
  <w:num w:numId="11">
    <w:abstractNumId w:val="16"/>
  </w:num>
  <w:num w:numId="12">
    <w:abstractNumId w:val="25"/>
  </w:num>
  <w:num w:numId="13">
    <w:abstractNumId w:val="22"/>
  </w:num>
  <w:num w:numId="14">
    <w:abstractNumId w:val="24"/>
  </w:num>
  <w:num w:numId="15">
    <w:abstractNumId w:val="19"/>
  </w:num>
  <w:num w:numId="16">
    <w:abstractNumId w:val="9"/>
  </w:num>
  <w:num w:numId="17">
    <w:abstractNumId w:val="10"/>
  </w:num>
  <w:num w:numId="18">
    <w:abstractNumId w:val="14"/>
  </w:num>
  <w:num w:numId="19">
    <w:abstractNumId w:val="2"/>
  </w:num>
  <w:num w:numId="20">
    <w:abstractNumId w:val="17"/>
  </w:num>
  <w:num w:numId="21">
    <w:abstractNumId w:val="5"/>
  </w:num>
  <w:num w:numId="22">
    <w:abstractNumId w:val="20"/>
  </w:num>
  <w:num w:numId="23">
    <w:abstractNumId w:val="13"/>
  </w:num>
  <w:num w:numId="24">
    <w:abstractNumId w:val="8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D6"/>
    <w:rsid w:val="00023516"/>
    <w:rsid w:val="00025520"/>
    <w:rsid w:val="0004594F"/>
    <w:rsid w:val="00077749"/>
    <w:rsid w:val="00084980"/>
    <w:rsid w:val="000870BE"/>
    <w:rsid w:val="00093D5D"/>
    <w:rsid w:val="000B4394"/>
    <w:rsid w:val="000E5D59"/>
    <w:rsid w:val="00125AF0"/>
    <w:rsid w:val="00153F32"/>
    <w:rsid w:val="0018544A"/>
    <w:rsid w:val="001B631D"/>
    <w:rsid w:val="001D24A4"/>
    <w:rsid w:val="001E0F04"/>
    <w:rsid w:val="00235CDE"/>
    <w:rsid w:val="0027040F"/>
    <w:rsid w:val="002D58D0"/>
    <w:rsid w:val="00302BDA"/>
    <w:rsid w:val="003056AD"/>
    <w:rsid w:val="0032300D"/>
    <w:rsid w:val="003329DC"/>
    <w:rsid w:val="00334FC1"/>
    <w:rsid w:val="00356BC3"/>
    <w:rsid w:val="00360B1E"/>
    <w:rsid w:val="00396862"/>
    <w:rsid w:val="003B5EE4"/>
    <w:rsid w:val="00445A28"/>
    <w:rsid w:val="004546CE"/>
    <w:rsid w:val="0046304A"/>
    <w:rsid w:val="00466F06"/>
    <w:rsid w:val="00481C4B"/>
    <w:rsid w:val="004B2BD6"/>
    <w:rsid w:val="004C212A"/>
    <w:rsid w:val="0050737F"/>
    <w:rsid w:val="005165C1"/>
    <w:rsid w:val="00517F92"/>
    <w:rsid w:val="005378D1"/>
    <w:rsid w:val="00556DF6"/>
    <w:rsid w:val="00572964"/>
    <w:rsid w:val="00592F90"/>
    <w:rsid w:val="005B671F"/>
    <w:rsid w:val="005C2CA5"/>
    <w:rsid w:val="005F46FE"/>
    <w:rsid w:val="0064499B"/>
    <w:rsid w:val="00656675"/>
    <w:rsid w:val="00696E62"/>
    <w:rsid w:val="006A3399"/>
    <w:rsid w:val="006B46E6"/>
    <w:rsid w:val="00737F8C"/>
    <w:rsid w:val="00743485"/>
    <w:rsid w:val="007471AD"/>
    <w:rsid w:val="00770F0A"/>
    <w:rsid w:val="00786CAB"/>
    <w:rsid w:val="007C66C1"/>
    <w:rsid w:val="007E4A2B"/>
    <w:rsid w:val="0082282B"/>
    <w:rsid w:val="008679AA"/>
    <w:rsid w:val="00921695"/>
    <w:rsid w:val="00944790"/>
    <w:rsid w:val="00945EB3"/>
    <w:rsid w:val="009466F9"/>
    <w:rsid w:val="00986FC8"/>
    <w:rsid w:val="00992C28"/>
    <w:rsid w:val="009A6E7E"/>
    <w:rsid w:val="009D3A0F"/>
    <w:rsid w:val="00A16371"/>
    <w:rsid w:val="00A24A7B"/>
    <w:rsid w:val="00B8165A"/>
    <w:rsid w:val="00B900A7"/>
    <w:rsid w:val="00B91DE1"/>
    <w:rsid w:val="00C07A10"/>
    <w:rsid w:val="00C24959"/>
    <w:rsid w:val="00C255DB"/>
    <w:rsid w:val="00C6702D"/>
    <w:rsid w:val="00D02C0B"/>
    <w:rsid w:val="00D255C4"/>
    <w:rsid w:val="00D754FC"/>
    <w:rsid w:val="00DA30CE"/>
    <w:rsid w:val="00DC67CC"/>
    <w:rsid w:val="00E34A40"/>
    <w:rsid w:val="00E61C52"/>
    <w:rsid w:val="00E85781"/>
    <w:rsid w:val="00EA6567"/>
    <w:rsid w:val="00EA746D"/>
    <w:rsid w:val="00F1302A"/>
    <w:rsid w:val="00FA4B52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B60"/>
  <w15:chartTrackingRefBased/>
  <w15:docId w15:val="{3D48B1E9-B5AB-4D7B-8BCF-E22BBEC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A5"/>
  </w:style>
  <w:style w:type="paragraph" w:styleId="Stopka">
    <w:name w:val="footer"/>
    <w:basedOn w:val="Normalny"/>
    <w:link w:val="Stopka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A5"/>
  </w:style>
  <w:style w:type="paragraph" w:styleId="Akapitzlist">
    <w:name w:val="List Paragraph"/>
    <w:basedOn w:val="Normalny"/>
    <w:uiPriority w:val="34"/>
    <w:qFormat/>
    <w:rsid w:val="009D3A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3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6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Stefanik</cp:lastModifiedBy>
  <cp:revision>2</cp:revision>
  <dcterms:created xsi:type="dcterms:W3CDTF">2021-11-29T18:51:00Z</dcterms:created>
  <dcterms:modified xsi:type="dcterms:W3CDTF">2021-11-29T18:51:00Z</dcterms:modified>
</cp:coreProperties>
</file>