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0F64" w14:textId="1A3EEDB3" w:rsidR="003056AD" w:rsidRPr="00FC25E6" w:rsidRDefault="004B2BD6" w:rsidP="00A24A7B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25AF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FC25E6">
        <w:rPr>
          <w:rFonts w:ascii="Times New Roman" w:hAnsi="Times New Roman" w:cs="Times New Roman"/>
          <w:i/>
          <w:iCs/>
          <w:u w:val="single"/>
        </w:rPr>
        <w:t xml:space="preserve">Załącznik Nr </w:t>
      </w:r>
      <w:r w:rsidR="00992C28" w:rsidRPr="00FC25E6">
        <w:rPr>
          <w:rFonts w:ascii="Times New Roman" w:hAnsi="Times New Roman" w:cs="Times New Roman"/>
          <w:i/>
          <w:iCs/>
          <w:u w:val="single"/>
        </w:rPr>
        <w:t xml:space="preserve">1 </w:t>
      </w:r>
      <w:r w:rsidR="007E4A2B" w:rsidRPr="00FC25E6">
        <w:rPr>
          <w:rFonts w:ascii="Times New Roman" w:hAnsi="Times New Roman" w:cs="Times New Roman"/>
          <w:i/>
          <w:iCs/>
          <w:u w:val="single"/>
        </w:rPr>
        <w:t>do zapytania ofertowego</w:t>
      </w:r>
    </w:p>
    <w:p w14:paraId="7B31A605" w14:textId="27AB2B76" w:rsidR="007E4A2B" w:rsidRPr="007E4A2B" w:rsidRDefault="007E4A2B" w:rsidP="00A24A7B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b/>
          <w:bCs/>
          <w:i/>
          <w:iCs/>
          <w:u w:val="single"/>
        </w:rPr>
        <w:t>dla Części 2</w:t>
      </w:r>
    </w:p>
    <w:p w14:paraId="294015DB" w14:textId="745C41C9" w:rsidR="007E4A2B" w:rsidRPr="00125AF0" w:rsidRDefault="007E4A2B" w:rsidP="00A24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653492A" w14:textId="77777777" w:rsidR="004B2BD6" w:rsidRPr="00125AF0" w:rsidRDefault="004B2BD6">
      <w:pPr>
        <w:rPr>
          <w:rFonts w:ascii="Times New Roman" w:hAnsi="Times New Roman" w:cs="Times New Roman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4536"/>
      </w:tblGrid>
      <w:tr w:rsidR="004B2BD6" w:rsidRPr="00125AF0" w14:paraId="2852BECA" w14:textId="77777777" w:rsidTr="00786CAB">
        <w:tc>
          <w:tcPr>
            <w:tcW w:w="9918" w:type="dxa"/>
            <w:gridSpan w:val="4"/>
          </w:tcPr>
          <w:p w14:paraId="742AC84A" w14:textId="3017061C" w:rsidR="004B2BD6" w:rsidRPr="00125AF0" w:rsidRDefault="00A24A7B" w:rsidP="00FC25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Z</w:t>
            </w:r>
            <w:r w:rsidR="00C07A10" w:rsidRPr="00C07A10">
              <w:rPr>
                <w:rFonts w:cstheme="minorHAnsi"/>
                <w:b/>
                <w:bCs/>
                <w:color w:val="222222"/>
                <w:shd w:val="clear" w:color="auto" w:fill="FFFFFF"/>
              </w:rPr>
              <w:t>estaw konstrukcyjny do nauki robotyki i programowania wraz z akcesoriami, przeznaczonych dla I – III klas szkoły podstawowej</w:t>
            </w:r>
          </w:p>
        </w:tc>
      </w:tr>
      <w:tr w:rsidR="0050737F" w:rsidRPr="00125AF0" w14:paraId="5246D01D" w14:textId="77777777" w:rsidTr="00786CAB">
        <w:tc>
          <w:tcPr>
            <w:tcW w:w="562" w:type="dxa"/>
          </w:tcPr>
          <w:p w14:paraId="096E0143" w14:textId="2A3C9310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5AF0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3686" w:type="dxa"/>
          </w:tcPr>
          <w:p w14:paraId="5C330B74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1134" w:type="dxa"/>
          </w:tcPr>
          <w:p w14:paraId="2D4B501C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     Ilość</w:t>
            </w:r>
          </w:p>
        </w:tc>
        <w:tc>
          <w:tcPr>
            <w:tcW w:w="4536" w:type="dxa"/>
          </w:tcPr>
          <w:p w14:paraId="3D4D1C63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</w:tr>
      <w:tr w:rsidR="00093D5D" w:rsidRPr="00125AF0" w14:paraId="138E756C" w14:textId="77777777" w:rsidTr="00786CAB">
        <w:tc>
          <w:tcPr>
            <w:tcW w:w="562" w:type="dxa"/>
          </w:tcPr>
          <w:p w14:paraId="01AAD3B0" w14:textId="77777777" w:rsidR="00093D5D" w:rsidRPr="00125AF0" w:rsidRDefault="00093D5D" w:rsidP="00093D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1187B0AD" w14:textId="5B27FD49" w:rsidR="00093D5D" w:rsidRPr="00125AF0" w:rsidRDefault="00093D5D" w:rsidP="00093D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konstrukcyjny do nauki robotyki i programowania przeznaczony dla klas I – III szkoły podstawowej</w:t>
            </w:r>
          </w:p>
        </w:tc>
        <w:tc>
          <w:tcPr>
            <w:tcW w:w="1134" w:type="dxa"/>
          </w:tcPr>
          <w:p w14:paraId="1D9196FF" w14:textId="4E7D2AB8" w:rsidR="00093D5D" w:rsidRPr="00125AF0" w:rsidRDefault="00093D5D" w:rsidP="00093D5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szt.</w:t>
            </w:r>
          </w:p>
        </w:tc>
        <w:tc>
          <w:tcPr>
            <w:tcW w:w="4536" w:type="dxa"/>
          </w:tcPr>
          <w:p w14:paraId="4D398721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Liczba części w zestawie:449 (w tym zapasowe części zamienne, spakowane w oddzielny kartonik)</w:t>
            </w:r>
          </w:p>
          <w:p w14:paraId="3301D867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b/>
                <w:sz w:val="18"/>
                <w:szCs w:val="18"/>
              </w:rPr>
              <w:t>Części elektroniczne:</w:t>
            </w:r>
          </w:p>
          <w:p w14:paraId="68D7B1F8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Sterownik robota:</w:t>
            </w:r>
          </w:p>
          <w:p w14:paraId="35D36D08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zasilanie przy pomocy dedykowanego akumulatora 600mAh / 7,3 V (ładowanie w sterowniku przy użyciu kabla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microUSB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, diodowy wskaźnik naładowania,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demontowalny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 bez użycia narzędzi)</w:t>
            </w:r>
          </w:p>
          <w:p w14:paraId="0B0AA201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2 portów do podłączenia efektorów i czujników, praca z szybkością 100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  <w:p w14:paraId="31F5A887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interfejs 1-przyciskowy (włączenie/wyłączenie sterownika)</w:t>
            </w:r>
          </w:p>
          <w:p w14:paraId="384F044E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oprogramowanie układowe oparte o język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MicroPython</w:t>
            </w:r>
            <w:proofErr w:type="spellEnd"/>
          </w:p>
          <w:p w14:paraId="4A650631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port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microUSB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 do połączenia z komputerem i ładowania akumulatora,</w:t>
            </w:r>
          </w:p>
          <w:p w14:paraId="20AB682F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kabel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microUSB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 - USB A w zestawie</w:t>
            </w:r>
          </w:p>
          <w:p w14:paraId="6AC89981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mechanizm automatycznego wykrywania dedykowanych serwomotorów i czujników (odpowiednik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Plug&amp;Play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CB5E02D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wbudowany sensor żyroskopowy (6 osi) - akcelerometr 3-osiowy, żyroskop 3-osiowy, możliwość rozpoznawania gestów.</w:t>
            </w:r>
          </w:p>
          <w:p w14:paraId="5865F0FE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Komunikacja USB lub BT</w:t>
            </w:r>
          </w:p>
          <w:p w14:paraId="59DB2786" w14:textId="77777777" w:rsidR="00093D5D" w:rsidRPr="00891DC8" w:rsidRDefault="00093D5D" w:rsidP="00093D5D">
            <w:pPr>
              <w:widowControl w:val="0"/>
              <w:numPr>
                <w:ilvl w:val="4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praca w trybach BT 4.2 BTC i 4.2 BLE (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Low-energy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788250F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Mały silnik – dwie sztuki</w:t>
            </w:r>
          </w:p>
          <w:p w14:paraId="4D028112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napięcie pracy: 5-9V</w:t>
            </w:r>
          </w:p>
          <w:p w14:paraId="741E7A75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aktualizacja położenia / prędkości obrotowej: 100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  <w:p w14:paraId="504CE26C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dokładność pozycjonowania i pomiaru ≤ +/- 3 stopnie</w:t>
            </w:r>
          </w:p>
          <w:p w14:paraId="30973642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otwory konstrukcyjne na wale i na 5 ścianach obudowy</w:t>
            </w:r>
          </w:p>
          <w:p w14:paraId="34094078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mechanizm automatycznego wykrywania przez sterownik robota</w:t>
            </w:r>
          </w:p>
          <w:p w14:paraId="61FB01CD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możliwość jednoczesnej pracy w trybie silnika, czujnika prędkości i czujnika kąta obrotu </w:t>
            </w:r>
          </w:p>
          <w:p w14:paraId="7580F6E0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długość przewodu: 250 mm</w:t>
            </w:r>
          </w:p>
          <w:p w14:paraId="6F8BF4AB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Programowalny wyświetlacz diodowy matrycowy 3 x 3 </w:t>
            </w:r>
          </w:p>
          <w:p w14:paraId="673649B7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9 pikseli, każdy w jednym z 10 kolorów</w:t>
            </w:r>
          </w:p>
          <w:p w14:paraId="28B6EC97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10 poziomów jasności dla piksela</w:t>
            </w:r>
          </w:p>
          <w:p w14:paraId="0C9F210B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mechanizm automatycznego wykrywania przez sterownik robota</w:t>
            </w:r>
          </w:p>
          <w:p w14:paraId="4FC361B6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długość przewodu: 250 mm</w:t>
            </w:r>
          </w:p>
          <w:p w14:paraId="15885E3C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Czujnik koloru / światła – 1 sztuka</w:t>
            </w:r>
          </w:p>
          <w:p w14:paraId="2B93D27B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lastRenderedPageBreak/>
              <w:t xml:space="preserve">tryb rozpoznawania kolorów (biały / niebieski / czarny / zielony / żółty / czerwony / błękit / jasny fiolet / brak obiektu) lub w trybie RGB / HSV (wsparcie na poziomie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firmware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0FE7260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tryb: pomiar światła odbitego: 0-100% (wbudowane podświetlenie)</w:t>
            </w:r>
          </w:p>
          <w:p w14:paraId="1C76C7D6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tryb: pomiar natężenia światła otoczenia 0-100%</w:t>
            </w:r>
          </w:p>
          <w:p w14:paraId="13DD12FE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możliwość pracy jako biała lampka LED (3 sterowane diody, 100 poziomów jasności, kolor biały 4000K)</w:t>
            </w:r>
          </w:p>
          <w:p w14:paraId="232E613C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mechanizm automatycznego wykrywania przez sterownik robota</w:t>
            </w:r>
          </w:p>
          <w:p w14:paraId="4554EECC" w14:textId="77777777" w:rsidR="00093D5D" w:rsidRPr="00891DC8" w:rsidRDefault="00093D5D" w:rsidP="00093D5D">
            <w:pPr>
              <w:widowControl w:val="0"/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długość przewodu: 250 mm</w:t>
            </w:r>
          </w:p>
          <w:p w14:paraId="6659E432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1943512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Zestaw w dedykowanej skrzynce plastikowej z dwiema tackami do sortowania części, konstrukcja pokrywy (specjalne zagłębienia) umożliwia stabilne ustawianie kilku skrzynek na sobie. W pakiecie naklejki do oznakowania przegródek na tackach oraz oznakowania elementów zestawu. Kartonowa wkładka z listą wszystkich elementów z propozycją sortowania oraz szablonem ułatwiającym mierzenie części.</w:t>
            </w:r>
          </w:p>
          <w:p w14:paraId="4DC4C463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AEE36F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b/>
                <w:sz w:val="18"/>
                <w:szCs w:val="18"/>
              </w:rPr>
              <w:t>Części konstrukcyjne:</w:t>
            </w:r>
          </w:p>
          <w:p w14:paraId="2057C828" w14:textId="77777777" w:rsidR="00093D5D" w:rsidRPr="00891DC8" w:rsidRDefault="00093D5D" w:rsidP="00093D5D">
            <w:pPr>
              <w:widowControl w:val="0"/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koła z oponami (minimum 2 pary o różnych rozmiarach), belki konstrukcyjne, elementy łączące, osie krzyżowe o różnej długości. Płytki konstrukcyjne (3 różne rozmiary), minimum 4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minifigurki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, 4 modele zwierząt, 5 wzorów elementów roślinnych, Klocek ułatwiający demontaż konstrukcji. </w:t>
            </w:r>
            <w:r w:rsidRPr="00891DC8">
              <w:rPr>
                <w:rFonts w:ascii="Arial" w:hAnsi="Arial" w:cs="Arial"/>
                <w:sz w:val="18"/>
                <w:szCs w:val="18"/>
              </w:rPr>
              <w:br/>
              <w:t>Montaż nie wymaga korzystania z narzędzi.</w:t>
            </w:r>
          </w:p>
          <w:p w14:paraId="62A66E29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5DD0D9D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Zestaw zgodny z następującymi normami i dyrektywami:</w:t>
            </w:r>
          </w:p>
          <w:p w14:paraId="2C5FF709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2009/48/EC </w:t>
            </w:r>
          </w:p>
          <w:p w14:paraId="7894D42E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Regulation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 (EC) No 1907/2006 (REACH)</w:t>
            </w:r>
          </w:p>
          <w:p w14:paraId="009CE698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Directive 2011/65/EU (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RoHS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E470EB1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Directive 2014/30/EU (EMC)</w:t>
            </w:r>
          </w:p>
          <w:p w14:paraId="270B5BFE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Directive 94/62/EC </w:t>
            </w:r>
          </w:p>
          <w:p w14:paraId="79D4ED62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EN 71-1:2014 +A1:2018</w:t>
            </w:r>
          </w:p>
          <w:p w14:paraId="78A3C372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71-2:2011+A1:2014 </w:t>
            </w:r>
          </w:p>
          <w:p w14:paraId="3D8DD1CB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71-3:2013+A3:2018 </w:t>
            </w:r>
          </w:p>
          <w:p w14:paraId="04B62973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50581:2012 </w:t>
            </w:r>
          </w:p>
          <w:p w14:paraId="5B60C5F1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62115:2005+A2:2011+A11:2012+A12:2015 </w:t>
            </w:r>
          </w:p>
          <w:p w14:paraId="2A968BFD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55014-1:2007+A1:2009+A2:2011 </w:t>
            </w:r>
          </w:p>
          <w:p w14:paraId="6C852FCA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55014-2:1997+A1:2002+A2:2008 </w:t>
            </w:r>
          </w:p>
          <w:p w14:paraId="4C875224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E670F5C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Dedykowane środowisko graficzne w polskiej wersji językowej, oparte na języku ikonowym oraz języku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Scratch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, ze zintegrowanymi materiałami dydaktycznymi:</w:t>
            </w:r>
          </w:p>
          <w:p w14:paraId="52C525EC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Samouczek ułatwiający rozpoczęcie pracy z zestawem (6 ćwiczeń)</w:t>
            </w:r>
          </w:p>
          <w:p w14:paraId="704C9EFB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38 pełnowymiarowych scenariuszy lekcji (w pięciu modułach)</w:t>
            </w:r>
          </w:p>
          <w:p w14:paraId="467BF1A1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30 instrukcji budowy różnych urządzeń i elementów </w:t>
            </w:r>
          </w:p>
          <w:p w14:paraId="1BF17D70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narzędzia samooceny dla uczniów</w:t>
            </w:r>
          </w:p>
          <w:p w14:paraId="1A660443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narzędzia pomiarowe do gromadzenia danych z czujników i wizualizacji na wykresach czasowych</w:t>
            </w:r>
          </w:p>
          <w:p w14:paraId="56BE3842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W aplikacji moduły dodatkowe, zwiększające </w:t>
            </w:r>
            <w:r w:rsidRPr="00891DC8">
              <w:rPr>
                <w:rFonts w:ascii="Arial" w:hAnsi="Arial" w:cs="Arial"/>
                <w:sz w:val="18"/>
                <w:szCs w:val="18"/>
              </w:rPr>
              <w:lastRenderedPageBreak/>
              <w:t xml:space="preserve">możliwości programowania robota:: </w:t>
            </w:r>
          </w:p>
          <w:p w14:paraId="5A812579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wyświetlanie obrazów i tekstu</w:t>
            </w:r>
          </w:p>
          <w:p w14:paraId="27878992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ruch</w:t>
            </w:r>
          </w:p>
          <w:p w14:paraId="15B56E1F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wykresy słupkowe</w:t>
            </w:r>
          </w:p>
          <w:p w14:paraId="6C4E6B0F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Aplikacja kompatybilna z:</w:t>
            </w:r>
          </w:p>
          <w:p w14:paraId="176E0973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środowisko Win10 (wersja 1803 lub nowsza)</w:t>
            </w:r>
          </w:p>
          <w:p w14:paraId="736D42F0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macOS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 (10.14 lub nowszy)</w:t>
            </w:r>
          </w:p>
          <w:p w14:paraId="41ADD9F0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iOS 11 lub nowszy</w:t>
            </w:r>
          </w:p>
          <w:p w14:paraId="458EA3A1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Android 7.0 lub nowszy</w:t>
            </w:r>
          </w:p>
          <w:p w14:paraId="0C28305B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Chromebook z Android 7.0 lub nowszym (dostęp do Google Play)</w:t>
            </w:r>
          </w:p>
          <w:p w14:paraId="7CD3D6DE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Do działania wymagane: BT 4.0 oraz 4GB RAM (3GB dla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Andorida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), minimum 10’’ ekran (android), szczegóły na stronie producenta.</w:t>
            </w:r>
          </w:p>
          <w:p w14:paraId="65E6EB3F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6DBBF9A" w14:textId="77777777" w:rsidR="00093D5D" w:rsidRPr="00891DC8" w:rsidRDefault="00093D5D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Dodatkowe:</w:t>
            </w:r>
          </w:p>
          <w:p w14:paraId="1752707B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Realizowana w Polsce gwarancja producenta –  na czas życia produktu</w:t>
            </w:r>
          </w:p>
          <w:p w14:paraId="50B1E9FC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Dedykowana linia telefoniczna pomocy technicznej (g. 8-16, dni powszednie, język polski)</w:t>
            </w:r>
          </w:p>
          <w:p w14:paraId="546A5771" w14:textId="77777777" w:rsidR="00093D5D" w:rsidRPr="00891DC8" w:rsidRDefault="00093D5D" w:rsidP="00093D5D">
            <w:pPr>
              <w:widowControl w:val="0"/>
              <w:numPr>
                <w:ilvl w:val="0"/>
                <w:numId w:val="26"/>
              </w:numPr>
              <w:tabs>
                <w:tab w:val="num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Możliwość przeprowadzenia szkoleń przez trenerów certyfikowanych przez producenta sprzętu</w:t>
            </w:r>
          </w:p>
          <w:p w14:paraId="5F27C3C6" w14:textId="3DB1132D" w:rsidR="00093D5D" w:rsidRPr="00125AF0" w:rsidRDefault="00093D5D" w:rsidP="00093D5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0737F" w:rsidRPr="00125AF0" w14:paraId="1C1E1A4E" w14:textId="77777777" w:rsidTr="00786CAB">
        <w:tc>
          <w:tcPr>
            <w:tcW w:w="562" w:type="dxa"/>
          </w:tcPr>
          <w:p w14:paraId="5B3B78B0" w14:textId="77777777" w:rsidR="004B2BD6" w:rsidRPr="00125AF0" w:rsidRDefault="00770F0A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86" w:type="dxa"/>
          </w:tcPr>
          <w:p w14:paraId="1391EA95" w14:textId="7517F7FD" w:rsidR="004B2BD6" w:rsidRPr="00125AF0" w:rsidRDefault="00A24A7B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Akcersoria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zestawów konstrukcyjnych do nauki robotyki i programowania przeznaczony dla klas I – III szkoły Podstawowej.</w:t>
            </w:r>
          </w:p>
        </w:tc>
        <w:tc>
          <w:tcPr>
            <w:tcW w:w="1134" w:type="dxa"/>
          </w:tcPr>
          <w:p w14:paraId="5FE10628" w14:textId="2E9FE889" w:rsidR="004B2BD6" w:rsidRPr="00125AF0" w:rsidRDefault="00A24A7B" w:rsidP="00DA30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7F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30C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36" w:type="dxa"/>
          </w:tcPr>
          <w:p w14:paraId="229A7F9B" w14:textId="4716FB13" w:rsidR="004B2BD6" w:rsidRPr="001E0F04" w:rsidRDefault="00A24A7B" w:rsidP="00125AF0">
            <w:pPr>
              <w:spacing w:after="160" w:line="259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E0F04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="001E0F04"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Minimum 750 kolorowych elementów konstrukcyjnych, pozwalających zbudować minimum 2 modele, z którymi robot może wchodzić w interakcję.</w:t>
            </w:r>
            <w:r w:rsidR="001E0F04" w:rsidRPr="001E0F04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="001E0F04"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Kolorowa mata dydaktyczna. Rozmiar maty – szerokość minimum 40 cm x długość minimum 75 cm.</w:t>
            </w:r>
            <w:r w:rsidR="001E0F04" w:rsidRPr="001E0F04"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="001E0F04"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Pakiet instrukcji budowy modeli.</w:t>
            </w:r>
            <w:r w:rsidR="001E0F04" w:rsidRPr="001E0F04"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="001E0F04"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Pakiet materiałów (w języku polskim) pozwalających na przygotowanie drużyny do udziału w międzynarodowym konkursie robotyki oraz przeprowadzenie lokalnych wystawy:</w:t>
            </w:r>
            <w:r w:rsidR="001E0F04" w:rsidRPr="001E0F04"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="001E0F04"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Podręcznik trenera – minimum 10 scenariuszy zajęć, opis założeń programu, opis konkurencji na wystawie.</w:t>
            </w:r>
            <w:r w:rsidR="001E0F04" w:rsidRPr="001E0F04"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="001E0F04"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Podręcznik dla drużyny – notatki do poszczególnych zajęć (minimum 10), pomysły na projekty</w:t>
            </w:r>
            <w:r w:rsidR="001E0F04" w:rsidRPr="001E0F04"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="001E0F04"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Wszystkie zestawy muszą pochodzić od jednego producenta, a ich elementy konstrukcyjne muszą być ze sobą kompatybilne</w:t>
            </w:r>
          </w:p>
        </w:tc>
      </w:tr>
    </w:tbl>
    <w:p w14:paraId="7B20F5A6" w14:textId="77777777" w:rsidR="004B2BD6" w:rsidRPr="00356BC3" w:rsidRDefault="004B2BD6" w:rsidP="00356BC3">
      <w:pPr>
        <w:spacing w:line="240" w:lineRule="auto"/>
        <w:rPr>
          <w:rFonts w:ascii="Times New Roman" w:hAnsi="Times New Roman" w:cs="Times New Roman"/>
        </w:rPr>
      </w:pPr>
    </w:p>
    <w:sectPr w:rsidR="004B2BD6" w:rsidRPr="00356BC3" w:rsidSect="00517F9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3F30" w14:textId="77777777" w:rsidR="005378D1" w:rsidRDefault="005378D1" w:rsidP="005C2CA5">
      <w:pPr>
        <w:spacing w:after="0" w:line="240" w:lineRule="auto"/>
      </w:pPr>
      <w:r>
        <w:separator/>
      </w:r>
    </w:p>
  </w:endnote>
  <w:endnote w:type="continuationSeparator" w:id="0">
    <w:p w14:paraId="5551C542" w14:textId="77777777" w:rsidR="005378D1" w:rsidRDefault="005378D1" w:rsidP="005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32B4" w14:textId="77777777" w:rsidR="005378D1" w:rsidRDefault="005378D1" w:rsidP="005C2CA5">
      <w:pPr>
        <w:spacing w:after="0" w:line="240" w:lineRule="auto"/>
      </w:pPr>
      <w:r>
        <w:separator/>
      </w:r>
    </w:p>
  </w:footnote>
  <w:footnote w:type="continuationSeparator" w:id="0">
    <w:p w14:paraId="28843F1D" w14:textId="77777777" w:rsidR="005378D1" w:rsidRDefault="005378D1" w:rsidP="005C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D11"/>
    <w:multiLevelType w:val="multilevel"/>
    <w:tmpl w:val="A0C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038"/>
    <w:multiLevelType w:val="multilevel"/>
    <w:tmpl w:val="D7C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07421"/>
    <w:multiLevelType w:val="multilevel"/>
    <w:tmpl w:val="F22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737DE"/>
    <w:multiLevelType w:val="multilevel"/>
    <w:tmpl w:val="1DDCC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6945E7A"/>
    <w:multiLevelType w:val="multilevel"/>
    <w:tmpl w:val="5E1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60B89"/>
    <w:multiLevelType w:val="multilevel"/>
    <w:tmpl w:val="595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10C29"/>
    <w:multiLevelType w:val="multilevel"/>
    <w:tmpl w:val="6DB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1F28C6"/>
    <w:multiLevelType w:val="multilevel"/>
    <w:tmpl w:val="D75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D05D4"/>
    <w:multiLevelType w:val="multilevel"/>
    <w:tmpl w:val="AF3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E2B90"/>
    <w:multiLevelType w:val="multilevel"/>
    <w:tmpl w:val="DCE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86182"/>
    <w:multiLevelType w:val="multilevel"/>
    <w:tmpl w:val="225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B17E6"/>
    <w:multiLevelType w:val="multilevel"/>
    <w:tmpl w:val="0E3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11C62"/>
    <w:multiLevelType w:val="multilevel"/>
    <w:tmpl w:val="02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02A97"/>
    <w:multiLevelType w:val="multilevel"/>
    <w:tmpl w:val="484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F0D71"/>
    <w:multiLevelType w:val="multilevel"/>
    <w:tmpl w:val="D34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4047D5"/>
    <w:multiLevelType w:val="multilevel"/>
    <w:tmpl w:val="DA4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8722AA"/>
    <w:multiLevelType w:val="multilevel"/>
    <w:tmpl w:val="1BE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C5062"/>
    <w:multiLevelType w:val="multilevel"/>
    <w:tmpl w:val="2AD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F2599"/>
    <w:multiLevelType w:val="hybridMultilevel"/>
    <w:tmpl w:val="21AE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B4E61"/>
    <w:multiLevelType w:val="multilevel"/>
    <w:tmpl w:val="258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97F17"/>
    <w:multiLevelType w:val="multilevel"/>
    <w:tmpl w:val="ECC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0336A"/>
    <w:multiLevelType w:val="hybridMultilevel"/>
    <w:tmpl w:val="5EAA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24AB5"/>
    <w:multiLevelType w:val="multilevel"/>
    <w:tmpl w:val="907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7598F"/>
    <w:multiLevelType w:val="multilevel"/>
    <w:tmpl w:val="33B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70900"/>
    <w:multiLevelType w:val="multilevel"/>
    <w:tmpl w:val="F6F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C6627"/>
    <w:multiLevelType w:val="multilevel"/>
    <w:tmpl w:val="88C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23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15"/>
  </w:num>
  <w:num w:numId="10">
    <w:abstractNumId w:val="0"/>
  </w:num>
  <w:num w:numId="11">
    <w:abstractNumId w:val="16"/>
  </w:num>
  <w:num w:numId="12">
    <w:abstractNumId w:val="25"/>
  </w:num>
  <w:num w:numId="13">
    <w:abstractNumId w:val="22"/>
  </w:num>
  <w:num w:numId="14">
    <w:abstractNumId w:val="24"/>
  </w:num>
  <w:num w:numId="15">
    <w:abstractNumId w:val="19"/>
  </w:num>
  <w:num w:numId="16">
    <w:abstractNumId w:val="9"/>
  </w:num>
  <w:num w:numId="17">
    <w:abstractNumId w:val="10"/>
  </w:num>
  <w:num w:numId="18">
    <w:abstractNumId w:val="14"/>
  </w:num>
  <w:num w:numId="19">
    <w:abstractNumId w:val="2"/>
  </w:num>
  <w:num w:numId="20">
    <w:abstractNumId w:val="17"/>
  </w:num>
  <w:num w:numId="21">
    <w:abstractNumId w:val="5"/>
  </w:num>
  <w:num w:numId="22">
    <w:abstractNumId w:val="20"/>
  </w:num>
  <w:num w:numId="23">
    <w:abstractNumId w:val="13"/>
  </w:num>
  <w:num w:numId="24">
    <w:abstractNumId w:val="8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D6"/>
    <w:rsid w:val="00023516"/>
    <w:rsid w:val="00025520"/>
    <w:rsid w:val="0004594F"/>
    <w:rsid w:val="00077749"/>
    <w:rsid w:val="000870BE"/>
    <w:rsid w:val="00093D5D"/>
    <w:rsid w:val="00125AF0"/>
    <w:rsid w:val="00153F32"/>
    <w:rsid w:val="0018544A"/>
    <w:rsid w:val="001B631D"/>
    <w:rsid w:val="001D24A4"/>
    <w:rsid w:val="001E0F04"/>
    <w:rsid w:val="00235CDE"/>
    <w:rsid w:val="0027040F"/>
    <w:rsid w:val="002D58D0"/>
    <w:rsid w:val="00302BDA"/>
    <w:rsid w:val="003056AD"/>
    <w:rsid w:val="0032300D"/>
    <w:rsid w:val="003329DC"/>
    <w:rsid w:val="00334FC1"/>
    <w:rsid w:val="00356BC3"/>
    <w:rsid w:val="00360B1E"/>
    <w:rsid w:val="00396862"/>
    <w:rsid w:val="003B5EE4"/>
    <w:rsid w:val="00445A28"/>
    <w:rsid w:val="004546CE"/>
    <w:rsid w:val="0046304A"/>
    <w:rsid w:val="00466F06"/>
    <w:rsid w:val="00481C4B"/>
    <w:rsid w:val="004B2BD6"/>
    <w:rsid w:val="004C212A"/>
    <w:rsid w:val="0050737F"/>
    <w:rsid w:val="005165C1"/>
    <w:rsid w:val="00517F92"/>
    <w:rsid w:val="005378D1"/>
    <w:rsid w:val="00556DF6"/>
    <w:rsid w:val="00572964"/>
    <w:rsid w:val="00592F90"/>
    <w:rsid w:val="005B671F"/>
    <w:rsid w:val="005C2CA5"/>
    <w:rsid w:val="005F46FE"/>
    <w:rsid w:val="0064499B"/>
    <w:rsid w:val="00656675"/>
    <w:rsid w:val="00696E62"/>
    <w:rsid w:val="006A3399"/>
    <w:rsid w:val="006B46E6"/>
    <w:rsid w:val="00737F8C"/>
    <w:rsid w:val="00743485"/>
    <w:rsid w:val="007471AD"/>
    <w:rsid w:val="00770F0A"/>
    <w:rsid w:val="00786CAB"/>
    <w:rsid w:val="007C66C1"/>
    <w:rsid w:val="007E4A2B"/>
    <w:rsid w:val="0082282B"/>
    <w:rsid w:val="008679AA"/>
    <w:rsid w:val="00921695"/>
    <w:rsid w:val="00944790"/>
    <w:rsid w:val="00945EB3"/>
    <w:rsid w:val="009466F9"/>
    <w:rsid w:val="00986FC8"/>
    <w:rsid w:val="00992C28"/>
    <w:rsid w:val="009A6E7E"/>
    <w:rsid w:val="009D3A0F"/>
    <w:rsid w:val="00A16371"/>
    <w:rsid w:val="00A24A7B"/>
    <w:rsid w:val="00B8165A"/>
    <w:rsid w:val="00B900A7"/>
    <w:rsid w:val="00B91DE1"/>
    <w:rsid w:val="00C07A10"/>
    <w:rsid w:val="00C24959"/>
    <w:rsid w:val="00C255DB"/>
    <w:rsid w:val="00C6702D"/>
    <w:rsid w:val="00D02C0B"/>
    <w:rsid w:val="00D255C4"/>
    <w:rsid w:val="00D754FC"/>
    <w:rsid w:val="00DA30CE"/>
    <w:rsid w:val="00DC67CC"/>
    <w:rsid w:val="00E34A40"/>
    <w:rsid w:val="00E61C52"/>
    <w:rsid w:val="00E85781"/>
    <w:rsid w:val="00EA6567"/>
    <w:rsid w:val="00EA746D"/>
    <w:rsid w:val="00F1302A"/>
    <w:rsid w:val="00FA4B52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B60"/>
  <w15:chartTrackingRefBased/>
  <w15:docId w15:val="{3D48B1E9-B5AB-4D7B-8BCF-E22BBEC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A5"/>
  </w:style>
  <w:style w:type="paragraph" w:styleId="Stopka">
    <w:name w:val="footer"/>
    <w:basedOn w:val="Normalny"/>
    <w:link w:val="Stopka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A5"/>
  </w:style>
  <w:style w:type="paragraph" w:styleId="Akapitzlist">
    <w:name w:val="List Paragraph"/>
    <w:basedOn w:val="Normalny"/>
    <w:uiPriority w:val="34"/>
    <w:qFormat/>
    <w:rsid w:val="009D3A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3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6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Stefanik</cp:lastModifiedBy>
  <cp:revision>8</cp:revision>
  <dcterms:created xsi:type="dcterms:W3CDTF">2021-10-18T10:23:00Z</dcterms:created>
  <dcterms:modified xsi:type="dcterms:W3CDTF">2021-11-28T21:59:00Z</dcterms:modified>
</cp:coreProperties>
</file>