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AF10" w14:textId="4F3C3932" w:rsidR="005000D1" w:rsidRPr="00ED3BE6" w:rsidRDefault="005000D1" w:rsidP="00ED3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godnie z art. 29 ustawy z dnia 19 lipca 2019 r. o zapewnianiu dostępności osobom ze szczególnymi potrzebami (Dz.U. z 2020 r. poz. 1062 z </w:t>
      </w:r>
      <w:proofErr w:type="spellStart"/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 zwanej dalej: ustawą, k</w:t>
      </w:r>
      <w:r w:rsidRPr="005000D1">
        <w:rPr>
          <w:rFonts w:ascii="Times New Roman" w:eastAsia="Times New Roman" w:hAnsi="Times New Roman" w:cs="Times New Roman"/>
          <w:sz w:val="24"/>
          <w:szCs w:val="24"/>
          <w:lang w:eastAsia="pl-PL"/>
        </w:rPr>
        <w:t>ażdy, bez konieczności wykazania interesu prawnego lub faktycznego, ma prawo poinformować podmiot publiczny o braku dostępności architektonicznej lub informacyjno-komunikacyjnej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który</w:t>
      </w:r>
      <w:r w:rsid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 mowa w art. 6, pkt 1 lub 3 ustawy.</w:t>
      </w:r>
    </w:p>
    <w:p w14:paraId="5FB9902D" w14:textId="6849C165" w:rsidR="005000D1" w:rsidRPr="005000D1" w:rsidRDefault="005000D1" w:rsidP="00ED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Natomiast na podstawie art. 30 ustawy osoba ze szczególnymi potrzebami lub jej przedstawiciel ustawowy, po wykazaniu interesu faktycznego, ma prawo wystąpić do podmiotu publicznego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wnioskiem o zapewnienie dostępności architektonicznej lub informacyjno-komunikacyjnej. </w:t>
      </w:r>
    </w:p>
    <w:p w14:paraId="748A4B2A" w14:textId="0FE1C75E" w:rsidR="005000D1" w:rsidRPr="005000D1" w:rsidRDefault="005000D1" w:rsidP="0050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o zapewnienie dostępności jest wnoszony do podmiotu publicznego, z którego działalnością jest związane żądanie zapewnienia dostępności zawarte we wniosku.</w:t>
      </w:r>
    </w:p>
    <w:p w14:paraId="5A178691" w14:textId="103C2069" w:rsidR="005000D1" w:rsidRPr="005000D1" w:rsidRDefault="005000D1" w:rsidP="0050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 o zapewnienie dostępności powinien zawierać:</w:t>
      </w:r>
    </w:p>
    <w:p w14:paraId="539243DD" w14:textId="77777777" w:rsidR="005000D1" w:rsidRPr="005000D1" w:rsidRDefault="005000D1" w:rsidP="0050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kontaktowe wnioskodawcy,</w:t>
      </w:r>
    </w:p>
    <w:p w14:paraId="2D42514C" w14:textId="77777777" w:rsidR="005000D1" w:rsidRPr="005000D1" w:rsidRDefault="005000D1" w:rsidP="0050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bariery utrudniającej lub uniemożliwiającej dostępność w zakresie architektonicznym lub informacyjno-komunikacyjnym,</w:t>
      </w:r>
    </w:p>
    <w:p w14:paraId="6435AC8B" w14:textId="77777777" w:rsidR="005000D1" w:rsidRPr="005000D1" w:rsidRDefault="005000D1" w:rsidP="0050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sposobu kontaktu z wnioskodawcą,</w:t>
      </w:r>
    </w:p>
    <w:p w14:paraId="1D4EDD1C" w14:textId="02D8665D" w:rsidR="005000D1" w:rsidRPr="005000D1" w:rsidRDefault="005000D1" w:rsidP="0050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preferowanego sposobu zapewnienia dostępności, jeżeli dotyczy.</w:t>
      </w:r>
    </w:p>
    <w:p w14:paraId="113329CA" w14:textId="01ECC05A" w:rsidR="005000D1" w:rsidRPr="005000D1" w:rsidRDefault="005000D1" w:rsidP="0050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Wnioski o zapewnienie dostępności można składać:</w:t>
      </w:r>
    </w:p>
    <w:p w14:paraId="72D6F0BD" w14:textId="28AC8CC4" w:rsidR="005000D1" w:rsidRPr="005000D1" w:rsidRDefault="005000D1" w:rsidP="005000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Usług Oświatowych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Zakrzewie</w:t>
      </w:r>
      <w:r w:rsidR="00ED3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Leśna 1, 87-707 Zakrzewo,</w:t>
      </w:r>
    </w:p>
    <w:p w14:paraId="3ADE7201" w14:textId="296A17F5" w:rsidR="005000D1" w:rsidRPr="005000D1" w:rsidRDefault="005000D1" w:rsidP="005000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korespondencją pocztową na adres: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Usług Oświatowych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Zakrzewie ul. Leśna 1, 87-707 Zakrzewo, </w:t>
      </w:r>
    </w:p>
    <w:p w14:paraId="02C86736" w14:textId="1D28C10A" w:rsidR="005000D1" w:rsidRPr="005000D1" w:rsidRDefault="005000D1" w:rsidP="005000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korespondencją elektroniczną na adres mailowy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Usług Oświatowych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Zakrzewie: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5" w:history="1">
        <w:r w:rsidRPr="009C4C9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zos@zakrzewo.com.pl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, </w:t>
      </w:r>
    </w:p>
    <w:p w14:paraId="0163C815" w14:textId="1061DD31" w:rsidR="005000D1" w:rsidRPr="005000D1" w:rsidRDefault="005000D1" w:rsidP="005000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</w:t>
      </w:r>
      <w:proofErr w:type="spellStart"/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5000D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 Elektronicznej Skrzynki Podawczej -</w:t>
      </w:r>
      <w:r w:rsidRPr="006C33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="006C3397" w:rsidRPr="006C33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CUOZakrzewo</w:t>
      </w:r>
      <w:proofErr w:type="spellEnd"/>
    </w:p>
    <w:p w14:paraId="437EC0B0" w14:textId="65D5F751" w:rsidR="005000D1" w:rsidRPr="005000D1" w:rsidRDefault="005000D1" w:rsidP="0050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publiczny powinien zapewnić dostępność (zrealizować żądanie) bez zbędnej zwłoki nie później jednak niż w terminie 14 dni od dnia złożenia wniosku. Jeżeli dotrzymanie tego terminu nie jest możliwe, podmiot publiczny niezwłocznie powiadamia wnioskodawcę o przyczynach opóźnienia</w:t>
      </w:r>
      <w:r w:rsidR="001A2C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wskazuje nowy termin zapewnienia dostępności, nie dłuższy niż 2 miesiące od dnia złożenia wniosku. Jeżeli zapewnienie dostępności w zakresie określonym we wniosku jest niemożliwe lub znacznie utrudnione, np. ze względów technicznych lub prawnych, podmiot publiczny niezwłocznie zawiadamia wnioskodawcę o braku możliwości zapewnienia dostępności, proponując dostęp alternatywny.</w:t>
      </w:r>
    </w:p>
    <w:p w14:paraId="1FB47B7B" w14:textId="08FEC189" w:rsidR="005000D1" w:rsidRPr="005000D1" w:rsidRDefault="005000D1" w:rsidP="0050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podmiot publiczny nie zapewni wnioskowanej dostępności w sposób i w terminie wyżej wskazanym, wnioskodawcy służy prawo złożenia skargi na brak dostępności. Skargę wnosi się do Prezesa Zarządu PFRON, w terminie 30 dni liczonych od dnia upływu terminów, o których mowa powyżej.</w:t>
      </w:r>
    </w:p>
    <w:p w14:paraId="69F1E457" w14:textId="550AC78D" w:rsidR="005000D1" w:rsidRDefault="005000D1" w:rsidP="00500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Uprzejmie informujemy, że w postępowaniu w przedmiocie wniosku o zapewnienie dostępności nie stosuje się przepisów ustawy z dnia 14 czerwca 1960 r. - Kodeks postępowania administracyjnego, z wyjątkiem przepisów dotyczących wyłączenia pracowników organu, doręczeń, sposobu obliczania terminów,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00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uzupełniania braków formalnych i przekazywania wniosku zgodnie z właściwością.</w:t>
      </w:r>
    </w:p>
    <w:p w14:paraId="1076FBC6" w14:textId="79212067" w:rsidR="00316FA6" w:rsidRPr="000C3776" w:rsidRDefault="005000D1" w:rsidP="000C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wyczerpaniu wskazanej wyżej procedury można także złożyć wniosek do </w:t>
      </w:r>
      <w:hyperlink r:id="rId6" w:tgtFrame="_blank" w:history="1">
        <w:r w:rsidRPr="005000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5000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316FA6" w:rsidRPr="000C3776" w:rsidSect="00ED3BE6">
      <w:type w:val="continuous"/>
      <w:pgSz w:w="11904" w:h="16838"/>
      <w:pgMar w:top="1440" w:right="1080" w:bottom="1440" w:left="1080" w:header="709" w:footer="26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45EC"/>
    <w:multiLevelType w:val="multilevel"/>
    <w:tmpl w:val="6632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2008C8"/>
    <w:multiLevelType w:val="multilevel"/>
    <w:tmpl w:val="12A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D1"/>
    <w:rsid w:val="000C3776"/>
    <w:rsid w:val="001A2CA8"/>
    <w:rsid w:val="00316FA6"/>
    <w:rsid w:val="005000D1"/>
    <w:rsid w:val="00514F5D"/>
    <w:rsid w:val="00530A6F"/>
    <w:rsid w:val="005B6388"/>
    <w:rsid w:val="006C3397"/>
    <w:rsid w:val="00E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B613"/>
  <w15:chartTrackingRefBased/>
  <w15:docId w15:val="{02E8EFFB-5622-4874-B480-CDAE726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00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hyperlink" Target="mailto:zos@zakrze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Zakrzewo</dc:creator>
  <cp:keywords/>
  <dc:description/>
  <cp:lastModifiedBy>Gmina Zakrzewo</cp:lastModifiedBy>
  <cp:revision>5</cp:revision>
  <dcterms:created xsi:type="dcterms:W3CDTF">2022-03-14T10:56:00Z</dcterms:created>
  <dcterms:modified xsi:type="dcterms:W3CDTF">2022-03-16T10:25:00Z</dcterms:modified>
</cp:coreProperties>
</file>