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A135F9" w:rsidRPr="00017970" w:rsidRDefault="00B74435" w:rsidP="0016722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</w:t>
      </w:r>
      <w:r w:rsidR="001672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135F9" w:rsidRPr="00017970" w:rsidRDefault="00A135F9" w:rsidP="00A135F9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7970"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135F9" w:rsidRPr="00017970" w:rsidRDefault="00A135F9" w:rsidP="00A135F9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A135F9" w:rsidRPr="00017970" w:rsidRDefault="00A135F9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70">
        <w:rPr>
          <w:rFonts w:ascii="Times New Roman" w:hAnsi="Times New Roman" w:cs="Times New Roman"/>
          <w:b/>
          <w:sz w:val="24"/>
          <w:szCs w:val="24"/>
        </w:rPr>
        <w:t xml:space="preserve">Oświadczenie o spełnianiu warunków udziału w </w:t>
      </w:r>
      <w:r w:rsidR="00167223">
        <w:rPr>
          <w:rFonts w:ascii="Times New Roman" w:hAnsi="Times New Roman" w:cs="Times New Roman"/>
          <w:b/>
          <w:sz w:val="24"/>
          <w:szCs w:val="24"/>
        </w:rPr>
        <w:t>zapytaniu ofertowym</w:t>
      </w:r>
      <w:r w:rsidR="00017970" w:rsidRPr="0001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23" w:rsidRPr="00F03A25">
        <w:rPr>
          <w:rFonts w:ascii="Times New Roman" w:hAnsi="Times New Roman" w:cs="Times New Roman"/>
          <w:sz w:val="24"/>
          <w:szCs w:val="24"/>
        </w:rPr>
        <w:t>pod nazwą „Dostawa kompleksowa (sprzedaż i dystrybucja) gazu ziemnego wysokometanowego typu E do Ośrodka Szkolenia i Wychowania OHP w Mrągowie, ul. Przemysłowa 11, 11-700 Mrągowo”</w:t>
      </w:r>
      <w:r w:rsidRPr="000179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7970" w:rsidRPr="00017970" w:rsidRDefault="00017970" w:rsidP="000179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5F9" w:rsidRPr="00017970" w:rsidRDefault="00A135F9" w:rsidP="00A13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 xml:space="preserve">Przystępując do udziału w </w:t>
      </w:r>
      <w:r w:rsidR="00167223">
        <w:rPr>
          <w:rFonts w:ascii="Times New Roman" w:hAnsi="Times New Roman" w:cs="Times New Roman"/>
          <w:sz w:val="24"/>
          <w:szCs w:val="24"/>
        </w:rPr>
        <w:t>zapytaniu ofertowym</w:t>
      </w:r>
      <w:r w:rsidR="00017970" w:rsidRPr="00017970">
        <w:rPr>
          <w:rFonts w:ascii="Times New Roman" w:hAnsi="Times New Roman" w:cs="Times New Roman"/>
          <w:sz w:val="24"/>
          <w:szCs w:val="24"/>
        </w:rPr>
        <w:t xml:space="preserve">, </w:t>
      </w:r>
      <w:r w:rsidRPr="00017970">
        <w:rPr>
          <w:rFonts w:ascii="Times New Roman" w:hAnsi="Times New Roman" w:cs="Times New Roman"/>
          <w:sz w:val="24"/>
          <w:szCs w:val="24"/>
        </w:rPr>
        <w:t>oświadczam,</w:t>
      </w:r>
      <w:r w:rsidRPr="00017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970">
        <w:rPr>
          <w:rFonts w:ascii="Times New Roman" w:hAnsi="Times New Roman" w:cs="Times New Roman"/>
          <w:sz w:val="24"/>
          <w:szCs w:val="24"/>
        </w:rPr>
        <w:t>iż:</w:t>
      </w:r>
    </w:p>
    <w:p w:rsidR="00A135F9" w:rsidRPr="00167223" w:rsidRDefault="00A135F9" w:rsidP="00167223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7223">
        <w:rPr>
          <w:rFonts w:ascii="Times New Roman" w:hAnsi="Times New Roman" w:cs="Times New Roman"/>
          <w:sz w:val="24"/>
          <w:szCs w:val="24"/>
        </w:rPr>
        <w:t xml:space="preserve">posiadam uprawnienia do wykonywania działalności w zakresie obejmującym, przedmiot niniejszego </w:t>
      </w:r>
      <w:r w:rsidR="00017970" w:rsidRPr="00167223">
        <w:rPr>
          <w:rFonts w:ascii="Times New Roman" w:hAnsi="Times New Roman" w:cs="Times New Roman"/>
          <w:sz w:val="24"/>
          <w:szCs w:val="24"/>
        </w:rPr>
        <w:t>rozpoznania cenowego</w:t>
      </w:r>
      <w:r w:rsidRPr="00167223">
        <w:rPr>
          <w:rFonts w:ascii="Times New Roman" w:hAnsi="Times New Roman" w:cs="Times New Roman"/>
          <w:sz w:val="24"/>
          <w:szCs w:val="24"/>
        </w:rPr>
        <w:t>;</w:t>
      </w:r>
    </w:p>
    <w:p w:rsidR="00167223" w:rsidRPr="00167223" w:rsidRDefault="00167223" w:rsidP="00167223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23">
        <w:rPr>
          <w:rFonts w:ascii="Times New Roman" w:hAnsi="Times New Roman" w:cs="Times New Roman"/>
          <w:sz w:val="24"/>
          <w:szCs w:val="24"/>
        </w:rPr>
        <w:t xml:space="preserve">  posiadam </w:t>
      </w:r>
      <w:r w:rsidRPr="00167223">
        <w:rPr>
          <w:rFonts w:ascii="Times New Roman" w:hAnsi="Times New Roman" w:cs="Times New Roman"/>
          <w:sz w:val="24"/>
          <w:szCs w:val="24"/>
        </w:rPr>
        <w:t>koncesję na prowadzenie działalności gospodarczej w zakresie obrotu paliwami gazowymi, wydanej przez Prezesa Urzędu Regulacji Energetyki zgodnie z wymogami ustawy z dnia 10 kwietnia 1997 r. Prawo energetyczne (</w:t>
      </w:r>
      <w:r w:rsidRPr="00167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Dz. U. 2024 r. poz. 266 z późn. zm. </w:t>
      </w:r>
      <w:r w:rsidRPr="00167223">
        <w:rPr>
          <w:rFonts w:ascii="Times New Roman" w:hAnsi="Times New Roman" w:cs="Times New Roman"/>
          <w:sz w:val="24"/>
          <w:szCs w:val="24"/>
        </w:rPr>
        <w:t xml:space="preserve"> ),</w:t>
      </w:r>
      <w:bookmarkStart w:id="0" w:name="_GoBack"/>
      <w:bookmarkEnd w:id="0"/>
    </w:p>
    <w:p w:rsidR="00A135F9" w:rsidRPr="00167223" w:rsidRDefault="00167223" w:rsidP="001672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223">
        <w:rPr>
          <w:rFonts w:ascii="Times New Roman" w:hAnsi="Times New Roman" w:cs="Times New Roman"/>
          <w:sz w:val="24"/>
          <w:szCs w:val="24"/>
        </w:rPr>
        <w:t>posiadam</w:t>
      </w:r>
      <w:r w:rsidRPr="00167223">
        <w:rPr>
          <w:rFonts w:ascii="Times New Roman" w:hAnsi="Times New Roman" w:cs="Times New Roman"/>
          <w:sz w:val="24"/>
          <w:szCs w:val="24"/>
        </w:rPr>
        <w:t xml:space="preserve"> koncesję na prowadzenie działalności gospodarczej w zakresie dystrybucji paliw gazowych, wydanej przez Prezesa Urzędu Regulacji Energetyki zgodnie z wymogami ustawy  z dnia 10 kwietnia 1997 r. Prawo energetyczne (</w:t>
      </w:r>
      <w:r w:rsidRPr="00167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Dz. U. 2024 r. poz. 266 z późn. zm. </w:t>
      </w:r>
      <w:r w:rsidRPr="00167223">
        <w:rPr>
          <w:rFonts w:ascii="Times New Roman" w:hAnsi="Times New Roman" w:cs="Times New Roman"/>
          <w:sz w:val="24"/>
          <w:szCs w:val="24"/>
        </w:rPr>
        <w:t xml:space="preserve"> ) – w przypadku Wykonawców będących właścicielami sieci dystrybucyjnej lub aktualnej zawartej umowy z Operatorem Systemu Dystrybucyjnego (OSD) na świadczenie usług dystrybucji paliw gazowych na obszarze, na którym znajduje się miejsce dostarczania gazu – w przypadku wykonawców nie będących właścicielami sieci dystrybucyjnej</w:t>
      </w:r>
      <w:r w:rsidRPr="001672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167223" w:rsidRPr="00167223" w:rsidRDefault="00167223" w:rsidP="00167223">
      <w:pPr>
        <w:pStyle w:val="Akapitzlist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70" w:rsidRPr="00017970" w:rsidRDefault="00017970" w:rsidP="00017970">
      <w:pPr>
        <w:spacing w:after="240" w:line="360" w:lineRule="auto"/>
        <w:ind w:firstLine="425"/>
        <w:jc w:val="both"/>
        <w:rPr>
          <w:rFonts w:ascii="Times New Roman" w:hAnsi="Times New Roman" w:cs="Times New Roman"/>
        </w:rPr>
      </w:pPr>
      <w:r w:rsidRPr="00017970">
        <w:rPr>
          <w:rFonts w:ascii="Times New Roman" w:hAnsi="Times New Roman" w:cs="Times New Roman"/>
        </w:rPr>
        <w:t>Oświadczam, że wszystkie informacje podane w powyższych oświadczeniach są aktualne i zgodne z prawdą.</w:t>
      </w:r>
    </w:p>
    <w:p w:rsidR="00A135F9" w:rsidRPr="00017970" w:rsidRDefault="00A135F9" w:rsidP="00A13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396" w:rsidRPr="00017970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017970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A135F9" w:rsidRPr="00017970" w:rsidRDefault="001A6396" w:rsidP="0001797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7970" w:rsidRPr="000179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17970">
        <w:rPr>
          <w:rFonts w:ascii="Times New Roman" w:eastAsia="Calibri" w:hAnsi="Times New Roman" w:cs="Times New Roman"/>
          <w:b/>
          <w:sz w:val="24"/>
          <w:szCs w:val="24"/>
        </w:rPr>
        <w:t>Podpis os</w:t>
      </w:r>
      <w:r w:rsidR="00017970">
        <w:rPr>
          <w:rFonts w:ascii="Times New Roman" w:eastAsia="Calibri" w:hAnsi="Times New Roman" w:cs="Times New Roman"/>
          <w:b/>
          <w:sz w:val="24"/>
          <w:szCs w:val="24"/>
        </w:rPr>
        <w:t>oby uprawnionej do reprezentacji</w:t>
      </w:r>
      <w:r w:rsidR="00A135F9" w:rsidRPr="00A135F9">
        <w:rPr>
          <w:rFonts w:cstheme="minorHAnsi"/>
        </w:rPr>
        <w:br w:type="page"/>
      </w:r>
    </w:p>
    <w:p w:rsidR="009513B5" w:rsidRDefault="009513B5" w:rsidP="009513B5">
      <w:pPr>
        <w:pStyle w:val="Nagwek"/>
      </w:pPr>
    </w:p>
    <w:p w:rsidR="009513B5" w:rsidRDefault="009513B5" w:rsidP="009513B5">
      <w:pPr>
        <w:pStyle w:val="Nagwek"/>
      </w:pPr>
    </w:p>
    <w:p w:rsidR="00017970" w:rsidRPr="00017970" w:rsidRDefault="00017970" w:rsidP="0016722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</w:t>
      </w:r>
      <w:r w:rsidR="001672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17970" w:rsidRPr="00017970" w:rsidRDefault="00017970" w:rsidP="00017970">
      <w:pPr>
        <w:tabs>
          <w:tab w:val="left" w:pos="50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Miejscowość, data</w:t>
      </w: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970" w:rsidRPr="00017970" w:rsidRDefault="00017970" w:rsidP="00017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17970" w:rsidRPr="00017970" w:rsidRDefault="00017970" w:rsidP="00017970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Wykonawcy) </w:t>
      </w:r>
    </w:p>
    <w:p w:rsidR="00A135F9" w:rsidRPr="00352C77" w:rsidRDefault="00A135F9" w:rsidP="00A135F9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2C77">
        <w:rPr>
          <w:rFonts w:ascii="Times New Roman" w:hAnsi="Times New Roman" w:cs="Times New Roman"/>
          <w:b/>
          <w:sz w:val="24"/>
          <w:szCs w:val="24"/>
        </w:rPr>
        <w:t xml:space="preserve">Oświadczenie o braku podstaw do wykluczenia z postępowania </w:t>
      </w:r>
    </w:p>
    <w:p w:rsidR="00A135F9" w:rsidRPr="00352C77" w:rsidRDefault="00A135F9" w:rsidP="00A135F9">
      <w:pPr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135F9" w:rsidRPr="00352C77" w:rsidRDefault="00A135F9" w:rsidP="00CB0D3E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art. </w:t>
      </w:r>
      <w:r w:rsidRPr="00352C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352C77">
        <w:rPr>
          <w:rFonts w:ascii="Times New Roman" w:hAnsi="Times New Roman" w:cs="Times New Roman"/>
          <w:sz w:val="24"/>
          <w:szCs w:val="24"/>
        </w:rPr>
        <w:t>z dnia 13 kwietnia 2022 r.</w:t>
      </w:r>
      <w:r w:rsidRPr="00352C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C77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(tekst jednolity: Dz. U. z 2023r., poz. 1497 ze zmianami).</w:t>
      </w:r>
      <w:r w:rsidRPr="00352C7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B0D3E" w:rsidRPr="00352C77" w:rsidRDefault="00CB0D3E" w:rsidP="00CB0D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 xml:space="preserve">Nie jestem powiązany z Zamawiającym osobowo lub kapitałowo. </w:t>
      </w:r>
    </w:p>
    <w:p w:rsidR="00CB0D3E" w:rsidRPr="00352C77" w:rsidRDefault="00CB0D3E" w:rsidP="00CB0D3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135F9" w:rsidRPr="00352C77" w:rsidRDefault="00A135F9" w:rsidP="00CB0D3E">
      <w:pPr>
        <w:spacing w:after="24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prawdą.</w:t>
      </w:r>
    </w:p>
    <w:p w:rsidR="001A6396" w:rsidRPr="00352C77" w:rsidRDefault="001A6396" w:rsidP="001A6396">
      <w:pPr>
        <w:tabs>
          <w:tab w:val="left" w:pos="3780"/>
        </w:tabs>
        <w:spacing w:after="120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352C77">
        <w:rPr>
          <w:rFonts w:ascii="Times New Roman" w:hAnsi="Times New Roman" w:cs="Times New Roman"/>
          <w:sz w:val="24"/>
          <w:szCs w:val="24"/>
        </w:rPr>
        <w:t>………..............................................................</w:t>
      </w:r>
    </w:p>
    <w:p w:rsidR="001A6396" w:rsidRPr="00352C77" w:rsidRDefault="001A6396" w:rsidP="001A639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2C7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52C77">
        <w:rPr>
          <w:rFonts w:ascii="Times New Roman" w:eastAsia="Calibri" w:hAnsi="Times New Roman" w:cs="Times New Roman"/>
          <w:b/>
          <w:sz w:val="24"/>
          <w:szCs w:val="24"/>
        </w:rPr>
        <w:t>Podpis osoby uprawnionej do reprezentacji</w:t>
      </w:r>
    </w:p>
    <w:p w:rsidR="00A135F9" w:rsidRPr="001A6396" w:rsidRDefault="00A135F9" w:rsidP="00A135F9">
      <w:pPr>
        <w:spacing w:after="240" w:line="360" w:lineRule="auto"/>
        <w:rPr>
          <w:rFonts w:eastAsia="Calibri" w:cstheme="minorHAnsi"/>
          <w:b/>
        </w:rPr>
      </w:pPr>
    </w:p>
    <w:sectPr w:rsidR="00A135F9" w:rsidRPr="001A6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14" w:rsidRDefault="00134814" w:rsidP="00A135F9">
      <w:pPr>
        <w:spacing w:after="0" w:line="240" w:lineRule="auto"/>
      </w:pPr>
      <w:r>
        <w:separator/>
      </w:r>
    </w:p>
  </w:endnote>
  <w:endnote w:type="continuationSeparator" w:id="0">
    <w:p w:rsidR="00134814" w:rsidRDefault="00134814" w:rsidP="00A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14" w:rsidRDefault="00134814" w:rsidP="00A135F9">
      <w:pPr>
        <w:spacing w:after="0" w:line="240" w:lineRule="auto"/>
      </w:pPr>
      <w:r>
        <w:separator/>
      </w:r>
    </w:p>
  </w:footnote>
  <w:footnote w:type="continuationSeparator" w:id="0">
    <w:p w:rsidR="00134814" w:rsidRDefault="00134814" w:rsidP="00A1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70" w:rsidRDefault="00CC78AA" w:rsidP="00CC78AA">
    <w:pPr>
      <w:pStyle w:val="Nagwek"/>
    </w:pPr>
    <w:r w:rsidRPr="0065225E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9341883" wp14:editId="4E9D1E99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5439896" cy="861680"/>
          <wp:effectExtent l="0" t="0" r="0" b="0"/>
          <wp:wrapTight wrapText="bothSides">
            <wp:wrapPolygon edited="0">
              <wp:start x="1437" y="2389"/>
              <wp:lineTo x="530" y="4779"/>
              <wp:lineTo x="378" y="6212"/>
              <wp:lineTo x="378" y="15770"/>
              <wp:lineTo x="605" y="17681"/>
              <wp:lineTo x="1210" y="18637"/>
              <wp:lineTo x="1816" y="18637"/>
              <wp:lineTo x="21181" y="16726"/>
              <wp:lineTo x="20728" y="10991"/>
              <wp:lineTo x="21181" y="7646"/>
              <wp:lineTo x="20047" y="5257"/>
              <wp:lineTo x="1816" y="2389"/>
              <wp:lineTo x="1437" y="2389"/>
            </wp:wrapPolygon>
          </wp:wrapTight>
          <wp:docPr id="2" name="Obraz 2" descr="C:\Users\Katarzyna Mickiewicz\AppData\Local\Microsoft\Windows\INetCache\Content.Word\zestawienie znaków achromaty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arzyna Mickiewicz\AppData\Local\Microsoft\Windows\INetCache\Content.Word\zestawienie znaków achromatycz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9896" cy="86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177E"/>
    <w:multiLevelType w:val="hybridMultilevel"/>
    <w:tmpl w:val="052A8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30F"/>
    <w:multiLevelType w:val="hybridMultilevel"/>
    <w:tmpl w:val="7772CA2E"/>
    <w:lvl w:ilvl="0" w:tplc="7E924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B04C4"/>
    <w:multiLevelType w:val="hybridMultilevel"/>
    <w:tmpl w:val="DD2A2F0C"/>
    <w:lvl w:ilvl="0" w:tplc="7E92401C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9"/>
    <w:rsid w:val="00017970"/>
    <w:rsid w:val="00134814"/>
    <w:rsid w:val="00167223"/>
    <w:rsid w:val="001A6396"/>
    <w:rsid w:val="00270652"/>
    <w:rsid w:val="00333B83"/>
    <w:rsid w:val="003419C5"/>
    <w:rsid w:val="00352C77"/>
    <w:rsid w:val="00483DAC"/>
    <w:rsid w:val="005B1509"/>
    <w:rsid w:val="005E6680"/>
    <w:rsid w:val="006E20BB"/>
    <w:rsid w:val="008C61CC"/>
    <w:rsid w:val="009513B5"/>
    <w:rsid w:val="00A135F9"/>
    <w:rsid w:val="00AA62D4"/>
    <w:rsid w:val="00B74435"/>
    <w:rsid w:val="00BC25EE"/>
    <w:rsid w:val="00CB0D3E"/>
    <w:rsid w:val="00CC78AA"/>
    <w:rsid w:val="00D76191"/>
    <w:rsid w:val="00D97A5F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6A62-61B0-42D3-9539-5473B07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5F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F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35F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35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5F9"/>
  </w:style>
  <w:style w:type="paragraph" w:styleId="Stopka">
    <w:name w:val="footer"/>
    <w:basedOn w:val="Normalny"/>
    <w:link w:val="StopkaZnak"/>
    <w:uiPriority w:val="99"/>
    <w:unhideWhenUsed/>
    <w:rsid w:val="00A1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5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D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Mrozińska</dc:creator>
  <cp:keywords/>
  <dc:description/>
  <cp:lastModifiedBy>karolina</cp:lastModifiedBy>
  <cp:revision>3</cp:revision>
  <dcterms:created xsi:type="dcterms:W3CDTF">2024-11-07T08:01:00Z</dcterms:created>
  <dcterms:modified xsi:type="dcterms:W3CDTF">2024-11-13T11:41:00Z</dcterms:modified>
</cp:coreProperties>
</file>