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28A" w:rsidRDefault="00F1328A" w:rsidP="00F1328A">
      <w:pPr>
        <w:jc w:val="center"/>
        <w:rPr>
          <w:b/>
        </w:rPr>
      </w:pPr>
      <w:r>
        <w:rPr>
          <w:b/>
        </w:rPr>
        <w:t>UMOWA</w:t>
      </w:r>
    </w:p>
    <w:p w:rsidR="00F1328A" w:rsidRDefault="00F1328A" w:rsidP="00F1328A">
      <w:pPr>
        <w:jc w:val="center"/>
      </w:pPr>
    </w:p>
    <w:p w:rsidR="00F1328A" w:rsidRDefault="00F1328A" w:rsidP="00F1328A">
      <w:pPr>
        <w:jc w:val="both"/>
      </w:pPr>
      <w:r>
        <w:t xml:space="preserve">zawarta w dniu </w:t>
      </w:r>
      <w:r>
        <w:rPr>
          <w:b/>
        </w:rPr>
        <w:t>…………….2020r.</w:t>
      </w:r>
      <w:r>
        <w:t xml:space="preserve"> w Olsztynie,</w:t>
      </w:r>
    </w:p>
    <w:p w:rsidR="00F1328A" w:rsidRDefault="00F1328A" w:rsidP="00F1328A">
      <w:pPr>
        <w:jc w:val="both"/>
      </w:pPr>
    </w:p>
    <w:p w:rsidR="00F1328A" w:rsidRDefault="00F1328A" w:rsidP="00F1328A">
      <w:pPr>
        <w:jc w:val="both"/>
      </w:pPr>
      <w:r>
        <w:t>na dostawę</w:t>
      </w:r>
      <w:r>
        <w:rPr>
          <w:b/>
        </w:rPr>
        <w:t xml:space="preserve"> </w:t>
      </w:r>
      <w:r>
        <w:rPr>
          <w:b/>
          <w:color w:val="000000"/>
        </w:rPr>
        <w:t>sprzętu</w:t>
      </w:r>
      <w:r w:rsidR="00905978">
        <w:rPr>
          <w:b/>
          <w:color w:val="000000"/>
        </w:rPr>
        <w:t xml:space="preserve"> i</w:t>
      </w:r>
      <w:bookmarkStart w:id="0" w:name="_GoBack"/>
      <w:bookmarkEnd w:id="0"/>
      <w:r w:rsidR="00905978">
        <w:rPr>
          <w:b/>
          <w:color w:val="000000"/>
        </w:rPr>
        <w:t xml:space="preserve"> osprzętu</w:t>
      </w:r>
      <w:r>
        <w:rPr>
          <w:b/>
          <w:color w:val="000000"/>
        </w:rPr>
        <w:t xml:space="preserve"> komputerowego</w:t>
      </w:r>
      <w:r w:rsidR="009E6DE2">
        <w:rPr>
          <w:b/>
          <w:color w:val="000000"/>
        </w:rPr>
        <w:t xml:space="preserve"> </w:t>
      </w:r>
      <w:r>
        <w:t>na potrzeby Warmińsko-Mazurskiej Wojewódzkiej Komendy OHP w Olsztynie</w:t>
      </w:r>
      <w:r w:rsidR="00CA6029">
        <w:t xml:space="preserve"> </w:t>
      </w:r>
      <w:r>
        <w:t>w wyniku przeprowadzonego zapytania ofertowego pomiędzy:</w:t>
      </w:r>
    </w:p>
    <w:p w:rsidR="00F1328A" w:rsidRDefault="00F1328A" w:rsidP="00F1328A">
      <w:pPr>
        <w:jc w:val="both"/>
      </w:pPr>
    </w:p>
    <w:p w:rsidR="00F1328A" w:rsidRDefault="00CA6029" w:rsidP="00F1328A">
      <w:pPr>
        <w:jc w:val="both"/>
        <w:rPr>
          <w:b/>
        </w:rPr>
      </w:pPr>
      <w:r w:rsidRPr="00CA6029">
        <w:rPr>
          <w:b/>
        </w:rPr>
        <w:t>Warmińsko-Mazurską Wojewódzką Komendą OHP w Olsztynie</w:t>
      </w:r>
      <w:r>
        <w:t xml:space="preserve"> </w:t>
      </w:r>
      <w:r w:rsidR="00F1328A">
        <w:t xml:space="preserve">z siedzibą </w:t>
      </w:r>
      <w:r>
        <w:t>10-165 Olsztyn, ul. Artyleryjska 3B</w:t>
      </w:r>
      <w:r w:rsidR="00F1328A">
        <w:t>, NIP:</w:t>
      </w:r>
      <w:r>
        <w:t xml:space="preserve"> 739-23-57-716</w:t>
      </w:r>
      <w:r w:rsidR="00F1328A">
        <w:t xml:space="preserve">, REGON:, reprezentowanym przez </w:t>
      </w:r>
      <w:r w:rsidR="00F1328A" w:rsidRPr="009E6DE2">
        <w:t>Komendanta Wojewódzkiego OHP Dariusza Rudnika</w:t>
      </w:r>
      <w:r w:rsidR="00F1328A">
        <w:t xml:space="preserve">, działającego na podstawie pełnomocnictwa z dnia 21.02.2018r. zwanym dalej </w:t>
      </w:r>
      <w:r w:rsidR="00F1328A">
        <w:rPr>
          <w:b/>
        </w:rPr>
        <w:t>„Zamawiającym”</w:t>
      </w:r>
    </w:p>
    <w:p w:rsidR="00F1328A" w:rsidRDefault="00F1328A" w:rsidP="00F1328A">
      <w:pPr>
        <w:jc w:val="both"/>
      </w:pPr>
      <w:r>
        <w:t>a</w:t>
      </w:r>
    </w:p>
    <w:p w:rsidR="00F1328A" w:rsidRDefault="00F1328A" w:rsidP="00F1328A">
      <w:pPr>
        <w:jc w:val="both"/>
        <w:rPr>
          <w:b/>
        </w:rPr>
      </w:pPr>
      <w:r>
        <w:t xml:space="preserve">Firmą …………………………..……….., reprezentowaną przez …………………………, NIP ………………, zwaną w treści umowy </w:t>
      </w:r>
      <w:r>
        <w:rPr>
          <w:b/>
        </w:rPr>
        <w:t>„Dostawcą”</w:t>
      </w:r>
      <w:r>
        <w:t>.</w:t>
      </w:r>
    </w:p>
    <w:p w:rsidR="00F1328A" w:rsidRDefault="00F1328A" w:rsidP="00F1328A"/>
    <w:p w:rsidR="00F1328A" w:rsidRDefault="00F1328A" w:rsidP="00F1328A">
      <w:pPr>
        <w:jc w:val="center"/>
        <w:rPr>
          <w:b/>
        </w:rPr>
      </w:pPr>
    </w:p>
    <w:p w:rsidR="00F1328A" w:rsidRDefault="00F1328A" w:rsidP="00F1328A">
      <w:pPr>
        <w:jc w:val="center"/>
        <w:rPr>
          <w:b/>
        </w:rPr>
      </w:pPr>
      <w:r>
        <w:rPr>
          <w:b/>
        </w:rPr>
        <w:t>§ 1</w:t>
      </w:r>
    </w:p>
    <w:p w:rsidR="00603028" w:rsidRPr="009E6DE2" w:rsidRDefault="00F1328A" w:rsidP="00603028">
      <w:pPr>
        <w:numPr>
          <w:ilvl w:val="0"/>
          <w:numId w:val="1"/>
        </w:numPr>
        <w:ind w:left="284" w:hanging="284"/>
        <w:jc w:val="both"/>
      </w:pPr>
      <w:r>
        <w:t xml:space="preserve">Przedmiotem umowy jest dostawa Zamawiającemu przez Dostawcę </w:t>
      </w:r>
      <w:r>
        <w:rPr>
          <w:b/>
          <w:color w:val="000000"/>
        </w:rPr>
        <w:t>sprzętu</w:t>
      </w:r>
      <w:r w:rsidR="00CA6029">
        <w:rPr>
          <w:b/>
          <w:color w:val="000000"/>
        </w:rPr>
        <w:t>:</w:t>
      </w:r>
    </w:p>
    <w:p w:rsidR="009E6DE2" w:rsidRDefault="009E6DE2" w:rsidP="009E6DE2">
      <w:pPr>
        <w:ind w:firstLine="284"/>
      </w:pPr>
      <w:r>
        <w:t xml:space="preserve">- </w:t>
      </w:r>
      <w:r w:rsidR="00F81F6C">
        <w:t>s</w:t>
      </w:r>
      <w:r>
        <w:t>erwer plików w ilości 2 sztuk</w:t>
      </w:r>
    </w:p>
    <w:p w:rsidR="009E6DE2" w:rsidRDefault="009E6DE2" w:rsidP="009E6DE2">
      <w:pPr>
        <w:ind w:firstLine="284"/>
      </w:pPr>
      <w:r>
        <w:t xml:space="preserve">- </w:t>
      </w:r>
      <w:r w:rsidR="00F81F6C">
        <w:t>d</w:t>
      </w:r>
      <w:r>
        <w:t>ysk twardy 2TB 3,5 ‘’ w ilości 4 sztuk</w:t>
      </w:r>
    </w:p>
    <w:p w:rsidR="009E6DE2" w:rsidRDefault="009E6DE2" w:rsidP="009E6DE2">
      <w:pPr>
        <w:ind w:firstLine="284"/>
      </w:pPr>
      <w:r>
        <w:t xml:space="preserve">- </w:t>
      </w:r>
      <w:r w:rsidR="00F81F6C">
        <w:t>z</w:t>
      </w:r>
      <w:r>
        <w:t>asilacz awaryjny UPS w ilości 2 sztuk</w:t>
      </w:r>
    </w:p>
    <w:p w:rsidR="009E6DE2" w:rsidRDefault="009E6DE2" w:rsidP="00F81F6C">
      <w:pPr>
        <w:ind w:firstLine="284"/>
      </w:pPr>
      <w:r>
        <w:t xml:space="preserve">- </w:t>
      </w:r>
      <w:r w:rsidR="00F81F6C">
        <w:t>p</w:t>
      </w:r>
      <w:r>
        <w:t>endrive w ilości 30 sztuk</w:t>
      </w:r>
    </w:p>
    <w:p w:rsidR="00F81F6C" w:rsidRDefault="00F81F6C" w:rsidP="00603028">
      <w:pPr>
        <w:ind w:firstLine="284"/>
      </w:pPr>
      <w:r>
        <w:t>- k</w:t>
      </w:r>
      <w:r w:rsidRPr="00390415">
        <w:t>omputer</w:t>
      </w:r>
      <w:r>
        <w:t xml:space="preserve"> stacjonarny w ilości 5 sztuk</w:t>
      </w:r>
      <w:bookmarkStart w:id="1" w:name="_Hlk56601352"/>
    </w:p>
    <w:p w:rsidR="00F81F6C" w:rsidRDefault="00F81F6C" w:rsidP="00F81F6C">
      <w:pPr>
        <w:ind w:firstLine="284"/>
      </w:pPr>
      <w:r>
        <w:t xml:space="preserve">- kabel sieciowy Kat 5e linka w ilości 610 </w:t>
      </w:r>
      <w:proofErr w:type="spellStart"/>
      <w:r>
        <w:t>mb</w:t>
      </w:r>
      <w:proofErr w:type="spellEnd"/>
    </w:p>
    <w:p w:rsidR="00F81F6C" w:rsidRDefault="00F81F6C" w:rsidP="00603028">
      <w:pPr>
        <w:ind w:firstLine="284"/>
      </w:pPr>
      <w:r>
        <w:t xml:space="preserve">- dysk SSD 2,5'' </w:t>
      </w:r>
      <w:r w:rsidR="00603028">
        <w:t>w ilości 1 sztuki</w:t>
      </w:r>
    </w:p>
    <w:bookmarkEnd w:id="1"/>
    <w:p w:rsidR="009E6DE2" w:rsidRDefault="009E6DE2" w:rsidP="009E6DE2">
      <w:pPr>
        <w:ind w:left="284"/>
        <w:jc w:val="both"/>
      </w:pPr>
    </w:p>
    <w:p w:rsidR="00F1328A" w:rsidRDefault="00F1328A" w:rsidP="00CA6029">
      <w:pPr>
        <w:ind w:left="284"/>
        <w:jc w:val="both"/>
      </w:pPr>
      <w:r>
        <w:t xml:space="preserve">zwanych dalej „urządzeniami”, łącznie z dostawą na koszt Dostawcy urządzeń do siedziby Zamawiającego.  </w:t>
      </w:r>
    </w:p>
    <w:p w:rsidR="00F1328A" w:rsidRDefault="00F1328A" w:rsidP="00F1328A">
      <w:pPr>
        <w:numPr>
          <w:ilvl w:val="0"/>
          <w:numId w:val="1"/>
        </w:numPr>
        <w:ind w:left="284" w:hanging="284"/>
        <w:jc w:val="both"/>
      </w:pPr>
      <w:r>
        <w:t xml:space="preserve">Dostawca zobowiązuje się dostarczyć Zamawiającemu urządzenia w terminie do </w:t>
      </w:r>
      <w:r w:rsidR="00F81F6C">
        <w:t>5</w:t>
      </w:r>
      <w:r>
        <w:t xml:space="preserve"> dni od dnia podpisania umowy. </w:t>
      </w:r>
    </w:p>
    <w:p w:rsidR="00F1328A" w:rsidRDefault="00F1328A" w:rsidP="00F1328A">
      <w:pPr>
        <w:numPr>
          <w:ilvl w:val="0"/>
          <w:numId w:val="1"/>
        </w:numPr>
        <w:ind w:left="284" w:hanging="284"/>
        <w:jc w:val="both"/>
      </w:pPr>
      <w:r>
        <w:t>Wraz z dostarczonym</w:t>
      </w:r>
      <w:r w:rsidR="009E6DE2">
        <w:t>i</w:t>
      </w:r>
      <w:r>
        <w:t xml:space="preserve"> urządzeniami Dostawca zobowiązuje się wydać Zamawiającemu wszystkie dokumenty dotyczące urządzeń, w tym instrukcje obsługi i dokumenty gwarancyjne sporządzone w języku polskim.</w:t>
      </w:r>
    </w:p>
    <w:p w:rsidR="00F1328A" w:rsidRDefault="00F1328A" w:rsidP="00F1328A">
      <w:pPr>
        <w:numPr>
          <w:ilvl w:val="0"/>
          <w:numId w:val="1"/>
        </w:numPr>
        <w:ind w:left="284" w:hanging="284"/>
        <w:jc w:val="both"/>
      </w:pPr>
      <w:r>
        <w:t xml:space="preserve"> Dostawca dostarczy urządzenia fabrycznie nowe w oryginalnych opakowaniach lub takich, które są wymagane, by nie dopuścić do uszkodzenia sprzętu lub pogorszenia jego jakości w trakcie transportu, wolny od wad, sprawny technicznie, pochodzący z oficjalnego kanału sprzedaży producenta na rynek polski oraz stanowi jego własność i nie jest obciążony prawami osób trzecich.</w:t>
      </w:r>
    </w:p>
    <w:p w:rsidR="00F1328A" w:rsidRDefault="00F1328A" w:rsidP="00F1328A">
      <w:pPr>
        <w:numPr>
          <w:ilvl w:val="0"/>
          <w:numId w:val="1"/>
        </w:numPr>
        <w:ind w:left="284" w:hanging="284"/>
        <w:contextualSpacing/>
        <w:jc w:val="both"/>
      </w:pPr>
      <w:r>
        <w:t>Strony ustalają, że dostawa zostanie zrealizowana, w dni robocze (od poniedziałku do piątku z wyłączeniem dni ustawowo wolnych od pracy) w godzinach 8:00-15:00.</w:t>
      </w:r>
    </w:p>
    <w:p w:rsidR="00F1328A" w:rsidRDefault="00F1328A" w:rsidP="00F1328A">
      <w:pPr>
        <w:numPr>
          <w:ilvl w:val="0"/>
          <w:numId w:val="1"/>
        </w:numPr>
        <w:ind w:left="360"/>
        <w:jc w:val="both"/>
      </w:pPr>
      <w:r>
        <w:t>Do czasu odbioru Urządzeń przez Zamawiającego, ryzyko wszelkich niebezpieczeństw związanych z ewentualnym uszkodzeniem, utratą lub szkodami powstałymi podczas transportu ponosi Dostawca.</w:t>
      </w:r>
    </w:p>
    <w:p w:rsidR="009E6DE2" w:rsidRDefault="009E6DE2" w:rsidP="009E6DE2">
      <w:pPr>
        <w:ind w:left="360"/>
        <w:jc w:val="both"/>
      </w:pPr>
    </w:p>
    <w:p w:rsidR="00F1328A" w:rsidRDefault="00F1328A" w:rsidP="00F1328A">
      <w:pPr>
        <w:jc w:val="center"/>
        <w:rPr>
          <w:b/>
        </w:rPr>
      </w:pPr>
      <w:r>
        <w:rPr>
          <w:b/>
        </w:rPr>
        <w:t>§ 2</w:t>
      </w:r>
    </w:p>
    <w:p w:rsidR="00F1328A" w:rsidRDefault="00F1328A" w:rsidP="00F1328A">
      <w:pPr>
        <w:numPr>
          <w:ilvl w:val="0"/>
          <w:numId w:val="2"/>
        </w:numPr>
        <w:ind w:left="284" w:hanging="284"/>
        <w:jc w:val="both"/>
      </w:pPr>
      <w:r>
        <w:t xml:space="preserve">Łączna wartość urządzeń zakupionych przez Zamawiającego w ramach niniejszej umowy zgodnie z ofertą stanowi kwotę ……………… złotych netto plus VAT, co stanowi łącznie </w:t>
      </w:r>
      <w:r>
        <w:rPr>
          <w:b/>
        </w:rPr>
        <w:t>………….. złotych</w:t>
      </w:r>
      <w:r>
        <w:t xml:space="preserve">, słownie: </w:t>
      </w:r>
      <w:r>
        <w:rPr>
          <w:b/>
        </w:rPr>
        <w:t>……………………………złotych</w:t>
      </w:r>
      <w:r>
        <w:t xml:space="preserve"> </w:t>
      </w:r>
      <w:r>
        <w:rPr>
          <w:b/>
        </w:rPr>
        <w:t>00/100</w:t>
      </w:r>
      <w:r>
        <w:t xml:space="preserve"> i nie podlega waloryzacji.</w:t>
      </w:r>
    </w:p>
    <w:p w:rsidR="00F1328A" w:rsidRDefault="00F1328A" w:rsidP="00F1328A">
      <w:pPr>
        <w:numPr>
          <w:ilvl w:val="0"/>
          <w:numId w:val="2"/>
        </w:numPr>
        <w:ind w:left="284" w:hanging="284"/>
        <w:jc w:val="both"/>
      </w:pPr>
      <w:r>
        <w:lastRenderedPageBreak/>
        <w:t xml:space="preserve">Zamawiający zapłaci Dostawcy należność za dostarczone urządzenia w terminie 14 dni od daty otrzymania prawidłowo wystawionej faktury VAT.  </w:t>
      </w:r>
    </w:p>
    <w:p w:rsidR="00F1328A" w:rsidRDefault="00F1328A" w:rsidP="00F1328A">
      <w:pPr>
        <w:numPr>
          <w:ilvl w:val="0"/>
          <w:numId w:val="2"/>
        </w:numPr>
        <w:ind w:left="284" w:hanging="284"/>
        <w:jc w:val="both"/>
      </w:pPr>
      <w:r>
        <w:t>Zapłata nastąpi w formie przelewu na rachunek bankowy Dostawcy wskazany w fakturze.</w:t>
      </w:r>
    </w:p>
    <w:p w:rsidR="00F1328A" w:rsidRDefault="00F1328A" w:rsidP="00F1328A">
      <w:pPr>
        <w:jc w:val="center"/>
      </w:pPr>
    </w:p>
    <w:p w:rsidR="00F1328A" w:rsidRDefault="00F1328A" w:rsidP="00F1328A">
      <w:pPr>
        <w:jc w:val="center"/>
        <w:rPr>
          <w:b/>
        </w:rPr>
      </w:pPr>
      <w:r>
        <w:rPr>
          <w:b/>
        </w:rPr>
        <w:t>§ 3</w:t>
      </w:r>
    </w:p>
    <w:p w:rsidR="00F1328A" w:rsidRDefault="00F1328A" w:rsidP="00F1328A">
      <w:pPr>
        <w:pStyle w:val="Tekstpodstawowy"/>
        <w:numPr>
          <w:ilvl w:val="0"/>
          <w:numId w:val="3"/>
        </w:numPr>
        <w:ind w:left="284" w:hanging="284"/>
        <w:jc w:val="both"/>
        <w:rPr>
          <w:szCs w:val="24"/>
        </w:rPr>
      </w:pPr>
      <w:r>
        <w:rPr>
          <w:szCs w:val="24"/>
        </w:rPr>
        <w:t>Dostawca udziela Zamawiającemu minimum 24 miesięcy gwarancji na prawidłowe działanie dostarczonych urządzeń.</w:t>
      </w:r>
    </w:p>
    <w:p w:rsidR="00F1328A" w:rsidRDefault="00F1328A" w:rsidP="00F1328A">
      <w:pPr>
        <w:jc w:val="center"/>
      </w:pPr>
    </w:p>
    <w:p w:rsidR="00F1328A" w:rsidRPr="00CA6029" w:rsidRDefault="00F1328A" w:rsidP="00CA6029">
      <w:pPr>
        <w:rPr>
          <w:b/>
        </w:rPr>
      </w:pPr>
    </w:p>
    <w:p w:rsidR="00F1328A" w:rsidRDefault="00F1328A" w:rsidP="00F1328A">
      <w:pPr>
        <w:jc w:val="center"/>
        <w:rPr>
          <w:b/>
        </w:rPr>
      </w:pPr>
      <w:r>
        <w:rPr>
          <w:b/>
        </w:rPr>
        <w:t>§ 5</w:t>
      </w:r>
    </w:p>
    <w:p w:rsidR="00F1328A" w:rsidRDefault="00F1328A" w:rsidP="00F1328A">
      <w:pPr>
        <w:numPr>
          <w:ilvl w:val="0"/>
          <w:numId w:val="5"/>
        </w:numPr>
        <w:ind w:left="284" w:hanging="284"/>
        <w:jc w:val="both"/>
      </w:pPr>
      <w:r>
        <w:t>Zamawiającemu przysługuje prawo do odstąpienia od umowy bez odszkodowania dla Dostawcy:</w:t>
      </w:r>
    </w:p>
    <w:p w:rsidR="00F1328A" w:rsidRDefault="00F1328A" w:rsidP="00F1328A">
      <w:pPr>
        <w:numPr>
          <w:ilvl w:val="0"/>
          <w:numId w:val="6"/>
        </w:numPr>
        <w:ind w:left="567" w:hanging="283"/>
        <w:jc w:val="both"/>
      </w:pPr>
      <w:r>
        <w:t>W razie wystąpienia istotnej zmiany okoliczności powodującej, że wykonanie umowy nie leży w interesie publicznym, czego nie można było przewidzieć w chwili zawarcia umowy, odstąpienie od umowy w tym przypadku może nastąpić w terminie 30 dni od powzięcia wiadomości o powyższych okolicznościach.</w:t>
      </w:r>
    </w:p>
    <w:p w:rsidR="00F1328A" w:rsidRDefault="00F1328A" w:rsidP="00F1328A">
      <w:pPr>
        <w:numPr>
          <w:ilvl w:val="0"/>
          <w:numId w:val="6"/>
        </w:numPr>
        <w:ind w:left="567" w:hanging="283"/>
        <w:jc w:val="both"/>
      </w:pPr>
      <w:r>
        <w:t>Zostanie ogłoszona upadłość lub rozwiązanie firmy Dostawcy,</w:t>
      </w:r>
    </w:p>
    <w:p w:rsidR="00F1328A" w:rsidRDefault="00F1328A" w:rsidP="00F1328A">
      <w:pPr>
        <w:numPr>
          <w:ilvl w:val="0"/>
          <w:numId w:val="6"/>
        </w:numPr>
        <w:ind w:left="567" w:hanging="283"/>
        <w:jc w:val="both"/>
      </w:pPr>
      <w:r>
        <w:t>Zostanie wydany nakaz zajęcia majątku Dostawcy.</w:t>
      </w:r>
    </w:p>
    <w:p w:rsidR="00F1328A" w:rsidRDefault="00F1328A" w:rsidP="00F1328A">
      <w:pPr>
        <w:numPr>
          <w:ilvl w:val="0"/>
          <w:numId w:val="6"/>
        </w:numPr>
        <w:ind w:left="567" w:hanging="283"/>
        <w:jc w:val="both"/>
      </w:pPr>
      <w:r>
        <w:t xml:space="preserve">W przypadku nie dostarczenia przedmiotu zamówienia w terminie </w:t>
      </w:r>
      <w:r w:rsidR="00F81F6C">
        <w:t>5</w:t>
      </w:r>
      <w:r>
        <w:t xml:space="preserve"> dni od dnia zawarcia umowy.</w:t>
      </w:r>
    </w:p>
    <w:p w:rsidR="00F1328A" w:rsidRDefault="00F1328A" w:rsidP="00F1328A">
      <w:pPr>
        <w:jc w:val="both"/>
      </w:pPr>
    </w:p>
    <w:p w:rsidR="00F1328A" w:rsidRDefault="00F1328A" w:rsidP="00F1328A">
      <w:pPr>
        <w:jc w:val="center"/>
        <w:rPr>
          <w:b/>
        </w:rPr>
      </w:pPr>
      <w:r>
        <w:rPr>
          <w:b/>
        </w:rPr>
        <w:t>§ 6</w:t>
      </w:r>
    </w:p>
    <w:p w:rsidR="00F1328A" w:rsidRDefault="00F1328A" w:rsidP="00F1328A">
      <w:pPr>
        <w:numPr>
          <w:ilvl w:val="0"/>
          <w:numId w:val="7"/>
        </w:numPr>
        <w:ind w:left="284" w:hanging="284"/>
        <w:jc w:val="both"/>
      </w:pPr>
      <w:r>
        <w:t>Postanowienia dotyczące kar umownych:</w:t>
      </w:r>
    </w:p>
    <w:p w:rsidR="00F1328A" w:rsidRDefault="00F1328A" w:rsidP="00F1328A">
      <w:pPr>
        <w:numPr>
          <w:ilvl w:val="0"/>
          <w:numId w:val="8"/>
        </w:numPr>
        <w:ind w:left="567" w:hanging="283"/>
        <w:jc w:val="both"/>
      </w:pPr>
      <w:r>
        <w:t>Dostawca zobowiązany jest zapłacić Zamawiającemu karę umowną w wysokości 15% kwoty określonej w § 2 ust. 1 umowy ( lub jej części), w przypadku odstąpienia od umowy w całości ( lub w części) z przyczyn, za które odpowiada Dostawca.</w:t>
      </w:r>
    </w:p>
    <w:p w:rsidR="00F1328A" w:rsidRDefault="00F1328A" w:rsidP="00F1328A">
      <w:pPr>
        <w:numPr>
          <w:ilvl w:val="0"/>
          <w:numId w:val="8"/>
        </w:numPr>
        <w:ind w:left="567" w:hanging="283"/>
        <w:jc w:val="both"/>
      </w:pPr>
      <w:r>
        <w:t xml:space="preserve">Dostawca zobowiązany jest zapłacić Zamawiającemu karę umowną w wysokości 0,2% wynagrodzenia umownego za każdy dzień zwłoki w wykonaniu całości zamówienia. </w:t>
      </w:r>
    </w:p>
    <w:p w:rsidR="00F1328A" w:rsidRDefault="00F1328A" w:rsidP="00F1328A">
      <w:pPr>
        <w:numPr>
          <w:ilvl w:val="0"/>
          <w:numId w:val="8"/>
        </w:numPr>
        <w:ind w:left="567" w:hanging="283"/>
        <w:jc w:val="both"/>
      </w:pPr>
      <w:r>
        <w:t>Zamawiający zastrzega sobie prawo potrącania kar umownych z wynagrodzenia Dostawcy, na co Dostawca wyraża zgodę i do czego upoważnia Zamawiającego bez potrzeby uzyskania pisemnego potwierdzenia.</w:t>
      </w:r>
    </w:p>
    <w:p w:rsidR="00F1328A" w:rsidRDefault="00F1328A" w:rsidP="00F1328A">
      <w:pPr>
        <w:numPr>
          <w:ilvl w:val="0"/>
          <w:numId w:val="8"/>
        </w:numPr>
        <w:ind w:left="567" w:hanging="283"/>
        <w:jc w:val="both"/>
      </w:pPr>
      <w:r>
        <w:t>Strony zastrzegają sobie prawo dochodzenia odszkodowania uzupełniającego do wysokości rzeczywiście poniesionej szkody.</w:t>
      </w:r>
    </w:p>
    <w:p w:rsidR="00F1328A" w:rsidRDefault="00F1328A" w:rsidP="00F1328A">
      <w:pPr>
        <w:jc w:val="both"/>
      </w:pPr>
    </w:p>
    <w:p w:rsidR="00F1328A" w:rsidRDefault="00F1328A" w:rsidP="00F1328A">
      <w:pPr>
        <w:jc w:val="center"/>
        <w:rPr>
          <w:b/>
        </w:rPr>
      </w:pPr>
      <w:r>
        <w:rPr>
          <w:b/>
        </w:rPr>
        <w:t>§ 7</w:t>
      </w:r>
    </w:p>
    <w:p w:rsidR="00F1328A" w:rsidRDefault="00F1328A" w:rsidP="00F1328A">
      <w:pPr>
        <w:jc w:val="both"/>
      </w:pPr>
      <w:r>
        <w:t>Zamawiający powołując się na art. 509 i 514 Kodeksu Cywilnego wnosi zastrzeżenie, na mocy którego wierzytelności wynikające z niniejszej umowy nie mogą być przenoszone na inną osobę.</w:t>
      </w:r>
    </w:p>
    <w:p w:rsidR="00F1328A" w:rsidRDefault="00F1328A" w:rsidP="00F1328A"/>
    <w:p w:rsidR="00F1328A" w:rsidRDefault="00F1328A" w:rsidP="00F1328A">
      <w:pPr>
        <w:jc w:val="center"/>
        <w:rPr>
          <w:b/>
        </w:rPr>
      </w:pPr>
      <w:r>
        <w:rPr>
          <w:b/>
        </w:rPr>
        <w:t>§ 8</w:t>
      </w:r>
    </w:p>
    <w:p w:rsidR="00F1328A" w:rsidRDefault="00F1328A" w:rsidP="00F1328A">
      <w:pPr>
        <w:jc w:val="both"/>
      </w:pPr>
      <w:r>
        <w:t>Strony postanawiają, że właściwym miejscowo do rozstrzygania sporów między stronami jest Sąd w Olsztynie.</w:t>
      </w:r>
    </w:p>
    <w:p w:rsidR="00F1328A" w:rsidRDefault="00F1328A" w:rsidP="00F1328A">
      <w:pPr>
        <w:jc w:val="both"/>
      </w:pPr>
    </w:p>
    <w:p w:rsidR="00F1328A" w:rsidRDefault="00F1328A" w:rsidP="00F1328A">
      <w:pPr>
        <w:jc w:val="center"/>
        <w:rPr>
          <w:b/>
        </w:rPr>
      </w:pPr>
      <w:r>
        <w:rPr>
          <w:b/>
        </w:rPr>
        <w:t>§ 9</w:t>
      </w:r>
    </w:p>
    <w:p w:rsidR="00F1328A" w:rsidRDefault="00F1328A" w:rsidP="00F1328A">
      <w:pPr>
        <w:numPr>
          <w:ilvl w:val="0"/>
          <w:numId w:val="9"/>
        </w:numPr>
        <w:jc w:val="both"/>
      </w:pPr>
      <w:r>
        <w:t>Wszelkie zmiany i uzupełnienia treści umowy mogą być dokonywane wyłącznie w formie aneksu pod rygorem nieważności.</w:t>
      </w:r>
    </w:p>
    <w:p w:rsidR="00F1328A" w:rsidRDefault="00F1328A" w:rsidP="00F1328A">
      <w:pPr>
        <w:numPr>
          <w:ilvl w:val="0"/>
          <w:numId w:val="9"/>
        </w:numPr>
        <w:jc w:val="both"/>
      </w:pPr>
      <w:r>
        <w:t>Zakazuje się zmian postanowień zawartej umowy w stosunku do treści oferty, na podstawie której dokonano wyboru Dostawcy, chyba, że konieczność wprowadzenia takich zmian wynika z okoliczności, których nie można było przewidzieć w chwili zawarcia umowy lub zmiany te są korzystne dla Zamawiającego uzgodniono je z Zamawiającym.</w:t>
      </w:r>
    </w:p>
    <w:p w:rsidR="00F1328A" w:rsidRDefault="00F1328A" w:rsidP="00F1328A">
      <w:pPr>
        <w:numPr>
          <w:ilvl w:val="0"/>
          <w:numId w:val="9"/>
        </w:numPr>
        <w:jc w:val="both"/>
      </w:pPr>
      <w:r>
        <w:lastRenderedPageBreak/>
        <w:t>W sprawach nieuregulowanych w niniejszej umowie zastosowanie będą miału przepisy Kodeksu Cywilnego.</w:t>
      </w:r>
    </w:p>
    <w:p w:rsidR="00F1328A" w:rsidRDefault="00F1328A" w:rsidP="00F1328A">
      <w:pPr>
        <w:ind w:left="284" w:hanging="284"/>
        <w:jc w:val="center"/>
      </w:pPr>
    </w:p>
    <w:p w:rsidR="00F1328A" w:rsidRDefault="00F1328A" w:rsidP="00F1328A">
      <w:pPr>
        <w:ind w:left="2832" w:hanging="2832"/>
        <w:jc w:val="center"/>
        <w:rPr>
          <w:b/>
        </w:rPr>
      </w:pPr>
      <w:r>
        <w:rPr>
          <w:b/>
        </w:rPr>
        <w:t>§ 10</w:t>
      </w:r>
    </w:p>
    <w:p w:rsidR="00F1328A" w:rsidRDefault="00F1328A" w:rsidP="00F1328A">
      <w:pPr>
        <w:jc w:val="both"/>
      </w:pPr>
      <w:r>
        <w:t>Umowę niniejszą sporządzono w dwóch jednobrzmiących egzemplarzach po jednym dla każdej ze stron.</w:t>
      </w:r>
    </w:p>
    <w:p w:rsidR="00F1328A" w:rsidRDefault="00F1328A" w:rsidP="00F1328A">
      <w:pPr>
        <w:jc w:val="both"/>
      </w:pPr>
    </w:p>
    <w:p w:rsidR="00F1328A" w:rsidRDefault="00F1328A" w:rsidP="00F1328A">
      <w:pPr>
        <w:jc w:val="both"/>
      </w:pPr>
    </w:p>
    <w:p w:rsidR="00F1328A" w:rsidRDefault="00F1328A" w:rsidP="00F1328A">
      <w:pPr>
        <w:ind w:right="23"/>
        <w:jc w:val="both"/>
        <w:rPr>
          <w:b/>
        </w:rPr>
      </w:pPr>
      <w:r>
        <w:rPr>
          <w:b/>
        </w:rPr>
        <w:t>Zamawiający:                                                                         Dostawca:</w:t>
      </w:r>
    </w:p>
    <w:p w:rsidR="00F1328A" w:rsidRDefault="00F1328A" w:rsidP="00F1328A">
      <w:pPr>
        <w:jc w:val="both"/>
      </w:pPr>
    </w:p>
    <w:p w:rsidR="00F1328A" w:rsidRDefault="00F1328A" w:rsidP="00F1328A">
      <w:pPr>
        <w:jc w:val="both"/>
      </w:pPr>
    </w:p>
    <w:p w:rsidR="00F1328A" w:rsidRDefault="00F1328A" w:rsidP="00F1328A">
      <w:pPr>
        <w:jc w:val="both"/>
      </w:pPr>
    </w:p>
    <w:p w:rsidR="00F1328A" w:rsidRDefault="00F1328A" w:rsidP="00F1328A">
      <w:pPr>
        <w:jc w:val="both"/>
      </w:pPr>
      <w:r>
        <w:t>……………………………………</w:t>
      </w:r>
      <w:r>
        <w:tab/>
        <w:t xml:space="preserve">                                    ……………………………………</w:t>
      </w:r>
    </w:p>
    <w:p w:rsidR="00F1328A" w:rsidRDefault="00F1328A" w:rsidP="00F1328A">
      <w:pPr>
        <w:jc w:val="both"/>
      </w:pPr>
      <w:r>
        <w:tab/>
        <w:t xml:space="preserve">  /Zamawiający/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/Dostawca/</w:t>
      </w:r>
    </w:p>
    <w:p w:rsidR="001E56DE" w:rsidRDefault="00905978"/>
    <w:sectPr w:rsidR="001E5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69C"/>
    <w:multiLevelType w:val="hybridMultilevel"/>
    <w:tmpl w:val="8EFE3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45D"/>
    <w:multiLevelType w:val="hybridMultilevel"/>
    <w:tmpl w:val="C11CC256"/>
    <w:lvl w:ilvl="0" w:tplc="1EDADBA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C7BC7"/>
    <w:multiLevelType w:val="hybridMultilevel"/>
    <w:tmpl w:val="65141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A63"/>
    <w:multiLevelType w:val="hybridMultilevel"/>
    <w:tmpl w:val="5B565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B4897"/>
    <w:multiLevelType w:val="hybridMultilevel"/>
    <w:tmpl w:val="B57CC60A"/>
    <w:lvl w:ilvl="0" w:tplc="C9008736">
      <w:start w:val="9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6252E"/>
    <w:multiLevelType w:val="hybridMultilevel"/>
    <w:tmpl w:val="EC24B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26A23"/>
    <w:multiLevelType w:val="hybridMultilevel"/>
    <w:tmpl w:val="094CF8BA"/>
    <w:lvl w:ilvl="0" w:tplc="DA847442">
      <w:start w:val="1"/>
      <w:numFmt w:val="decimal"/>
      <w:lvlText w:val="%1."/>
      <w:lvlJc w:val="left"/>
      <w:pPr>
        <w:ind w:left="720" w:hanging="360"/>
      </w:pPr>
    </w:lvl>
    <w:lvl w:ilvl="1" w:tplc="9F88AF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627B3"/>
    <w:multiLevelType w:val="hybridMultilevel"/>
    <w:tmpl w:val="78E45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22F94"/>
    <w:multiLevelType w:val="hybridMultilevel"/>
    <w:tmpl w:val="0BDEC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70A89"/>
    <w:multiLevelType w:val="hybridMultilevel"/>
    <w:tmpl w:val="32149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F7AAD"/>
    <w:multiLevelType w:val="hybridMultilevel"/>
    <w:tmpl w:val="064E2986"/>
    <w:lvl w:ilvl="0" w:tplc="11DEF0A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8A"/>
    <w:rsid w:val="00603028"/>
    <w:rsid w:val="006533D2"/>
    <w:rsid w:val="007B6F6E"/>
    <w:rsid w:val="00905978"/>
    <w:rsid w:val="009E6DE2"/>
    <w:rsid w:val="00CA6029"/>
    <w:rsid w:val="00F1328A"/>
    <w:rsid w:val="00F8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C3C0"/>
  <w15:chartTrackingRefBased/>
  <w15:docId w15:val="{503957B5-F3AB-48F4-BBC8-5EC623B0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1328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32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328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Kowalewski</dc:creator>
  <cp:keywords/>
  <dc:description/>
  <cp:lastModifiedBy>Marcin Kowalewski</cp:lastModifiedBy>
  <cp:revision>4</cp:revision>
  <dcterms:created xsi:type="dcterms:W3CDTF">2020-11-20T12:54:00Z</dcterms:created>
  <dcterms:modified xsi:type="dcterms:W3CDTF">2020-11-20T12:55:00Z</dcterms:modified>
</cp:coreProperties>
</file>