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CE2EB8" w:rsidP="00BD52DB">
      <w:pPr>
        <w:jc w:val="right"/>
        <w:rPr>
          <w:highlight w:val="white"/>
        </w:rPr>
      </w:pPr>
      <w:r>
        <w:rPr>
          <w:highlight w:val="white"/>
        </w:rPr>
        <w:t>Z</w:t>
      </w:r>
      <w:r w:rsidR="00A50D3D">
        <w:rPr>
          <w:highlight w:val="white"/>
        </w:rPr>
        <w:t>ałącznik nr 3 I – część 9</w:t>
      </w:r>
      <w:bookmarkStart w:id="0" w:name="_GoBack"/>
      <w:bookmarkEnd w:id="0"/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CE2EB8" w:rsidRPr="005539FE" w:rsidRDefault="00CE2EB8" w:rsidP="00CE2EB8">
      <w:pPr>
        <w:jc w:val="both"/>
        <w:rPr>
          <w:sz w:val="22"/>
          <w:szCs w:val="22"/>
          <w:highlight w:val="white"/>
        </w:rPr>
      </w:pPr>
      <w:r w:rsidRPr="005539FE">
        <w:rPr>
          <w:sz w:val="22"/>
          <w:szCs w:val="22"/>
          <w:highlight w:val="white"/>
        </w:rPr>
        <w:t>Zamawiający: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Komend</w:t>
      </w:r>
      <w:r>
        <w:rPr>
          <w:sz w:val="22"/>
          <w:szCs w:val="22"/>
        </w:rPr>
        <w:t>a</w:t>
      </w:r>
      <w:r w:rsidRPr="005539FE">
        <w:rPr>
          <w:sz w:val="22"/>
          <w:szCs w:val="22"/>
        </w:rPr>
        <w:t xml:space="preserve"> Główn</w:t>
      </w:r>
      <w:r>
        <w:rPr>
          <w:sz w:val="22"/>
          <w:szCs w:val="22"/>
        </w:rPr>
        <w:t>a</w:t>
      </w:r>
      <w:r w:rsidRPr="005539FE">
        <w:rPr>
          <w:sz w:val="22"/>
          <w:szCs w:val="22"/>
        </w:rPr>
        <w:t xml:space="preserve"> Ochotniczych Hufców Pracy 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z siedzibą 00-349 Warszawa, ul. Tamka 1</w:t>
      </w:r>
    </w:p>
    <w:p w:rsidR="00CE2EB8" w:rsidRPr="005539FE" w:rsidRDefault="00CE2EB8" w:rsidP="00CE2EB8">
      <w:pPr>
        <w:rPr>
          <w:sz w:val="22"/>
          <w:szCs w:val="22"/>
        </w:rPr>
      </w:pP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reprezentowany przez: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 xml:space="preserve">Dariusza Rudnika Komendanta Wojewódzkiego 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Warmińsko-Mazurskiej Wojewódzkiej Komendy OHP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z siedzibą 10-165 Olsztyn, ul. Artyleryjska 3B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 xml:space="preserve">na podstawie pełnomocnictwa z dnia </w:t>
      </w:r>
      <w:r>
        <w:rPr>
          <w:noProof/>
        </w:rPr>
        <w:t>21.02.2018r.</w:t>
      </w:r>
    </w:p>
    <w:p w:rsidR="00CE2EB8" w:rsidRPr="005539FE" w:rsidRDefault="00CE2EB8" w:rsidP="00CE2EB8">
      <w:pPr>
        <w:rPr>
          <w:szCs w:val="24"/>
          <w:highlight w:val="white"/>
        </w:rPr>
      </w:pPr>
    </w:p>
    <w:p w:rsidR="00CE2EB8" w:rsidRPr="005539FE" w:rsidRDefault="00CE2EB8" w:rsidP="00CE2EB8">
      <w:pPr>
        <w:rPr>
          <w:szCs w:val="24"/>
          <w:highlight w:val="white"/>
        </w:rPr>
      </w:pPr>
    </w:p>
    <w:p w:rsidR="00CE2EB8" w:rsidRDefault="00CE2EB8" w:rsidP="00CE2EB8">
      <w:pPr>
        <w:jc w:val="center"/>
        <w:rPr>
          <w:b/>
          <w:szCs w:val="24"/>
          <w:highlight w:val="white"/>
        </w:rPr>
      </w:pPr>
      <w:r w:rsidRPr="005539FE">
        <w:rPr>
          <w:b/>
          <w:szCs w:val="24"/>
          <w:highlight w:val="white"/>
        </w:rPr>
        <w:t>OPIS PRZEDMIOTU ZAMÓWIENIA</w:t>
      </w:r>
    </w:p>
    <w:p w:rsidR="00CE2EB8" w:rsidRPr="005539FE" w:rsidRDefault="00CE2EB8" w:rsidP="00CE2EB8">
      <w:pPr>
        <w:pStyle w:val="Stopka"/>
        <w:jc w:val="both"/>
        <w:rPr>
          <w:rStyle w:val="Pogrubienie"/>
          <w:b w:val="0"/>
          <w:szCs w:val="24"/>
        </w:rPr>
      </w:pPr>
      <w:r w:rsidRPr="005539FE">
        <w:rPr>
          <w:szCs w:val="24"/>
          <w:highlight w:val="white"/>
        </w:rPr>
        <w:t xml:space="preserve">Przedmiotem zamówienia jest usługa </w:t>
      </w:r>
      <w:r w:rsidRPr="005539FE">
        <w:rPr>
          <w:szCs w:val="24"/>
        </w:rPr>
        <w:t xml:space="preserve">zorganizowania i przeprowadzenia profesjonalnego szkolenia zawodowego </w:t>
      </w:r>
      <w:r w:rsidRPr="005539FE">
        <w:rPr>
          <w:b/>
          <w:szCs w:val="24"/>
        </w:rPr>
        <w:t>„</w:t>
      </w:r>
      <w:r>
        <w:rPr>
          <w:b/>
          <w:szCs w:val="24"/>
        </w:rPr>
        <w:t>Operator koparko-ładowarki</w:t>
      </w:r>
      <w:r w:rsidRPr="005539FE">
        <w:rPr>
          <w:b/>
          <w:szCs w:val="24"/>
        </w:rPr>
        <w:t xml:space="preserve">” </w:t>
      </w:r>
      <w:r w:rsidRPr="005539FE">
        <w:rPr>
          <w:szCs w:val="24"/>
        </w:rPr>
        <w:t xml:space="preserve">dla </w:t>
      </w:r>
      <w:r w:rsidR="00915838">
        <w:rPr>
          <w:b/>
          <w:szCs w:val="24"/>
        </w:rPr>
        <w:t>3</w:t>
      </w:r>
      <w:r w:rsidRPr="005539FE">
        <w:rPr>
          <w:b/>
          <w:szCs w:val="24"/>
        </w:rPr>
        <w:t xml:space="preserve"> </w:t>
      </w:r>
      <w:r w:rsidRPr="005539FE">
        <w:rPr>
          <w:b/>
          <w:szCs w:val="24"/>
          <w:highlight w:val="white"/>
        </w:rPr>
        <w:t xml:space="preserve">osób </w:t>
      </w:r>
      <w:r w:rsidRPr="005539FE">
        <w:rPr>
          <w:szCs w:val="24"/>
        </w:rPr>
        <w:t xml:space="preserve">w wieku 18-24 lat - </w:t>
      </w:r>
      <w:r w:rsidRPr="005539FE">
        <w:rPr>
          <w:rStyle w:val="Pogrubienie"/>
          <w:b w:val="0"/>
          <w:szCs w:val="24"/>
        </w:rPr>
        <w:t>uczestników projektu „Od szkolenia do zatrudnienia - YEI”, realizowanego przez Warmińsko-Mazurską Wojewódzką Komendę OHP w Olsztynie w:</w:t>
      </w:r>
    </w:p>
    <w:p w:rsidR="00CE2EB8" w:rsidRPr="005539FE" w:rsidRDefault="00CE2EB8" w:rsidP="00CE2EB8">
      <w:pPr>
        <w:jc w:val="center"/>
        <w:rPr>
          <w:b/>
          <w:szCs w:val="24"/>
          <w:highlight w:val="white"/>
        </w:rPr>
      </w:pPr>
    </w:p>
    <w:p w:rsidR="009B18EA" w:rsidRPr="00F53CEA" w:rsidRDefault="009B18EA" w:rsidP="009B18EA">
      <w:pPr>
        <w:pStyle w:val="WW-Default"/>
        <w:jc w:val="both"/>
        <w:rPr>
          <w:rFonts w:ascii="Times New Roman" w:hAnsi="Times New Roman" w:cs="Times New Roman"/>
          <w:b/>
          <w:color w:val="auto"/>
        </w:rPr>
      </w:pPr>
      <w:r w:rsidRPr="00F53CEA">
        <w:rPr>
          <w:rFonts w:ascii="Times New Roman" w:hAnsi="Times New Roman" w:cs="Times New Roman"/>
          <w:b/>
          <w:color w:val="auto"/>
        </w:rPr>
        <w:t>Młodzieżowym Centrum Kariery OHP w Nidzicy</w:t>
      </w:r>
    </w:p>
    <w:p w:rsidR="009B18EA" w:rsidRPr="00751229" w:rsidRDefault="009B18EA" w:rsidP="009B18EA">
      <w:pPr>
        <w:pStyle w:val="WW-Default"/>
        <w:jc w:val="both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751229">
        <w:rPr>
          <w:rFonts w:ascii="Times New Roman" w:hAnsi="Times New Roman" w:cs="Times New Roman"/>
          <w:color w:val="auto"/>
          <w:lang w:val="en-US"/>
        </w:rPr>
        <w:t>ul</w:t>
      </w:r>
      <w:proofErr w:type="spellEnd"/>
      <w:r w:rsidRPr="00751229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751229">
        <w:rPr>
          <w:rFonts w:ascii="Times New Roman" w:hAnsi="Times New Roman" w:cs="Times New Roman"/>
          <w:color w:val="auto"/>
          <w:lang w:val="en-US"/>
        </w:rPr>
        <w:t>Traugutta</w:t>
      </w:r>
      <w:proofErr w:type="spellEnd"/>
      <w:r w:rsidRPr="00751229">
        <w:rPr>
          <w:rFonts w:ascii="Times New Roman" w:hAnsi="Times New Roman" w:cs="Times New Roman"/>
          <w:color w:val="auto"/>
          <w:lang w:val="en-US"/>
        </w:rPr>
        <w:t xml:space="preserve"> 13, 13-100 </w:t>
      </w:r>
      <w:proofErr w:type="spellStart"/>
      <w:r w:rsidRPr="00751229">
        <w:rPr>
          <w:rFonts w:ascii="Times New Roman" w:hAnsi="Times New Roman" w:cs="Times New Roman"/>
          <w:color w:val="auto"/>
          <w:lang w:val="en-US"/>
        </w:rPr>
        <w:t>Nidzica</w:t>
      </w:r>
      <w:proofErr w:type="spellEnd"/>
    </w:p>
    <w:p w:rsidR="009B18EA" w:rsidRPr="00751229" w:rsidRDefault="009B18EA" w:rsidP="009B18EA">
      <w:pPr>
        <w:pStyle w:val="WW-Default"/>
        <w:jc w:val="both"/>
        <w:rPr>
          <w:rFonts w:ascii="Times New Roman" w:hAnsi="Times New Roman" w:cs="Times New Roman"/>
          <w:b/>
          <w:bCs/>
          <w:color w:val="FF0000"/>
          <w:u w:val="single"/>
          <w:lang w:val="en-US"/>
        </w:rPr>
      </w:pPr>
      <w:r w:rsidRPr="00751229">
        <w:rPr>
          <w:rFonts w:ascii="Times New Roman" w:hAnsi="Times New Roman" w:cs="Times New Roman"/>
          <w:color w:val="auto"/>
          <w:lang w:val="en-US"/>
        </w:rPr>
        <w:t>tel. 89 511 93 83</w:t>
      </w:r>
      <w:r w:rsidR="00CE2EB8">
        <w:rPr>
          <w:rFonts w:ascii="Times New Roman" w:hAnsi="Times New Roman" w:cs="Times New Roman"/>
          <w:color w:val="auto"/>
          <w:lang w:val="en-US"/>
        </w:rPr>
        <w:t xml:space="preserve">, </w:t>
      </w:r>
      <w:r w:rsidRPr="00751229">
        <w:rPr>
          <w:rFonts w:ascii="Times New Roman" w:hAnsi="Times New Roman" w:cs="Times New Roman"/>
          <w:color w:val="auto"/>
          <w:lang w:val="en-US"/>
        </w:rPr>
        <w:t>-mail: mcknidzica@ohp.pl</w:t>
      </w:r>
    </w:p>
    <w:p w:rsidR="00941F9A" w:rsidRPr="009B18EA" w:rsidRDefault="00941F9A" w:rsidP="00BD52DB">
      <w:pPr>
        <w:pStyle w:val="Stopka"/>
        <w:jc w:val="both"/>
        <w:rPr>
          <w:b/>
          <w:bCs/>
          <w:i/>
          <w:color w:val="00B050"/>
          <w:szCs w:val="24"/>
          <w:u w:val="single"/>
          <w:lang w:val="en-US"/>
        </w:rPr>
      </w:pPr>
    </w:p>
    <w:p w:rsidR="00CE2EB8" w:rsidRPr="005539FE" w:rsidRDefault="00CE2EB8" w:rsidP="00CE2EB8">
      <w:pPr>
        <w:jc w:val="both"/>
        <w:rPr>
          <w:i/>
          <w:szCs w:val="24"/>
        </w:rPr>
      </w:pPr>
      <w:r w:rsidRPr="005539FE">
        <w:rPr>
          <w:i/>
          <w:szCs w:val="24"/>
        </w:rPr>
        <w:t>Projekt jest współfinansowany ze środków Unii Europejskiej w ramach alokacji dla Inicjatywy na rzecz zatrudnienia ludzi młodych</w:t>
      </w:r>
      <w:r w:rsidRPr="005539FE">
        <w:rPr>
          <w:b/>
          <w:i/>
          <w:szCs w:val="24"/>
        </w:rPr>
        <w:t xml:space="preserve"> </w:t>
      </w:r>
      <w:r w:rsidRPr="005539FE">
        <w:rPr>
          <w:i/>
          <w:szCs w:val="24"/>
        </w:rPr>
        <w:t>Oś I, Priorytetu Inwestycyjnego 8.ii, Programu Operacyjnego Wiedza Edukacja Rozwój (PO WER), Działanie 1.3, Podziałanie 1.3.2.</w:t>
      </w:r>
    </w:p>
    <w:p w:rsidR="00CE2EB8" w:rsidRPr="005539FE" w:rsidRDefault="00CE2EB8" w:rsidP="00CE2E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637341" w:rsidRDefault="00346DEE" w:rsidP="00BD52DB">
      <w:pPr>
        <w:pStyle w:val="Akapitzlist"/>
        <w:spacing w:after="0" w:line="240" w:lineRule="auto"/>
        <w:ind w:left="0"/>
        <w:jc w:val="both"/>
        <w:rPr>
          <w:b/>
        </w:rPr>
      </w:pPr>
    </w:p>
    <w:p w:rsidR="00346DEE" w:rsidRPr="00637341" w:rsidRDefault="00346DEE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341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637341" w:rsidRDefault="00474DC2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DC2" w:rsidRPr="0065543A" w:rsidRDefault="00C26157" w:rsidP="00474DC2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5543A">
        <w:rPr>
          <w:rFonts w:ascii="Times New Roman" w:hAnsi="Times New Roman" w:cs="Times New Roman"/>
          <w:sz w:val="24"/>
          <w:szCs w:val="24"/>
        </w:rPr>
        <w:t>Nazwa kursu zawodowego:</w:t>
      </w:r>
      <w:r w:rsidR="00642678" w:rsidRPr="0065543A">
        <w:rPr>
          <w:rFonts w:ascii="Times New Roman" w:hAnsi="Times New Roman" w:cs="Times New Roman"/>
          <w:sz w:val="24"/>
          <w:szCs w:val="24"/>
        </w:rPr>
        <w:t xml:space="preserve"> </w:t>
      </w:r>
      <w:r w:rsidRPr="0065543A">
        <w:rPr>
          <w:rFonts w:ascii="Times New Roman" w:hAnsi="Times New Roman" w:cs="Times New Roman"/>
          <w:sz w:val="24"/>
          <w:szCs w:val="24"/>
        </w:rPr>
        <w:t xml:space="preserve"> </w:t>
      </w:r>
      <w:r w:rsidR="00CE2EB8" w:rsidRPr="0065543A">
        <w:rPr>
          <w:rFonts w:ascii="Times New Roman" w:hAnsi="Times New Roman" w:cs="Times New Roman"/>
          <w:b/>
          <w:sz w:val="24"/>
          <w:szCs w:val="24"/>
        </w:rPr>
        <w:t>„Operator koparko- ładowarki”</w:t>
      </w:r>
    </w:p>
    <w:p w:rsidR="00F20797" w:rsidRPr="0065543A" w:rsidRDefault="00C26157" w:rsidP="00F20797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 xml:space="preserve">Liczba uczestników kursu: </w:t>
      </w:r>
      <w:r w:rsidR="00915838">
        <w:rPr>
          <w:rFonts w:ascii="Times New Roman" w:hAnsi="Times New Roman" w:cs="Times New Roman"/>
          <w:b/>
          <w:sz w:val="24"/>
          <w:szCs w:val="24"/>
        </w:rPr>
        <w:t>3</w:t>
      </w:r>
      <w:r w:rsidR="00CE2EB8" w:rsidRPr="0065543A">
        <w:rPr>
          <w:rFonts w:ascii="Times New Roman" w:hAnsi="Times New Roman" w:cs="Times New Roman"/>
          <w:b/>
          <w:sz w:val="24"/>
          <w:szCs w:val="24"/>
        </w:rPr>
        <w:t xml:space="preserve"> osoby</w:t>
      </w:r>
    </w:p>
    <w:p w:rsidR="00F20797" w:rsidRPr="0065543A" w:rsidRDefault="00C26157" w:rsidP="00F20797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 xml:space="preserve">Główny cel kursu:  </w:t>
      </w:r>
      <w:r w:rsidR="00F20797" w:rsidRPr="0065543A">
        <w:rPr>
          <w:rFonts w:ascii="Times New Roman" w:hAnsi="Times New Roman" w:cs="Times New Roman"/>
          <w:sz w:val="24"/>
          <w:szCs w:val="24"/>
        </w:rPr>
        <w:t>przygotowanie uczestników kursu do uzyskania kwalifikacji w zawodzie operatora maszyn oraz urządzeń roboczych, budowlanych i drogowych w zakresie III klasy uprawnień  Po zdaniu egzaminu teoretycznego i praktycznego przed Komisją Egzaminacyjną Instytutu Mechanizacji Budownictwa i Górnictwa Skalnego w  Warszawie uczestnicy otrzymają</w:t>
      </w:r>
      <w:r w:rsidR="00F20797" w:rsidRPr="0065543A">
        <w:rPr>
          <w:rFonts w:ascii="Times New Roman" w:hAnsi="Times New Roman" w:cs="Times New Roman"/>
          <w:bCs/>
          <w:sz w:val="24"/>
          <w:szCs w:val="24"/>
        </w:rPr>
        <w:t> książeczki operatora </w:t>
      </w:r>
      <w:r w:rsidR="00F20797" w:rsidRPr="0065543A">
        <w:rPr>
          <w:rFonts w:ascii="Times New Roman" w:hAnsi="Times New Roman" w:cs="Times New Roman"/>
          <w:sz w:val="24"/>
          <w:szCs w:val="24"/>
        </w:rPr>
        <w:t>wydaną przez </w:t>
      </w:r>
      <w:r w:rsidR="00F20797" w:rsidRPr="0065543A">
        <w:rPr>
          <w:rFonts w:ascii="Times New Roman" w:hAnsi="Times New Roman" w:cs="Times New Roman"/>
          <w:bCs/>
          <w:sz w:val="24"/>
          <w:szCs w:val="24"/>
        </w:rPr>
        <w:t>Instytut Mechanizacji Budownictwa I Górnictwa Skalnego.</w:t>
      </w:r>
    </w:p>
    <w:p w:rsidR="00F20797" w:rsidRPr="0065543A" w:rsidRDefault="00C26157" w:rsidP="00F20797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5543A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941F9A" w:rsidRPr="0065543A">
        <w:rPr>
          <w:rFonts w:ascii="Times New Roman" w:hAnsi="Times New Roman" w:cs="Times New Roman"/>
          <w:sz w:val="24"/>
          <w:szCs w:val="24"/>
        </w:rPr>
        <w:t xml:space="preserve">od dnia podpisania umowy do </w:t>
      </w:r>
      <w:r w:rsidR="00765780" w:rsidRPr="0065543A">
        <w:rPr>
          <w:rFonts w:ascii="Times New Roman" w:hAnsi="Times New Roman" w:cs="Times New Roman"/>
          <w:b/>
          <w:sz w:val="24"/>
          <w:szCs w:val="24"/>
        </w:rPr>
        <w:t>26.08.2019r.</w:t>
      </w:r>
    </w:p>
    <w:p w:rsidR="0065543A" w:rsidRPr="0065543A" w:rsidRDefault="00C26157" w:rsidP="0065543A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5543A">
        <w:rPr>
          <w:rFonts w:ascii="Times New Roman" w:hAnsi="Times New Roman" w:cs="Times New Roman"/>
          <w:sz w:val="24"/>
          <w:szCs w:val="24"/>
        </w:rPr>
        <w:t>Godzinowy czas trwania kursu:</w:t>
      </w:r>
      <w:r w:rsidR="00F20797" w:rsidRPr="0065543A">
        <w:rPr>
          <w:rFonts w:ascii="Times New Roman" w:hAnsi="Times New Roman" w:cs="Times New Roman"/>
          <w:sz w:val="24"/>
          <w:szCs w:val="24"/>
        </w:rPr>
        <w:t xml:space="preserve"> </w:t>
      </w:r>
      <w:r w:rsidR="0065543A" w:rsidRPr="0065543A">
        <w:rPr>
          <w:rFonts w:ascii="Times New Roman" w:hAnsi="Times New Roman" w:cs="Times New Roman"/>
          <w:b/>
          <w:sz w:val="24"/>
          <w:szCs w:val="24"/>
        </w:rPr>
        <w:t>134 godziny/osobę</w:t>
      </w:r>
      <w:r w:rsidR="0065543A" w:rsidRPr="0065543A">
        <w:rPr>
          <w:rFonts w:ascii="Times New Roman" w:hAnsi="Times New Roman" w:cs="Times New Roman"/>
          <w:sz w:val="24"/>
          <w:szCs w:val="24"/>
        </w:rPr>
        <w:t xml:space="preserve"> w tym: Moduł I teoretyczny: 52 godziny dydaktyczne (45 min) część teoretyczna + Moduł II praktyczny: 82 godziny zegarowe</w:t>
      </w:r>
    </w:p>
    <w:p w:rsidR="0065543A" w:rsidRDefault="0065543A" w:rsidP="0065543A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65543A" w:rsidRPr="0065543A" w:rsidRDefault="0065543A" w:rsidP="0065543A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CE2EB8" w:rsidRPr="0065543A" w:rsidRDefault="00CE2EB8" w:rsidP="00CE2EB8">
      <w:pPr>
        <w:widowControl w:val="0"/>
        <w:adjustRightInd w:val="0"/>
        <w:jc w:val="both"/>
        <w:rPr>
          <w:bCs/>
          <w:i/>
          <w:szCs w:val="24"/>
          <w:u w:val="single"/>
        </w:rPr>
      </w:pPr>
    </w:p>
    <w:p w:rsidR="00CE2EB8" w:rsidRPr="009F7B00" w:rsidRDefault="00CE2EB8" w:rsidP="00CE2EB8">
      <w:pPr>
        <w:widowControl w:val="0"/>
        <w:adjustRightInd w:val="0"/>
        <w:jc w:val="both"/>
        <w:rPr>
          <w:bCs/>
          <w:i/>
          <w:color w:val="FF0000"/>
          <w:szCs w:val="24"/>
          <w:u w:val="single"/>
        </w:rPr>
      </w:pPr>
    </w:p>
    <w:p w:rsidR="00CE2EB8" w:rsidRPr="009F7B00" w:rsidRDefault="00CE2EB8" w:rsidP="00CE2EB8">
      <w:pPr>
        <w:widowControl w:val="0"/>
        <w:adjustRightInd w:val="0"/>
        <w:jc w:val="both"/>
        <w:rPr>
          <w:bCs/>
          <w:i/>
          <w:color w:val="FF0000"/>
          <w:szCs w:val="24"/>
          <w:u w:val="single"/>
        </w:rPr>
      </w:pPr>
    </w:p>
    <w:p w:rsidR="00346DEE" w:rsidRPr="0065543A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5543A">
        <w:rPr>
          <w:rFonts w:ascii="Times New Roman" w:hAnsi="Times New Roman" w:cs="Times New Roman"/>
          <w:sz w:val="24"/>
          <w:szCs w:val="24"/>
        </w:rPr>
        <w:lastRenderedPageBreak/>
        <w:t>Minimalne założenia ramowe kursu:</w:t>
      </w:r>
    </w:p>
    <w:p w:rsidR="0065543A" w:rsidRPr="0065543A" w:rsidRDefault="0065543A" w:rsidP="0065543A">
      <w:pPr>
        <w:ind w:left="284"/>
        <w:jc w:val="both"/>
        <w:rPr>
          <w:szCs w:val="24"/>
        </w:rPr>
      </w:pPr>
      <w:r w:rsidRPr="0065543A">
        <w:rPr>
          <w:szCs w:val="24"/>
        </w:rPr>
        <w:t>Szkolenie winno zostać zorganizowane zgodnie z rozporządzeniem Ministra Gospodarki z dnia 20 września 2001 r. w sprawie bezpieczeństwa i higieny pracy podczas eksploatacji maszyn i innych urządzeń technicznych do robót ziemnych, budowlanych i drogowych (Dz. U. 2001 Nr118poz.1263) z późniejszymi zmianami z dnia 11 stycznia 2017(Dz. U. z dnia 20 stycznia 2017r., poz. 134).</w:t>
      </w:r>
    </w:p>
    <w:p w:rsidR="00F20797" w:rsidRDefault="00F20797" w:rsidP="00F20797">
      <w:pPr>
        <w:jc w:val="both"/>
        <w:rPr>
          <w:b/>
          <w:szCs w:val="24"/>
        </w:rPr>
      </w:pPr>
    </w:p>
    <w:p w:rsidR="00F20797" w:rsidRPr="0065543A" w:rsidRDefault="00F20797" w:rsidP="002B66F0">
      <w:pPr>
        <w:ind w:firstLine="284"/>
        <w:jc w:val="both"/>
        <w:rPr>
          <w:b/>
          <w:szCs w:val="24"/>
          <w:u w:val="single"/>
        </w:rPr>
      </w:pPr>
      <w:r w:rsidRPr="0065543A">
        <w:rPr>
          <w:b/>
          <w:szCs w:val="24"/>
        </w:rPr>
        <w:t xml:space="preserve">Moduł I - Zajęcia teoretyczne w zakresie kursu operator koparko- ładowarki: </w:t>
      </w:r>
      <w:r w:rsidR="0065543A" w:rsidRPr="0065543A">
        <w:rPr>
          <w:b/>
          <w:szCs w:val="24"/>
        </w:rPr>
        <w:t>52</w:t>
      </w:r>
      <w:r w:rsidR="0065543A">
        <w:rPr>
          <w:b/>
          <w:szCs w:val="24"/>
        </w:rPr>
        <w:t xml:space="preserve"> h</w:t>
      </w:r>
    </w:p>
    <w:p w:rsidR="00F20797" w:rsidRPr="0065543A" w:rsidRDefault="00F20797" w:rsidP="0065543A">
      <w:pPr>
        <w:pStyle w:val="Akapitzlist"/>
        <w:numPr>
          <w:ilvl w:val="0"/>
          <w:numId w:val="30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Bezpieczeństwo i higiena pracy</w:t>
      </w:r>
    </w:p>
    <w:p w:rsidR="0065543A" w:rsidRPr="0065543A" w:rsidRDefault="0065543A" w:rsidP="0065543A">
      <w:pPr>
        <w:pStyle w:val="Akapitzlist"/>
        <w:numPr>
          <w:ilvl w:val="0"/>
          <w:numId w:val="30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Użytkowanie i obsługa maszyn roboczych</w:t>
      </w:r>
    </w:p>
    <w:p w:rsidR="0065543A" w:rsidRPr="0065543A" w:rsidRDefault="0065543A" w:rsidP="0065543A">
      <w:pPr>
        <w:pStyle w:val="Akapitzlist"/>
        <w:numPr>
          <w:ilvl w:val="0"/>
          <w:numId w:val="30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Ogólna budowa i obsługa koparko-ładowarek</w:t>
      </w:r>
    </w:p>
    <w:p w:rsidR="0065543A" w:rsidRPr="0065543A" w:rsidRDefault="0065543A" w:rsidP="0065543A">
      <w:pPr>
        <w:pStyle w:val="Akapitzlist"/>
        <w:numPr>
          <w:ilvl w:val="0"/>
          <w:numId w:val="30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Technologia robót realizowanych koparko-ładowarkami</w:t>
      </w:r>
    </w:p>
    <w:p w:rsidR="00F20797" w:rsidRDefault="00F20797" w:rsidP="00F20797">
      <w:pPr>
        <w:jc w:val="both"/>
        <w:rPr>
          <w:b/>
          <w:szCs w:val="24"/>
        </w:rPr>
      </w:pPr>
    </w:p>
    <w:p w:rsidR="0065543A" w:rsidRDefault="00F20797" w:rsidP="002B66F0">
      <w:pPr>
        <w:ind w:firstLine="284"/>
        <w:jc w:val="both"/>
        <w:rPr>
          <w:b/>
          <w:szCs w:val="24"/>
        </w:rPr>
      </w:pPr>
      <w:r w:rsidRPr="00AB1291">
        <w:rPr>
          <w:b/>
          <w:szCs w:val="24"/>
        </w:rPr>
        <w:t>Moduł II - Zajęcia praktyczne w zakresie kursu operator koparko- ładowarki: 8</w:t>
      </w:r>
      <w:r w:rsidR="0065543A">
        <w:rPr>
          <w:b/>
          <w:szCs w:val="24"/>
        </w:rPr>
        <w:t>2</w:t>
      </w:r>
      <w:r w:rsidRPr="00AB1291">
        <w:rPr>
          <w:b/>
          <w:szCs w:val="24"/>
        </w:rPr>
        <w:t xml:space="preserve"> h </w:t>
      </w:r>
    </w:p>
    <w:p w:rsidR="00F20797" w:rsidRPr="00AB1291" w:rsidRDefault="0065543A" w:rsidP="0065543A">
      <w:pPr>
        <w:ind w:left="284"/>
        <w:jc w:val="both"/>
        <w:rPr>
          <w:szCs w:val="24"/>
        </w:rPr>
      </w:pPr>
      <w:r>
        <w:rPr>
          <w:szCs w:val="24"/>
        </w:rPr>
        <w:t xml:space="preserve">a) </w:t>
      </w:r>
      <w:r w:rsidR="00F20797" w:rsidRPr="00AB1291">
        <w:rPr>
          <w:szCs w:val="24"/>
        </w:rPr>
        <w:t>Zajęcia praktyczne</w:t>
      </w:r>
    </w:p>
    <w:p w:rsidR="00474DC2" w:rsidRDefault="00474DC2" w:rsidP="00474DC2">
      <w:pPr>
        <w:widowControl w:val="0"/>
        <w:adjustRightInd w:val="0"/>
        <w:ind w:left="720"/>
        <w:contextualSpacing/>
        <w:jc w:val="both"/>
      </w:pPr>
    </w:p>
    <w:p w:rsidR="00BD52DB" w:rsidRPr="00BD52D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F20797" w:rsidRPr="00F20797" w:rsidRDefault="00C2615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F20797" w:rsidRPr="00F20797" w:rsidRDefault="00F2079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odpowiedni sprzęt do prowadzenia zajęć praktycznych</w:t>
      </w:r>
      <w:r w:rsidR="00CE2EB8">
        <w:rPr>
          <w:rFonts w:ascii="Times New Roman" w:hAnsi="Times New Roman" w:cs="Times New Roman"/>
          <w:sz w:val="24"/>
          <w:szCs w:val="24"/>
        </w:rPr>
        <w:t xml:space="preserve"> </w:t>
      </w:r>
      <w:r w:rsidRPr="00F20797">
        <w:rPr>
          <w:rFonts w:ascii="Times New Roman" w:hAnsi="Times New Roman" w:cs="Times New Roman"/>
          <w:sz w:val="24"/>
          <w:szCs w:val="24"/>
        </w:rPr>
        <w:t>(tj. sprawne i dostosowane do zajęć praktycznych urządzenia) które muszą spełniać wymogi bezpieczeństwa i higieny pracy w dostosowaniu do ilości uczestników,</w:t>
      </w:r>
    </w:p>
    <w:p w:rsidR="00C26157" w:rsidRPr="00F20797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F20797" w:rsidRPr="00F20797" w:rsidRDefault="00C2615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F20797" w:rsidRPr="00CE2EB8" w:rsidRDefault="00F2079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średnio 1 egzamin poprawkowy na każdego kursanta</w:t>
      </w:r>
    </w:p>
    <w:p w:rsidR="00824C81" w:rsidRPr="00BD52DB" w:rsidRDefault="00824C81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wydanie zaświadczeń/certyfikatów</w:t>
      </w:r>
      <w:r w:rsidRPr="00BD52DB">
        <w:rPr>
          <w:rFonts w:ascii="Times New Roman" w:hAnsi="Times New Roman" w:cs="Times New Roman"/>
          <w:sz w:val="24"/>
          <w:szCs w:val="24"/>
        </w:rPr>
        <w:t>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B5206" w:rsidRDefault="00CB5206" w:rsidP="00822D77">
      <w:pPr>
        <w:ind w:left="284"/>
        <w:jc w:val="both"/>
        <w:rPr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C26157" w:rsidRPr="00822D77" w:rsidRDefault="00C26157" w:rsidP="00822D77">
      <w:pPr>
        <w:ind w:left="284"/>
        <w:jc w:val="both"/>
        <w:rPr>
          <w:szCs w:val="24"/>
        </w:rPr>
      </w:pPr>
      <w:r w:rsidRPr="00822D77">
        <w:rPr>
          <w:szCs w:val="24"/>
        </w:rPr>
        <w:t xml:space="preserve">Zajęcia teoretyczne i </w:t>
      </w:r>
      <w:r w:rsidRPr="008F0215">
        <w:rPr>
          <w:szCs w:val="24"/>
        </w:rPr>
        <w:t xml:space="preserve">praktyczne odbywać się będą w przystosowanych do tego celu pomieszczeniach na terenie </w:t>
      </w:r>
      <w:r w:rsidR="009B18EA" w:rsidRPr="008F0215">
        <w:rPr>
          <w:b/>
          <w:szCs w:val="24"/>
        </w:rPr>
        <w:t>Nidzicy lub Olsztyna</w:t>
      </w:r>
      <w:r w:rsidR="009B18EA">
        <w:rPr>
          <w:color w:val="00B050"/>
          <w:szCs w:val="24"/>
        </w:rPr>
        <w:t xml:space="preserve"> </w:t>
      </w:r>
      <w:r w:rsidRPr="00822D77">
        <w:rPr>
          <w:szCs w:val="24"/>
        </w:rPr>
        <w:t>zabezpieczonych przez Wykonawcę</w:t>
      </w:r>
      <w:r w:rsidRPr="00822D77">
        <w:rPr>
          <w:b/>
          <w:szCs w:val="24"/>
        </w:rPr>
        <w:t>.</w:t>
      </w:r>
    </w:p>
    <w:p w:rsidR="00C26157" w:rsidRPr="00822D77" w:rsidRDefault="00C26157" w:rsidP="00822D77">
      <w:pPr>
        <w:ind w:left="284" w:hanging="284"/>
        <w:jc w:val="both"/>
        <w:rPr>
          <w:b/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A97325" w:rsidRPr="00206461" w:rsidRDefault="00A97325" w:rsidP="00A9732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2014D5" w:rsidRPr="00CE2EB8" w:rsidRDefault="00A97325" w:rsidP="002014D5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lastRenderedPageBreak/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i krzesła w ilości </w:t>
      </w:r>
      <w:r w:rsidRPr="002014D5">
        <w:rPr>
          <w:rFonts w:ascii="Times New Roman" w:hAnsi="Times New Roman" w:cs="Times New Roman"/>
          <w:sz w:val="24"/>
          <w:szCs w:val="24"/>
        </w:rPr>
        <w:t xml:space="preserve">dostosowanej do liczby osób uczestniczących w szkoleniu; tablica lub flipchart, laptop lub komputer, rzutnik; z bezpłatnym dostępem do zaplecza sanitarnego </w:t>
      </w:r>
      <w:r w:rsidRPr="00CE2EB8">
        <w:rPr>
          <w:rFonts w:ascii="Times New Roman" w:hAnsi="Times New Roman" w:cs="Times New Roman"/>
          <w:sz w:val="24"/>
          <w:szCs w:val="24"/>
        </w:rPr>
        <w:t xml:space="preserve">(toalety, umywalki z bieżącą wodą i mydłem). </w:t>
      </w:r>
    </w:p>
    <w:p w:rsidR="00CE2EB8" w:rsidRPr="00CE2EB8" w:rsidRDefault="002014D5" w:rsidP="00CE2EB8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Szczegółowy opis warunków pracy dla zajęć praktycznych: </w:t>
      </w:r>
      <w:r w:rsidR="00CE2EB8" w:rsidRPr="00CE2EB8">
        <w:rPr>
          <w:rFonts w:ascii="Times New Roman" w:hAnsi="Times New Roman" w:cs="Times New Roman"/>
          <w:sz w:val="24"/>
          <w:szCs w:val="24"/>
        </w:rPr>
        <w:t xml:space="preserve">Wykonawca zapewni plac manewrowy wraz z parkiem maszyn, niezbędnymi do prowadzenia zajęć praktycznych. </w:t>
      </w:r>
      <w:r w:rsidRPr="00CE2EB8">
        <w:rPr>
          <w:rFonts w:ascii="Times New Roman" w:hAnsi="Times New Roman" w:cs="Times New Roman"/>
          <w:sz w:val="24"/>
          <w:szCs w:val="24"/>
        </w:rPr>
        <w:t>Każde stanowisko szkoleniowe musi mieć do dyspozycji odpowiedni sprawny sprzęt i narzędzia</w:t>
      </w:r>
      <w:r w:rsidRPr="002014D5">
        <w:rPr>
          <w:rFonts w:ascii="Times New Roman" w:hAnsi="Times New Roman" w:cs="Times New Roman"/>
          <w:sz w:val="24"/>
          <w:szCs w:val="24"/>
        </w:rPr>
        <w:t xml:space="preserve"> spełniające wymogi bezpieczeństwa, zgodnie z </w:t>
      </w:r>
      <w:r w:rsidRPr="00A077C3">
        <w:rPr>
          <w:rFonts w:ascii="Times New Roman" w:hAnsi="Times New Roman" w:cs="Times New Roman"/>
          <w:sz w:val="24"/>
          <w:szCs w:val="24"/>
        </w:rPr>
        <w:t>obowiązującymi w tym zakresie przepisami prawa.</w:t>
      </w:r>
      <w:r w:rsidR="00157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EB8" w:rsidRPr="00CE2EB8" w:rsidRDefault="00CE2EB8" w:rsidP="00CE2EB8">
      <w:pPr>
        <w:jc w:val="both"/>
        <w:rPr>
          <w:b/>
          <w:szCs w:val="24"/>
        </w:rPr>
      </w:pPr>
    </w:p>
    <w:p w:rsidR="00F20797" w:rsidRPr="00526CE5" w:rsidRDefault="00C2615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F2079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W trakcie trwania kursu należy zapewnić warunki pracy zgodne z przepisami </w:t>
      </w: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t>bezpieczeństwa i higieny pracy oraz nauki.</w:t>
      </w:r>
    </w:p>
    <w:p w:rsidR="00526CE5" w:rsidRPr="00A077C3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i odzież ochronną, jeżeli konieczność taka</w:t>
      </w: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526CE5" w:rsidRPr="00526CE5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526CE5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52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CE5" w:rsidRPr="00526CE5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Dzienna liczba godzin kursu nie może przekroczyć 8 godzin, zajęcia powinny odbywać się w godzinach 8.00-18.00</w:t>
      </w:r>
      <w:r w:rsidRPr="00526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CE5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trwająca nie krócej niż pół godziny.</w:t>
      </w:r>
    </w:p>
    <w:p w:rsidR="00526CE5" w:rsidRPr="00526CE5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526CE5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526CE5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26CE5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 W przypadku stwierdzenia przeciwskazań zdrowotnych do wykonywania zawodu Zamawiający pokryje koszt jedynie badania lekarskiego.</w:t>
      </w:r>
    </w:p>
    <w:p w:rsidR="00526CE5" w:rsidRPr="00526CE5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lokalnym.</w:t>
      </w:r>
    </w:p>
    <w:p w:rsidR="00F20797" w:rsidRPr="00526CE5" w:rsidRDefault="00F2079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zapewni, że osoby, które wykonywać będą zamówienie posiadają zgodnie z obowiązującym prawem należyte kompetencje, uprawnienia, przygotowanie zawodowe oraz dołożą należytej staranności w celu wykonania przedmiotu umowy. Za powyższe czynności Wykonawca bierze pełną odpowiedzialność. </w:t>
      </w:r>
    </w:p>
    <w:p w:rsidR="00F20797" w:rsidRPr="00526CE5" w:rsidRDefault="00F2079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zapewni, że Wykładowcy prowadzący zajęcia teoretyczne na kursach operatorów maszyn do robót ziemnych posiadają odpowiednie wykształcenie i wiedzę potrzebne do prowadzenia zajęć, uprawnienia pedagogiczne, </w:t>
      </w:r>
      <w:r w:rsidR="00CE2EB8" w:rsidRPr="00526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2 lata doświadczenia w prowadzeniu szkoleń </w:t>
      </w:r>
      <w:r w:rsidRPr="00526CE5">
        <w:rPr>
          <w:rFonts w:ascii="Times New Roman" w:hAnsi="Times New Roman" w:cs="Times New Roman"/>
          <w:sz w:val="24"/>
          <w:szCs w:val="24"/>
        </w:rPr>
        <w:t xml:space="preserve">oraz akceptację </w:t>
      </w:r>
      <w:proofErr w:type="spellStart"/>
      <w:r w:rsidRPr="00526CE5">
        <w:rPr>
          <w:rFonts w:ascii="Times New Roman" w:hAnsi="Times New Roman" w:cs="Times New Roman"/>
          <w:sz w:val="24"/>
          <w:szCs w:val="24"/>
        </w:rPr>
        <w:t>IMBiGS</w:t>
      </w:r>
      <w:proofErr w:type="spellEnd"/>
      <w:r w:rsidRPr="00526CE5">
        <w:rPr>
          <w:rFonts w:ascii="Times New Roman" w:hAnsi="Times New Roman" w:cs="Times New Roman"/>
          <w:sz w:val="24"/>
          <w:szCs w:val="24"/>
        </w:rPr>
        <w:t xml:space="preserve"> do prowadzenia zajęć na kursach operatorów maszyn do robót ziemnych. </w:t>
      </w:r>
    </w:p>
    <w:p w:rsidR="00F20797" w:rsidRPr="00526CE5" w:rsidRDefault="00F2079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zapewni, że Instruktorzy zajęć praktycznych posiadają niezbędne uprawnienia w zakresie obsługi danej maszyny, kurs pedagogiczny, praktykę w pracy na maszynach oraz akceptację </w:t>
      </w:r>
      <w:proofErr w:type="spellStart"/>
      <w:r w:rsidRPr="00526CE5">
        <w:rPr>
          <w:rFonts w:ascii="Times New Roman" w:hAnsi="Times New Roman" w:cs="Times New Roman"/>
          <w:sz w:val="24"/>
          <w:szCs w:val="24"/>
        </w:rPr>
        <w:t>IMBiGS</w:t>
      </w:r>
      <w:proofErr w:type="spellEnd"/>
      <w:r w:rsidRPr="00526CE5">
        <w:rPr>
          <w:rFonts w:ascii="Times New Roman" w:hAnsi="Times New Roman" w:cs="Times New Roman"/>
          <w:sz w:val="24"/>
          <w:szCs w:val="24"/>
        </w:rPr>
        <w:t xml:space="preserve"> do prowadzenia zajęć praktycznych na </w:t>
      </w:r>
      <w:r w:rsidRPr="00526CE5">
        <w:rPr>
          <w:rFonts w:ascii="Times New Roman" w:hAnsi="Times New Roman" w:cs="Times New Roman"/>
          <w:sz w:val="24"/>
          <w:szCs w:val="24"/>
        </w:rPr>
        <w:lastRenderedPageBreak/>
        <w:t>kursach oper</w:t>
      </w:r>
      <w:r w:rsidR="00CE2EB8" w:rsidRPr="00526CE5">
        <w:rPr>
          <w:rFonts w:ascii="Times New Roman" w:hAnsi="Times New Roman" w:cs="Times New Roman"/>
          <w:sz w:val="24"/>
          <w:szCs w:val="24"/>
        </w:rPr>
        <w:t xml:space="preserve">atorów maszyn do robót ziemnych w tym </w:t>
      </w:r>
      <w:r w:rsidR="00CE2EB8" w:rsidRPr="00526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2 lata doświadczenia w prowadzeniu szkoleń z danego zakresu. </w:t>
      </w:r>
    </w:p>
    <w:p w:rsidR="00CE2EB8" w:rsidRPr="00526CE5" w:rsidRDefault="00CE2EB8" w:rsidP="00CE2EB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526CE5">
        <w:rPr>
          <w:rFonts w:ascii="Times New Roman" w:hAnsi="Times New Roman" w:cs="Times New Roman"/>
          <w:sz w:val="24"/>
          <w:szCs w:val="24"/>
        </w:rPr>
        <w:t>ego, Wykonawca zobowi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526CE5">
        <w:rPr>
          <w:rFonts w:ascii="Times New Roman" w:hAnsi="Times New Roman" w:cs="Times New Roman"/>
          <w:sz w:val="24"/>
          <w:szCs w:val="24"/>
        </w:rPr>
        <w:t>any jest zast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526CE5">
        <w:rPr>
          <w:rFonts w:ascii="Times New Roman" w:hAnsi="Times New Roman" w:cs="Times New Roman"/>
          <w:sz w:val="24"/>
          <w:szCs w:val="24"/>
        </w:rPr>
        <w:t>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526CE5">
        <w:rPr>
          <w:rFonts w:ascii="Times New Roman" w:hAnsi="Times New Roman" w:cs="Times New Roman"/>
          <w:sz w:val="24"/>
          <w:szCs w:val="24"/>
        </w:rPr>
        <w:t>otychczasowego wykładowc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526CE5">
        <w:rPr>
          <w:rFonts w:ascii="Times New Roman" w:hAnsi="Times New Roman" w:cs="Times New Roman"/>
          <w:sz w:val="24"/>
          <w:szCs w:val="24"/>
        </w:rPr>
        <w:t>nnym wykładowc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526CE5">
        <w:rPr>
          <w:rFonts w:ascii="Times New Roman" w:hAnsi="Times New Roman" w:cs="Times New Roman"/>
          <w:sz w:val="24"/>
          <w:szCs w:val="24"/>
        </w:rPr>
        <w:t>warantuj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526CE5">
        <w:rPr>
          <w:rFonts w:ascii="Times New Roman" w:hAnsi="Times New Roman" w:cs="Times New Roman"/>
          <w:sz w:val="24"/>
          <w:szCs w:val="24"/>
        </w:rPr>
        <w:t>ym nale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526CE5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526CE5">
        <w:rPr>
          <w:rFonts w:ascii="Times New Roman" w:hAnsi="Times New Roman" w:cs="Times New Roman"/>
          <w:sz w:val="24"/>
          <w:szCs w:val="24"/>
        </w:rPr>
        <w:t>.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 harmonogramem zaakceptowanym przez Zamawiającego. 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526CE5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526CE5">
        <w:rPr>
          <w:rFonts w:ascii="Times New Roman" w:hAnsi="Times New Roman" w:cs="Times New Roman"/>
          <w:sz w:val="24"/>
          <w:szCs w:val="24"/>
        </w:rPr>
        <w:t>instruktorów</w:t>
      </w:r>
      <w:r w:rsidRPr="00526CE5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526CE5">
        <w:rPr>
          <w:rFonts w:ascii="Times New Roman" w:hAnsi="Times New Roman" w:cs="Times New Roman"/>
          <w:sz w:val="24"/>
          <w:szCs w:val="24"/>
        </w:rPr>
        <w:t>z</w:t>
      </w:r>
      <w:r w:rsidRPr="00526CE5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526CE5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526CE5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526CE5">
        <w:rPr>
          <w:rFonts w:ascii="Times New Roman" w:hAnsi="Times New Roman" w:cs="Times New Roman"/>
          <w:sz w:val="24"/>
          <w:szCs w:val="24"/>
        </w:rPr>
        <w:t>–</w:t>
      </w:r>
      <w:r w:rsidRPr="00526CE5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526CE5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526CE5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526CE5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 w:rsidRPr="00526CE5">
        <w:rPr>
          <w:rFonts w:ascii="Times New Roman" w:hAnsi="Times New Roman" w:cs="Times New Roman"/>
          <w:sz w:val="24"/>
          <w:szCs w:val="24"/>
        </w:rPr>
        <w:br/>
      </w:r>
      <w:r w:rsidRPr="00526CE5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26CE5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526CE5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1F340B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Wykonawca zobowi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6CE5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526CE5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526CE5">
        <w:rPr>
          <w:rFonts w:ascii="Times New Roman" w:hAnsi="Times New Roman" w:cs="Times New Roman"/>
          <w:sz w:val="24"/>
          <w:szCs w:val="24"/>
        </w:rPr>
        <w:t>o trudnościach i powtarzaj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6CE5">
        <w:rPr>
          <w:rFonts w:ascii="Times New Roman" w:hAnsi="Times New Roman" w:cs="Times New Roman"/>
          <w:sz w:val="24"/>
          <w:szCs w:val="24"/>
        </w:rPr>
        <w:t>cych si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26CE5">
        <w:rPr>
          <w:rFonts w:ascii="Times New Roman" w:hAnsi="Times New Roman" w:cs="Times New Roman"/>
          <w:sz w:val="24"/>
          <w:szCs w:val="24"/>
        </w:rPr>
        <w:t>nieobecno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26CE5">
        <w:rPr>
          <w:rFonts w:ascii="Times New Roman" w:hAnsi="Times New Roman" w:cs="Times New Roman"/>
          <w:sz w:val="24"/>
          <w:szCs w:val="24"/>
        </w:rPr>
        <w:t>ciach ka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26CE5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526CE5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</w:t>
      </w:r>
      <w:r w:rsidRPr="00B6005A">
        <w:rPr>
          <w:rFonts w:ascii="Times New Roman" w:hAnsi="Times New Roman" w:cs="Times New Roman"/>
        </w:rPr>
        <w:lastRenderedPageBreak/>
        <w:t xml:space="preserve">przeprowadzonych zajęć informacje o odbytych kontrolach, wyniku </w:t>
      </w:r>
      <w:r w:rsidR="00CE1C2D">
        <w:rPr>
          <w:rFonts w:ascii="Times New Roman" w:hAnsi="Times New Roman" w:cs="Times New Roman"/>
        </w:rPr>
        <w:br/>
      </w:r>
      <w:r w:rsidRPr="00B6005A">
        <w:rPr>
          <w:rFonts w:ascii="Times New Roman" w:hAnsi="Times New Roman" w:cs="Times New Roman"/>
        </w:rPr>
        <w:t xml:space="preserve">z egzaminów, </w:t>
      </w:r>
      <w:r w:rsidR="00345896">
        <w:rPr>
          <w:rFonts w:ascii="Times New Roman" w:hAnsi="Times New Roman" w:cs="Times New Roman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CE1C2D" w:rsidRPr="0033220F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3220F">
        <w:rPr>
          <w:rFonts w:ascii="Times New Roman" w:hAnsi="Times New Roman" w:cs="Times New Roman"/>
        </w:rPr>
        <w:t>List obecności uczestników kursu.</w:t>
      </w:r>
    </w:p>
    <w:p w:rsidR="00C26157" w:rsidRPr="0033220F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3220F">
        <w:rPr>
          <w:rFonts w:ascii="Times New Roman" w:hAnsi="Times New Roman" w:cs="Times New Roman"/>
        </w:rPr>
        <w:t>D</w:t>
      </w:r>
      <w:r w:rsidR="00C26157" w:rsidRPr="0033220F">
        <w:rPr>
          <w:rFonts w:ascii="Times New Roman" w:hAnsi="Times New Roman" w:cs="Times New Roman"/>
        </w:rPr>
        <w:t>ziennika zajęć</w:t>
      </w:r>
      <w:r w:rsidRPr="0033220F">
        <w:rPr>
          <w:rFonts w:ascii="Times New Roman" w:hAnsi="Times New Roman" w:cs="Times New Roman"/>
        </w:rPr>
        <w:t xml:space="preserve"> lub kserokopii dziennika zajęć</w:t>
      </w:r>
      <w:r w:rsidR="00C26157" w:rsidRPr="0033220F">
        <w:rPr>
          <w:rFonts w:ascii="Times New Roman" w:hAnsi="Times New Roman" w:cs="Times New Roman"/>
        </w:rPr>
        <w:t>.</w:t>
      </w:r>
    </w:p>
    <w:p w:rsidR="007D30C3" w:rsidRPr="00526CE5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33220F"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 w:rsidRPr="0033220F">
        <w:rPr>
          <w:rStyle w:val="tab-details-body1"/>
          <w:rFonts w:ascii="Times New Roman" w:hAnsi="Times New Roman" w:cs="Times New Roman"/>
          <w:sz w:val="24"/>
          <w:szCs w:val="24"/>
        </w:rPr>
        <w:br/>
      </w:r>
      <w:r w:rsidRPr="00526CE5">
        <w:rPr>
          <w:rStyle w:val="tab-details-body1"/>
          <w:rFonts w:ascii="Times New Roman" w:hAnsi="Times New Roman" w:cs="Times New Roman"/>
          <w:sz w:val="24"/>
          <w:szCs w:val="24"/>
        </w:rPr>
        <w:t>z oryginałem</w:t>
      </w:r>
      <w:r w:rsidR="00D3095B" w:rsidRPr="00526CE5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 w:rsidRPr="00526CE5"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526CE5" w:rsidRPr="00526CE5" w:rsidRDefault="00F20797" w:rsidP="00526CE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E5">
        <w:rPr>
          <w:rFonts w:ascii="Times New Roman" w:hAnsi="Times New Roman" w:cs="Times New Roman"/>
          <w:sz w:val="24"/>
          <w:szCs w:val="24"/>
        </w:rPr>
        <w:t>W celu sprawdzenia poziomu opanowania wiedzy i umiejętności kurs zakończy zewnętrznym egzaminem zgodnie z § 23. Rozporządzenia Ministra Gospodarki z dnia 20 września 2001r. w sprawie bezpieczeństwa i higieny pracy podczas eksploatacji maszyn i innych urządzeń technicznych  - maszyny robocze, o których mowa w załączniku nr 1 do rozporządzenia, mogą być obsługiwane wyłącznie przez osoby, które ukończyły szkolenie i uzyskały pozytywny wynik sprawdzianu przeprowadzonego przez komisję powołaną przez Instytut Mechanizacji Budownictwa i Górnictwa Skalnego w Warszawie. Kursantowi przysługuje średnio 1 egzamin poprawkowy, którego koszt pokrywa wykonawca.</w:t>
      </w:r>
    </w:p>
    <w:p w:rsidR="00CE1C2D" w:rsidRPr="00526CE5" w:rsidRDefault="00526CE5" w:rsidP="00526CE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Uczestnicy powinni otrzymać zaświadczenie o ukończeniu szkolenia potwierdzające uzyskane kwalifikacje, zawierające: 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18 sierpnia 2017r. w sprawie kształcenia ustawicznego w formach pozaszkolnych (Dz. U. z 2017r., poz. </w:t>
      </w:r>
      <w:r w:rsidRPr="00526CE5">
        <w:rPr>
          <w:rFonts w:ascii="Times New Roman" w:eastAsiaTheme="minorHAnsi" w:hAnsi="Times New Roman" w:cs="Times New Roman"/>
          <w:sz w:val="24"/>
          <w:szCs w:val="24"/>
        </w:rPr>
        <w:t>1632</w:t>
      </w:r>
      <w:r w:rsidRPr="00526CE5">
        <w:rPr>
          <w:rFonts w:ascii="Times New Roman" w:hAnsi="Times New Roman" w:cs="Times New Roman"/>
          <w:sz w:val="24"/>
          <w:szCs w:val="24"/>
        </w:rPr>
        <w:t xml:space="preserve">) oraz </w:t>
      </w:r>
      <w:r w:rsidR="00F20797" w:rsidRPr="00526CE5">
        <w:rPr>
          <w:rFonts w:ascii="Times New Roman" w:hAnsi="Times New Roman" w:cs="Times New Roman"/>
          <w:sz w:val="24"/>
          <w:szCs w:val="24"/>
        </w:rPr>
        <w:t>dokumenty uprawniające do wykonywania zawodu operator koparko-ładowarki.</w:t>
      </w:r>
    </w:p>
    <w:p w:rsidR="00CE2EB8" w:rsidRPr="00526CE5" w:rsidRDefault="00C26157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 w:rsidRPr="00526CE5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2EB8" w:rsidRP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lastRenderedPageBreak/>
        <w:t>Potwierdzenie prawidłowo wykonanej usługi stanowi 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2EB8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2EB8" w:rsidRP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30 dni od dnia otrzymania przez Zamawiającego prawidłowo wystawionej faktury (rachunku) wraz z </w:t>
      </w:r>
      <w:r w:rsidRPr="00CE2EB8">
        <w:rPr>
          <w:rFonts w:ascii="Times New Roman" w:hAnsi="Times New Roman" w:cs="Times New Roman"/>
          <w:i/>
          <w:sz w:val="24"/>
          <w:szCs w:val="24"/>
        </w:rPr>
        <w:t>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CE2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EB8">
        <w:rPr>
          <w:rFonts w:ascii="Times New Roman" w:hAnsi="Times New Roman" w:cs="Times New Roman"/>
          <w:bCs/>
          <w:sz w:val="24"/>
          <w:szCs w:val="24"/>
        </w:rPr>
        <w:t xml:space="preserve">zatwierdzonym przez koordynatora lokalnego. </w:t>
      </w:r>
    </w:p>
    <w:p w:rsidR="00CE2EB8" w:rsidRP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2EB8">
        <w:rPr>
          <w:rFonts w:ascii="Times New Roman" w:hAnsi="Times New Roman" w:cs="Times New Roman"/>
          <w:sz w:val="24"/>
          <w:szCs w:val="24"/>
        </w:rPr>
        <w:t>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kursu. </w:t>
      </w:r>
      <w:r w:rsidRPr="00CE2EB8">
        <w:rPr>
          <w:rFonts w:ascii="Times New Roman" w:hAnsi="Times New Roman" w:cs="Times New Roman"/>
          <w:sz w:val="24"/>
          <w:szCs w:val="24"/>
        </w:rPr>
        <w:br/>
        <w:t>W przypadku stwierdzenia przeciwskazań zdrowotnych na etapie badań lekarskich Zamawiający pokryje koszt jedynie badania lekarskiego.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Z przyczyn od siebie niezależnych Zamawiający zastrzega możliwość przedłużenia terminu zapłaty należności za wykonanie usługi w przypadku opóźnienia przekazania środków finansowych z Rezerwy Celowej, jednak nie później niż 60 dni od dnia otrzymania przez Zamawiającego prawidłowo wystawionej faktury (rachunku) wraz z </w:t>
      </w:r>
      <w:r w:rsidRPr="00CE2EB8">
        <w:rPr>
          <w:rFonts w:ascii="Times New Roman" w:hAnsi="Times New Roman" w:cs="Times New Roman"/>
          <w:i/>
          <w:sz w:val="24"/>
          <w:szCs w:val="24"/>
        </w:rPr>
        <w:t>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CE2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EB8">
        <w:rPr>
          <w:rFonts w:ascii="Times New Roman" w:hAnsi="Times New Roman" w:cs="Times New Roman"/>
          <w:bCs/>
          <w:sz w:val="24"/>
          <w:szCs w:val="24"/>
        </w:rPr>
        <w:t>zatwierdzonym przez koordynatora lokalnego</w:t>
      </w:r>
      <w:r w:rsidRPr="00CE2EB8">
        <w:rPr>
          <w:rFonts w:ascii="Times New Roman" w:hAnsi="Times New Roman" w:cs="Times New Roman"/>
          <w:sz w:val="24"/>
          <w:szCs w:val="24"/>
        </w:rPr>
        <w:t>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Wykonawca musi działać zgodnie z ustawą o Ochronie Danych Osobowych. Z wybranym Wykonawcą zostanie podpisana umowa powierzenia przetwarzania danych osobowych.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Zamawiający zastrzega możliwość nielimitowanego wstępu na teren realizacji szkolenia praktycznego, w którym będzie realizowane szkolenie w trakcie jego trwania, w celu sprawdzenia dokumentacji szkolenia oraz zgodności innych warunków określonych w niniejszej SIWZ i zawartej umowie, ze stanem faktycznym. 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Zamawiający zastrzega sobie prawo wglądu do dokumentów Wykonawcy związanych z realizowanym projektem, w tym dokumentów finansowych w związku z tym </w:t>
      </w:r>
      <w:r w:rsidRPr="00CE2EB8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CE2EB8">
        <w:rPr>
          <w:rFonts w:ascii="Times New Roman" w:hAnsi="Times New Roman" w:cs="Times New Roman"/>
          <w:sz w:val="24"/>
          <w:szCs w:val="24"/>
        </w:rPr>
        <w:t>udostępnienia wglądu do wszystkich dokumentów w tym finansowych i elektronicznych związanych z realizacją przedmiotu zamówienia.</w:t>
      </w:r>
    </w:p>
    <w:p w:rsidR="00CE2EB8" w:rsidRP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– </w:t>
      </w:r>
      <w:r w:rsidRPr="00CE2EB8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CE2EB8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 informacją o współfinansowaniu w pełnym brzmieniu.</w:t>
      </w:r>
    </w:p>
    <w:p w:rsidR="003B1FE5" w:rsidRDefault="003B1FE5" w:rsidP="009B18EA">
      <w:pPr>
        <w:contextualSpacing/>
        <w:jc w:val="both"/>
        <w:rPr>
          <w:szCs w:val="24"/>
        </w:rPr>
      </w:pPr>
    </w:p>
    <w:p w:rsidR="00CE2EB8" w:rsidRPr="00CE2EB8" w:rsidRDefault="00CE2EB8" w:rsidP="00CE2EB8">
      <w:pPr>
        <w:pStyle w:val="Akapitzlist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CE2EB8" w:rsidRPr="005539FE" w:rsidRDefault="00CE2EB8" w:rsidP="00CE2EB8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</w:t>
      </w:r>
      <w:r w:rsidRPr="005539FE">
        <w:rPr>
          <w:rFonts w:ascii="Times New Roman" w:hAnsi="Times New Roman" w:cs="Times New Roman"/>
          <w:sz w:val="24"/>
          <w:szCs w:val="24"/>
        </w:rPr>
        <w:t xml:space="preserve">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</w:t>
      </w:r>
      <w:r w:rsidRPr="005539FE">
        <w:rPr>
          <w:rFonts w:ascii="Times New Roman" w:hAnsi="Times New Roman" w:cs="Times New Roman"/>
          <w:sz w:val="24"/>
          <w:szCs w:val="24"/>
        </w:rPr>
        <w:lastRenderedPageBreak/>
        <w:t xml:space="preserve">związanych z realizacją przedmiotu umowy np. organizacja </w:t>
      </w:r>
      <w:proofErr w:type="spellStart"/>
      <w:r w:rsidRPr="005539FE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5539FE">
        <w:rPr>
          <w:rFonts w:ascii="Times New Roman" w:hAnsi="Times New Roman" w:cs="Times New Roman"/>
          <w:sz w:val="24"/>
          <w:szCs w:val="24"/>
        </w:rPr>
        <w:t xml:space="preserve"> szkoleniowych, wybór osób prowadzących szkolenie oraz nadzór nad realizacją zadania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539FE">
        <w:rPr>
          <w:rFonts w:ascii="Times New Roman" w:hAnsi="Times New Roman" w:cs="Times New Roman"/>
          <w:sz w:val="24"/>
          <w:szCs w:val="24"/>
        </w:rPr>
        <w:t>z wymaganiami Zam</w:t>
      </w:r>
      <w:r>
        <w:rPr>
          <w:rFonts w:ascii="Times New Roman" w:hAnsi="Times New Roman" w:cs="Times New Roman"/>
          <w:sz w:val="24"/>
          <w:szCs w:val="24"/>
        </w:rPr>
        <w:t>awiającego, kontaktowanie się i </w:t>
      </w:r>
      <w:r w:rsidRPr="005539FE">
        <w:rPr>
          <w:rFonts w:ascii="Times New Roman" w:hAnsi="Times New Roman" w:cs="Times New Roman"/>
          <w:sz w:val="24"/>
          <w:szCs w:val="24"/>
        </w:rPr>
        <w:t>współpraca z koordynatorem projektu, ocenie postępów realizacji szkolenia, wystawieniu zaświadczeń/ certyfikatów.</w:t>
      </w:r>
    </w:p>
    <w:p w:rsidR="00CE2EB8" w:rsidRPr="005539FE" w:rsidRDefault="00CE2EB8" w:rsidP="00CE2EB8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Zatrudnienie przy realizacji zamówienia powinno trwa</w:t>
      </w:r>
      <w:r>
        <w:rPr>
          <w:rFonts w:ascii="Times New Roman" w:hAnsi="Times New Roman" w:cs="Times New Roman"/>
          <w:sz w:val="24"/>
          <w:szCs w:val="24"/>
        </w:rPr>
        <w:t>ć w okresie wykonywania usługi.</w:t>
      </w:r>
    </w:p>
    <w:p w:rsidR="00CE2EB8" w:rsidRPr="005539FE" w:rsidRDefault="00CE2EB8" w:rsidP="00CE2EB8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zatrudnienia w to miejsce innej osoby.</w:t>
      </w:r>
    </w:p>
    <w:p w:rsidR="00CE2EB8" w:rsidRPr="005539FE" w:rsidRDefault="00CE2EB8" w:rsidP="00CE2EB8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Wykonawca, przed przystąpieniem do wykonywania usługi, złoży Oświadczenie, że zatrudni przy wykonywaniu zamówienia co najmniej 1 osobę do wykonywania czynności w zakresie realizacji zamówienia na podstawie zawartej z nim umowy o pracę lub spółdzielczej umowy o pracę.</w:t>
      </w:r>
    </w:p>
    <w:p w:rsidR="00CE2EB8" w:rsidRPr="005539FE" w:rsidRDefault="00CE2EB8" w:rsidP="00CE2EB8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czasie wykonywania usługi, spełnienie obowiązku, o którym mowa w pkt. d, Wykonawca będzie potwierdzał składając w tym zakresie oświadczenie za każdy miesiąc dołączone do faktury wystawionej za realizację świadczonej usługi.</w:t>
      </w:r>
    </w:p>
    <w:p w:rsidR="00CE2EB8" w:rsidRPr="005539FE" w:rsidRDefault="00CE2EB8" w:rsidP="00CE2EB8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 xml:space="preserve">W przypadku Wykonawców pracujących na warunkach samozatrudnienia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5539FE">
        <w:rPr>
          <w:rFonts w:ascii="Times New Roman" w:hAnsi="Times New Roman" w:cs="Times New Roman"/>
          <w:sz w:val="24"/>
          <w:szCs w:val="24"/>
        </w:rPr>
        <w:t xml:space="preserve">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</w:t>
      </w:r>
      <w:r>
        <w:rPr>
          <w:rFonts w:ascii="Times New Roman" w:hAnsi="Times New Roman" w:cs="Times New Roman"/>
          <w:sz w:val="24"/>
          <w:szCs w:val="24"/>
        </w:rPr>
        <w:br/>
      </w:r>
      <w:r w:rsidRPr="005539FE">
        <w:rPr>
          <w:rFonts w:ascii="Times New Roman" w:hAnsi="Times New Roman" w:cs="Times New Roman"/>
          <w:sz w:val="24"/>
          <w:szCs w:val="24"/>
        </w:rPr>
        <w:t xml:space="preserve">W takim przypadku to Wykonawca powinien złożyć odpowiednią deklarację </w:t>
      </w:r>
      <w:r>
        <w:rPr>
          <w:rFonts w:ascii="Times New Roman" w:hAnsi="Times New Roman" w:cs="Times New Roman"/>
          <w:sz w:val="24"/>
          <w:szCs w:val="24"/>
        </w:rPr>
        <w:br/>
      </w:r>
      <w:r w:rsidRPr="005539FE">
        <w:rPr>
          <w:rFonts w:ascii="Times New Roman" w:hAnsi="Times New Roman" w:cs="Times New Roman"/>
          <w:sz w:val="24"/>
          <w:szCs w:val="24"/>
        </w:rPr>
        <w:t>w formularzu ofertowym.</w:t>
      </w:r>
    </w:p>
    <w:p w:rsidR="00CE2EB8" w:rsidRPr="005539FE" w:rsidRDefault="00CE2EB8" w:rsidP="00CE2EB8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:rsidR="00CE2EB8" w:rsidRPr="005539FE" w:rsidRDefault="00CE2EB8" w:rsidP="00CE2EB8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CE2EB8" w:rsidRPr="005539FE" w:rsidRDefault="00CE2EB8" w:rsidP="00CE2EB8">
      <w:pPr>
        <w:ind w:left="1134" w:hanging="425"/>
        <w:contextualSpacing/>
        <w:jc w:val="both"/>
        <w:rPr>
          <w:szCs w:val="24"/>
        </w:rPr>
      </w:pPr>
    </w:p>
    <w:p w:rsidR="00CE2EB8" w:rsidRPr="00CE2EB8" w:rsidRDefault="00CE2EB8" w:rsidP="00CE2EB8">
      <w:pPr>
        <w:suppressAutoHyphens/>
        <w:autoSpaceDN w:val="0"/>
        <w:jc w:val="both"/>
        <w:textAlignment w:val="baseline"/>
        <w:rPr>
          <w:kern w:val="3"/>
          <w:szCs w:val="24"/>
          <w:lang w:eastAsia="zh-CN"/>
        </w:rPr>
      </w:pPr>
    </w:p>
    <w:p w:rsidR="009461F5" w:rsidRPr="00C26157" w:rsidRDefault="009461F5" w:rsidP="00BD52DB"/>
    <w:sectPr w:rsidR="009461F5" w:rsidRPr="00C26157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C0" w:rsidRDefault="00CA32C0" w:rsidP="003172A2">
      <w:r>
        <w:separator/>
      </w:r>
    </w:p>
  </w:endnote>
  <w:endnote w:type="continuationSeparator" w:id="0">
    <w:p w:rsidR="00CA32C0" w:rsidRDefault="00CA32C0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C0" w:rsidRDefault="00CA32C0" w:rsidP="003172A2">
      <w:r>
        <w:separator/>
      </w:r>
    </w:p>
  </w:footnote>
  <w:footnote w:type="continuationSeparator" w:id="0">
    <w:p w:rsidR="00CA32C0" w:rsidRDefault="00CA32C0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AC" w:rsidRPr="00E634FA" w:rsidRDefault="0005224E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A88A6D5" wp14:editId="27750A87">
          <wp:simplePos x="0" y="0"/>
          <wp:positionH relativeFrom="column">
            <wp:posOffset>3919855</wp:posOffset>
          </wp:positionH>
          <wp:positionV relativeFrom="paragraph">
            <wp:posOffset>-220980</wp:posOffset>
          </wp:positionV>
          <wp:extent cx="2167255" cy="622935"/>
          <wp:effectExtent l="0" t="0" r="0" b="0"/>
          <wp:wrapTight wrapText="bothSides">
            <wp:wrapPolygon edited="0">
              <wp:start x="0" y="0"/>
              <wp:lineTo x="0" y="21138"/>
              <wp:lineTo x="21454" y="21138"/>
              <wp:lineTo x="21454" y="0"/>
              <wp:lineTo x="0" y="0"/>
            </wp:wrapPolygon>
          </wp:wrapTight>
          <wp:docPr id="1" name="Obraz 1" descr="Logo UE_wersja a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E_wersja achromatyczn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16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516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CA32C0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CA32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1E1"/>
    <w:multiLevelType w:val="hybridMultilevel"/>
    <w:tmpl w:val="A4C0E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6DF4890"/>
    <w:multiLevelType w:val="hybridMultilevel"/>
    <w:tmpl w:val="095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4E5052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6E1657"/>
    <w:multiLevelType w:val="hybridMultilevel"/>
    <w:tmpl w:val="58AC1D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22687"/>
    <w:multiLevelType w:val="hybridMultilevel"/>
    <w:tmpl w:val="A41C5B9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28"/>
  </w:num>
  <w:num w:numId="5">
    <w:abstractNumId w:val="31"/>
  </w:num>
  <w:num w:numId="6">
    <w:abstractNumId w:val="1"/>
  </w:num>
  <w:num w:numId="7">
    <w:abstractNumId w:val="23"/>
  </w:num>
  <w:num w:numId="8">
    <w:abstractNumId w:val="16"/>
  </w:num>
  <w:num w:numId="9">
    <w:abstractNumId w:val="26"/>
  </w:num>
  <w:num w:numId="10">
    <w:abstractNumId w:val="24"/>
  </w:num>
  <w:num w:numId="11">
    <w:abstractNumId w:val="29"/>
  </w:num>
  <w:num w:numId="12">
    <w:abstractNumId w:val="7"/>
  </w:num>
  <w:num w:numId="13">
    <w:abstractNumId w:val="27"/>
  </w:num>
  <w:num w:numId="14">
    <w:abstractNumId w:val="19"/>
  </w:num>
  <w:num w:numId="15">
    <w:abstractNumId w:val="8"/>
  </w:num>
  <w:num w:numId="16">
    <w:abstractNumId w:val="11"/>
  </w:num>
  <w:num w:numId="17">
    <w:abstractNumId w:val="6"/>
  </w:num>
  <w:num w:numId="18">
    <w:abstractNumId w:val="3"/>
  </w:num>
  <w:num w:numId="19">
    <w:abstractNumId w:val="13"/>
  </w:num>
  <w:num w:numId="20">
    <w:abstractNumId w:val="9"/>
  </w:num>
  <w:num w:numId="21">
    <w:abstractNumId w:val="32"/>
  </w:num>
  <w:num w:numId="22">
    <w:abstractNumId w:val="22"/>
  </w:num>
  <w:num w:numId="23">
    <w:abstractNumId w:val="2"/>
  </w:num>
  <w:num w:numId="24">
    <w:abstractNumId w:val="14"/>
  </w:num>
  <w:num w:numId="25">
    <w:abstractNumId w:val="30"/>
  </w:num>
  <w:num w:numId="26">
    <w:abstractNumId w:val="15"/>
  </w:num>
  <w:num w:numId="27">
    <w:abstractNumId w:val="25"/>
  </w:num>
  <w:num w:numId="28">
    <w:abstractNumId w:val="4"/>
  </w:num>
  <w:num w:numId="29">
    <w:abstractNumId w:val="5"/>
  </w:num>
  <w:num w:numId="30">
    <w:abstractNumId w:val="21"/>
  </w:num>
  <w:num w:numId="31">
    <w:abstractNumId w:val="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2A3"/>
    <w:rsid w:val="00045029"/>
    <w:rsid w:val="0005224E"/>
    <w:rsid w:val="00076503"/>
    <w:rsid w:val="000872A3"/>
    <w:rsid w:val="000F29F1"/>
    <w:rsid w:val="00115967"/>
    <w:rsid w:val="00157936"/>
    <w:rsid w:val="001A59CA"/>
    <w:rsid w:val="001B0DEE"/>
    <w:rsid w:val="001B2A52"/>
    <w:rsid w:val="001F340B"/>
    <w:rsid w:val="002014D5"/>
    <w:rsid w:val="002058C2"/>
    <w:rsid w:val="002136D0"/>
    <w:rsid w:val="00245510"/>
    <w:rsid w:val="00271CDE"/>
    <w:rsid w:val="00286505"/>
    <w:rsid w:val="002B0CD8"/>
    <w:rsid w:val="002B66F0"/>
    <w:rsid w:val="003000F5"/>
    <w:rsid w:val="003172A2"/>
    <w:rsid w:val="0033220F"/>
    <w:rsid w:val="00345896"/>
    <w:rsid w:val="00346DEE"/>
    <w:rsid w:val="00361C1E"/>
    <w:rsid w:val="00385095"/>
    <w:rsid w:val="003961AE"/>
    <w:rsid w:val="003B1FE5"/>
    <w:rsid w:val="003E7E24"/>
    <w:rsid w:val="00407770"/>
    <w:rsid w:val="004250FC"/>
    <w:rsid w:val="00474DC2"/>
    <w:rsid w:val="00526CE5"/>
    <w:rsid w:val="00535F48"/>
    <w:rsid w:val="00547F9B"/>
    <w:rsid w:val="0057078E"/>
    <w:rsid w:val="005C424A"/>
    <w:rsid w:val="00612AD8"/>
    <w:rsid w:val="00637341"/>
    <w:rsid w:val="00642678"/>
    <w:rsid w:val="00650F25"/>
    <w:rsid w:val="0065543A"/>
    <w:rsid w:val="00662C1E"/>
    <w:rsid w:val="00697DDC"/>
    <w:rsid w:val="006E11E1"/>
    <w:rsid w:val="00704F23"/>
    <w:rsid w:val="00720A22"/>
    <w:rsid w:val="007405A4"/>
    <w:rsid w:val="00765780"/>
    <w:rsid w:val="00776943"/>
    <w:rsid w:val="00783ADE"/>
    <w:rsid w:val="0079517C"/>
    <w:rsid w:val="007D30C3"/>
    <w:rsid w:val="007E34FF"/>
    <w:rsid w:val="00805164"/>
    <w:rsid w:val="00822D77"/>
    <w:rsid w:val="00824C81"/>
    <w:rsid w:val="008525A2"/>
    <w:rsid w:val="008F0215"/>
    <w:rsid w:val="00902DDC"/>
    <w:rsid w:val="00915838"/>
    <w:rsid w:val="00941F9A"/>
    <w:rsid w:val="009461F5"/>
    <w:rsid w:val="009819B1"/>
    <w:rsid w:val="00997F9C"/>
    <w:rsid w:val="009B18EA"/>
    <w:rsid w:val="009F7B00"/>
    <w:rsid w:val="00A077C3"/>
    <w:rsid w:val="00A21A47"/>
    <w:rsid w:val="00A50D3D"/>
    <w:rsid w:val="00A530A2"/>
    <w:rsid w:val="00A628BC"/>
    <w:rsid w:val="00A97325"/>
    <w:rsid w:val="00A97F06"/>
    <w:rsid w:val="00AB0504"/>
    <w:rsid w:val="00AE4564"/>
    <w:rsid w:val="00AF2025"/>
    <w:rsid w:val="00AF290D"/>
    <w:rsid w:val="00B057F0"/>
    <w:rsid w:val="00B2179D"/>
    <w:rsid w:val="00B414D8"/>
    <w:rsid w:val="00B93320"/>
    <w:rsid w:val="00BD52DB"/>
    <w:rsid w:val="00BE200E"/>
    <w:rsid w:val="00BF1775"/>
    <w:rsid w:val="00C054D1"/>
    <w:rsid w:val="00C26157"/>
    <w:rsid w:val="00C2752F"/>
    <w:rsid w:val="00C309BE"/>
    <w:rsid w:val="00C64A61"/>
    <w:rsid w:val="00C77B7B"/>
    <w:rsid w:val="00C9616D"/>
    <w:rsid w:val="00CA32C0"/>
    <w:rsid w:val="00CB1A4F"/>
    <w:rsid w:val="00CB5206"/>
    <w:rsid w:val="00CD792D"/>
    <w:rsid w:val="00CE1C2D"/>
    <w:rsid w:val="00CE2EB8"/>
    <w:rsid w:val="00D03548"/>
    <w:rsid w:val="00D2393A"/>
    <w:rsid w:val="00D3095B"/>
    <w:rsid w:val="00DA52DC"/>
    <w:rsid w:val="00DC105A"/>
    <w:rsid w:val="00DF03EB"/>
    <w:rsid w:val="00E106F6"/>
    <w:rsid w:val="00E546DF"/>
    <w:rsid w:val="00E62AC2"/>
    <w:rsid w:val="00EA4DAC"/>
    <w:rsid w:val="00ED2AF8"/>
    <w:rsid w:val="00F14E3F"/>
    <w:rsid w:val="00F20797"/>
    <w:rsid w:val="00F504A5"/>
    <w:rsid w:val="00F57520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6888F-09BB-4B7A-B1D1-DF149BC8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9B18EA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5543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65D32-D12D-4C20-A581-A49E554B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2660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</cp:lastModifiedBy>
  <cp:revision>46</cp:revision>
  <cp:lastPrinted>2016-07-12T11:14:00Z</cp:lastPrinted>
  <dcterms:created xsi:type="dcterms:W3CDTF">2014-11-18T13:11:00Z</dcterms:created>
  <dcterms:modified xsi:type="dcterms:W3CDTF">2019-06-17T08:15:00Z</dcterms:modified>
</cp:coreProperties>
</file>