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7E13D" w14:textId="31C8D3FF" w:rsidR="00245510" w:rsidRPr="000E40AE" w:rsidRDefault="00245510" w:rsidP="0033032F">
      <w:pPr>
        <w:jc w:val="right"/>
        <w:rPr>
          <w:highlight w:val="white"/>
        </w:rPr>
      </w:pPr>
      <w:bookmarkStart w:id="0" w:name="_GoBack"/>
      <w:bookmarkEnd w:id="0"/>
      <w:r w:rsidRPr="000E40AE">
        <w:rPr>
          <w:highlight w:val="white"/>
        </w:rPr>
        <w:t>Załącznik nr 2</w:t>
      </w:r>
      <w:r w:rsidR="008B4463">
        <w:rPr>
          <w:highlight w:val="white"/>
        </w:rPr>
        <w:t>B</w:t>
      </w:r>
      <w:r w:rsidR="006201ED">
        <w:rPr>
          <w:highlight w:val="white"/>
        </w:rPr>
        <w:t xml:space="preserve"> – część 2</w:t>
      </w:r>
    </w:p>
    <w:p w14:paraId="5A629D25" w14:textId="77777777" w:rsidR="00B24070" w:rsidRPr="00E456AD" w:rsidRDefault="00B24070" w:rsidP="0033032F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456AD">
        <w:rPr>
          <w:sz w:val="22"/>
          <w:szCs w:val="22"/>
        </w:rPr>
        <w:t>Zamawiający:</w:t>
      </w:r>
    </w:p>
    <w:p w14:paraId="6CA692B0" w14:textId="0BCE0583" w:rsidR="00B24070" w:rsidRPr="00E456AD" w:rsidRDefault="00B24070" w:rsidP="0033032F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456AD">
        <w:rPr>
          <w:sz w:val="22"/>
          <w:szCs w:val="22"/>
        </w:rPr>
        <w:t>Komend</w:t>
      </w:r>
      <w:r w:rsidR="008B4463">
        <w:rPr>
          <w:sz w:val="22"/>
          <w:szCs w:val="22"/>
        </w:rPr>
        <w:t>a Główna</w:t>
      </w:r>
      <w:r w:rsidRPr="00E456AD">
        <w:rPr>
          <w:sz w:val="22"/>
          <w:szCs w:val="22"/>
        </w:rPr>
        <w:t xml:space="preserve"> Ochotniczych Hufców Pracy</w:t>
      </w:r>
      <w:r w:rsidRPr="00E456AD">
        <w:rPr>
          <w:sz w:val="22"/>
          <w:szCs w:val="22"/>
        </w:rPr>
        <w:br/>
        <w:t>z siedzibą 00-349 Warszawa, ul. Tamka 1</w:t>
      </w:r>
    </w:p>
    <w:p w14:paraId="5188255C" w14:textId="77777777" w:rsidR="0033032F" w:rsidRPr="00E456AD" w:rsidRDefault="0033032F" w:rsidP="0033032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9EA1207" w14:textId="78BA1428" w:rsidR="00B24070" w:rsidRPr="00E456AD" w:rsidRDefault="00B24070" w:rsidP="001A445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456AD">
        <w:rPr>
          <w:sz w:val="22"/>
          <w:szCs w:val="22"/>
        </w:rPr>
        <w:t>reprezentowany przez:</w:t>
      </w:r>
      <w:r w:rsidRPr="00E456AD">
        <w:rPr>
          <w:sz w:val="22"/>
          <w:szCs w:val="22"/>
        </w:rPr>
        <w:br/>
        <w:t>Dariusza Rudnika Komendanta Wojewódzkiego</w:t>
      </w:r>
      <w:r w:rsidRPr="00E456AD">
        <w:rPr>
          <w:sz w:val="22"/>
          <w:szCs w:val="22"/>
        </w:rPr>
        <w:br/>
        <w:t>Warmińsko-Mazurskiej Wojewódzkiej Komendy OHP</w:t>
      </w:r>
      <w:r w:rsidRPr="00E456AD">
        <w:rPr>
          <w:sz w:val="22"/>
          <w:szCs w:val="22"/>
        </w:rPr>
        <w:br/>
        <w:t>z siedzibą 10-165 Olsztyn, ul. Artyleryjska 3B</w:t>
      </w:r>
      <w:r w:rsidRPr="00E456AD">
        <w:rPr>
          <w:sz w:val="22"/>
          <w:szCs w:val="22"/>
        </w:rPr>
        <w:br/>
        <w:t xml:space="preserve">na podstawie pełnomocnictwa z dnia </w:t>
      </w:r>
      <w:r w:rsidR="001A4455" w:rsidRPr="00E456AD">
        <w:rPr>
          <w:sz w:val="22"/>
          <w:szCs w:val="22"/>
        </w:rPr>
        <w:t>21.02.2018r.</w:t>
      </w:r>
    </w:p>
    <w:p w14:paraId="1AEB35B8" w14:textId="77777777" w:rsidR="00B24070" w:rsidRPr="000E40AE" w:rsidRDefault="00B24070" w:rsidP="0033032F">
      <w:pPr>
        <w:jc w:val="center"/>
        <w:rPr>
          <w:b/>
          <w:highlight w:val="white"/>
        </w:rPr>
      </w:pPr>
    </w:p>
    <w:p w14:paraId="2DE61117" w14:textId="77777777" w:rsidR="00245510" w:rsidRPr="00356A55" w:rsidRDefault="00245510" w:rsidP="0033032F">
      <w:pPr>
        <w:rPr>
          <w:b/>
          <w:highlight w:val="white"/>
        </w:rPr>
      </w:pPr>
    </w:p>
    <w:p w14:paraId="5E364789" w14:textId="77777777" w:rsidR="00245510" w:rsidRPr="000E40AE" w:rsidRDefault="00245510" w:rsidP="0033032F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14:paraId="739E36FC" w14:textId="235DF6A9" w:rsidR="00C26157" w:rsidRDefault="00C26157" w:rsidP="0033032F">
      <w:pPr>
        <w:pStyle w:val="Stopka"/>
        <w:jc w:val="both"/>
        <w:rPr>
          <w:szCs w:val="24"/>
          <w:highlight w:val="white"/>
        </w:rPr>
      </w:pPr>
    </w:p>
    <w:p w14:paraId="211EF3A7" w14:textId="2EA9213E" w:rsidR="00245510" w:rsidRPr="00BF1775" w:rsidRDefault="00C26157" w:rsidP="0033032F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035931">
        <w:rPr>
          <w:b/>
          <w:szCs w:val="24"/>
        </w:rPr>
        <w:t>Sprzedawca-</w:t>
      </w:r>
      <w:r w:rsidR="008B4463">
        <w:rPr>
          <w:b/>
          <w:szCs w:val="24"/>
        </w:rPr>
        <w:t>Fakturzysta-</w:t>
      </w:r>
      <w:r w:rsidR="00035931">
        <w:rPr>
          <w:b/>
          <w:szCs w:val="24"/>
        </w:rPr>
        <w:t>Magazynier</w:t>
      </w:r>
      <w:r w:rsidR="00212345">
        <w:rPr>
          <w:b/>
          <w:szCs w:val="24"/>
        </w:rPr>
        <w:t xml:space="preserve"> z obsługą kasy fiskalnej</w:t>
      </w:r>
      <w:r w:rsidR="000B19E6" w:rsidRPr="003B04A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086A22">
        <w:rPr>
          <w:b/>
          <w:szCs w:val="24"/>
        </w:rPr>
        <w:t>7</w:t>
      </w:r>
      <w:r w:rsidRPr="005E4822">
        <w:rPr>
          <w:b/>
          <w:szCs w:val="24"/>
        </w:rPr>
        <w:t xml:space="preserve"> </w:t>
      </w:r>
      <w:r w:rsidR="00F57520" w:rsidRPr="005E4822">
        <w:rPr>
          <w:b/>
          <w:highlight w:val="white"/>
        </w:rPr>
        <w:t>osób</w:t>
      </w:r>
      <w:r w:rsidRPr="005E4822">
        <w:rPr>
          <w:b/>
          <w:highlight w:val="white"/>
        </w:rPr>
        <w:t xml:space="preserve"> </w:t>
      </w:r>
      <w:r w:rsidR="0033032F">
        <w:rPr>
          <w:szCs w:val="24"/>
        </w:rPr>
        <w:t>w </w:t>
      </w:r>
      <w:r w:rsidRPr="007A628A">
        <w:rPr>
          <w:szCs w:val="24"/>
        </w:rPr>
        <w:t xml:space="preserve">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16201D">
        <w:rPr>
          <w:rStyle w:val="Pogrubienie"/>
          <w:b w:val="0"/>
          <w:color w:val="000000"/>
          <w:szCs w:val="24"/>
        </w:rPr>
        <w:t>Od szkolenia do zatrudnienia-YEI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14:paraId="10253FEC" w14:textId="77777777" w:rsidR="00245510" w:rsidRDefault="00245510" w:rsidP="0033032F">
      <w:pPr>
        <w:pStyle w:val="Stopka"/>
        <w:jc w:val="both"/>
        <w:rPr>
          <w:rStyle w:val="Pogrubienie"/>
          <w:color w:val="000000"/>
          <w:szCs w:val="24"/>
        </w:rPr>
      </w:pPr>
    </w:p>
    <w:p w14:paraId="103C63F2" w14:textId="024BEA6F" w:rsidR="008B4463" w:rsidRPr="00870FF7" w:rsidRDefault="008B4463" w:rsidP="008B4463">
      <w:pPr>
        <w:rPr>
          <w:b/>
          <w:szCs w:val="24"/>
        </w:rPr>
      </w:pPr>
      <w:r w:rsidRPr="00870FF7">
        <w:rPr>
          <w:b/>
          <w:szCs w:val="24"/>
        </w:rPr>
        <w:t xml:space="preserve">Młodzieżowym Centrum Kariery </w:t>
      </w:r>
      <w:r w:rsidR="006F1F3E">
        <w:rPr>
          <w:b/>
          <w:szCs w:val="24"/>
        </w:rPr>
        <w:t xml:space="preserve">OHP </w:t>
      </w:r>
      <w:r w:rsidRPr="00870FF7">
        <w:rPr>
          <w:b/>
          <w:szCs w:val="24"/>
        </w:rPr>
        <w:t xml:space="preserve">w Braniewie </w:t>
      </w:r>
    </w:p>
    <w:p w14:paraId="77D2F175" w14:textId="77777777" w:rsidR="008B4463" w:rsidRDefault="008B4463" w:rsidP="008B4463">
      <w:pPr>
        <w:rPr>
          <w:szCs w:val="24"/>
        </w:rPr>
      </w:pPr>
      <w:r>
        <w:rPr>
          <w:szCs w:val="24"/>
        </w:rPr>
        <w:t xml:space="preserve">14-500 Braniewo, </w:t>
      </w:r>
      <w:r w:rsidRPr="00870FF7">
        <w:rPr>
          <w:szCs w:val="24"/>
        </w:rPr>
        <w:t>ul. Kościuszki 118 </w:t>
      </w:r>
      <w:r w:rsidRPr="00870FF7">
        <w:rPr>
          <w:szCs w:val="24"/>
        </w:rPr>
        <w:br/>
        <w:t>tel. 55 230 49 92</w:t>
      </w:r>
      <w:r>
        <w:rPr>
          <w:szCs w:val="24"/>
        </w:rPr>
        <w:t xml:space="preserve">, </w:t>
      </w:r>
      <w:r w:rsidRPr="00870FF7">
        <w:rPr>
          <w:szCs w:val="24"/>
        </w:rPr>
        <w:t xml:space="preserve">e-mail: </w:t>
      </w:r>
      <w:r w:rsidRPr="00EB2B95">
        <w:rPr>
          <w:szCs w:val="24"/>
        </w:rPr>
        <w:t>mckbraniewo@ohp.pl</w:t>
      </w:r>
    </w:p>
    <w:p w14:paraId="495D1CFE" w14:textId="13F51744" w:rsidR="00BF074C" w:rsidRDefault="00BF074C" w:rsidP="0033032F"/>
    <w:p w14:paraId="3C8A52E3" w14:textId="20C9B2F9" w:rsidR="00BF074C" w:rsidRPr="00BF074C" w:rsidRDefault="00BF074C" w:rsidP="00BF074C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Zamówienie jest częścią większego zamówienia.</w:t>
      </w:r>
    </w:p>
    <w:p w14:paraId="33C9B5B5" w14:textId="77777777" w:rsidR="004C6610" w:rsidRPr="0033032F" w:rsidRDefault="004C6610" w:rsidP="0033032F">
      <w:pPr>
        <w:pStyle w:val="Stopka"/>
        <w:jc w:val="both"/>
        <w:rPr>
          <w:b/>
          <w:bCs/>
          <w:i/>
          <w:szCs w:val="24"/>
          <w:u w:val="single"/>
        </w:rPr>
      </w:pPr>
    </w:p>
    <w:p w14:paraId="060E5C7C" w14:textId="77777777" w:rsidR="00662C1E" w:rsidRPr="0033032F" w:rsidRDefault="00662C1E" w:rsidP="0033032F">
      <w:pPr>
        <w:jc w:val="both"/>
        <w:rPr>
          <w:i/>
          <w:szCs w:val="24"/>
        </w:rPr>
      </w:pPr>
      <w:r w:rsidRPr="0033032F">
        <w:rPr>
          <w:i/>
          <w:szCs w:val="24"/>
        </w:rPr>
        <w:t>Projekt jest współfinansowany ze środków Unii Europejskiej w ramach alokacji dla Inicjatywy na rzecz zatrudnienia ludzi młodych</w:t>
      </w:r>
      <w:r w:rsidRPr="0033032F">
        <w:rPr>
          <w:b/>
          <w:i/>
          <w:szCs w:val="24"/>
        </w:rPr>
        <w:t xml:space="preserve"> </w:t>
      </w:r>
      <w:r w:rsidRPr="0033032F">
        <w:rPr>
          <w:i/>
          <w:szCs w:val="24"/>
        </w:rPr>
        <w:t>Oś I, Priorytetu Inwestycyjnego 8.ii, Programu Operacyjnego Wiedza Edukacja Rozwój (PO WER), Działanie 1.3, Podziałanie 1.3.2.</w:t>
      </w:r>
    </w:p>
    <w:p w14:paraId="10E00439" w14:textId="77777777" w:rsidR="00C26157" w:rsidRPr="0033032F" w:rsidRDefault="00C26157" w:rsidP="0033032F">
      <w:pPr>
        <w:jc w:val="both"/>
        <w:rPr>
          <w:szCs w:val="24"/>
          <w:highlight w:val="white"/>
        </w:rPr>
      </w:pPr>
    </w:p>
    <w:p w14:paraId="38E532CD" w14:textId="77777777" w:rsidR="00346DEE" w:rsidRPr="0033032F" w:rsidRDefault="00346DEE" w:rsidP="003303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4D58A" w14:textId="77777777" w:rsidR="00346DEE" w:rsidRPr="00A103A8" w:rsidRDefault="00346DEE" w:rsidP="003303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2F">
        <w:rPr>
          <w:rFonts w:ascii="Times New Roman" w:hAnsi="Times New Roman" w:cs="Times New Roman"/>
          <w:b/>
          <w:sz w:val="24"/>
          <w:szCs w:val="24"/>
        </w:rPr>
        <w:t>Szczegółowa specyfikacja</w:t>
      </w:r>
      <w:r w:rsidRPr="00A103A8">
        <w:rPr>
          <w:rFonts w:ascii="Times New Roman" w:hAnsi="Times New Roman" w:cs="Times New Roman"/>
          <w:b/>
          <w:sz w:val="24"/>
          <w:szCs w:val="24"/>
        </w:rPr>
        <w:t xml:space="preserve"> usługi:</w:t>
      </w:r>
    </w:p>
    <w:p w14:paraId="0BB47C9F" w14:textId="77777777" w:rsidR="00474DC2" w:rsidRPr="00A103A8" w:rsidRDefault="00474DC2" w:rsidP="003303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3083" w14:textId="27E25924" w:rsidR="006A202B" w:rsidRPr="0033032F" w:rsidRDefault="00C26157" w:rsidP="004844B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33032F">
        <w:rPr>
          <w:rFonts w:ascii="Times New Roman" w:hAnsi="Times New Roman" w:cs="Times New Roman"/>
          <w:sz w:val="24"/>
          <w:szCs w:val="24"/>
        </w:rPr>
        <w:t xml:space="preserve"> </w:t>
      </w:r>
      <w:r w:rsidR="006A202B" w:rsidRPr="0033032F">
        <w:rPr>
          <w:rFonts w:ascii="Times New Roman" w:hAnsi="Times New Roman" w:cs="Times New Roman"/>
          <w:b/>
          <w:sz w:val="24"/>
          <w:szCs w:val="24"/>
        </w:rPr>
        <w:t>„Sprzedawca-</w:t>
      </w:r>
      <w:r w:rsidR="008B4463">
        <w:rPr>
          <w:rFonts w:ascii="Times New Roman" w:hAnsi="Times New Roman" w:cs="Times New Roman"/>
          <w:b/>
          <w:sz w:val="24"/>
          <w:szCs w:val="24"/>
        </w:rPr>
        <w:t>Fakturzysta-</w:t>
      </w:r>
      <w:r w:rsidR="006A202B" w:rsidRPr="0033032F">
        <w:rPr>
          <w:rFonts w:ascii="Times New Roman" w:hAnsi="Times New Roman" w:cs="Times New Roman"/>
          <w:b/>
          <w:sz w:val="24"/>
          <w:szCs w:val="24"/>
        </w:rPr>
        <w:t>Magazynier z obsługą kasy fiskalnej</w:t>
      </w:r>
      <w:r w:rsidR="005E4822" w:rsidRPr="0033032F">
        <w:rPr>
          <w:rFonts w:ascii="Times New Roman" w:hAnsi="Times New Roman" w:cs="Times New Roman"/>
          <w:b/>
          <w:sz w:val="24"/>
          <w:szCs w:val="24"/>
        </w:rPr>
        <w:t>”</w:t>
      </w:r>
    </w:p>
    <w:p w14:paraId="581EAE23" w14:textId="58331AA6" w:rsidR="00A103A8" w:rsidRPr="0033032F" w:rsidRDefault="00E77ACC" w:rsidP="004844B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 </w:t>
      </w:r>
      <w:r w:rsidR="00C26157" w:rsidRPr="0033032F">
        <w:rPr>
          <w:rFonts w:ascii="Times New Roman" w:hAnsi="Times New Roman" w:cs="Times New Roman"/>
          <w:sz w:val="24"/>
          <w:szCs w:val="24"/>
        </w:rPr>
        <w:t>Liczba uczestników kursu:</w:t>
      </w:r>
      <w:r w:rsidR="005E4822" w:rsidRPr="00330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6A22">
        <w:rPr>
          <w:rFonts w:ascii="Times New Roman" w:hAnsi="Times New Roman" w:cs="Times New Roman"/>
          <w:sz w:val="24"/>
          <w:szCs w:val="24"/>
        </w:rPr>
        <w:t>7</w:t>
      </w:r>
    </w:p>
    <w:p w14:paraId="2D8A6879" w14:textId="77777777" w:rsidR="002014D5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0B19E6" w:rsidRPr="0033032F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33032F">
        <w:rPr>
          <w:rFonts w:ascii="Times New Roman" w:hAnsi="Times New Roman" w:cs="Times New Roman"/>
          <w:sz w:val="24"/>
          <w:szCs w:val="24"/>
        </w:rPr>
        <w:t xml:space="preserve">przez uczestników szkolenia wiedzy teoretycznej i praktycznych umiejętności niezbędnych do wykonywania pracy w charakterze </w:t>
      </w:r>
      <w:r w:rsidR="00E77ACC" w:rsidRPr="0033032F">
        <w:rPr>
          <w:rFonts w:ascii="Times New Roman" w:hAnsi="Times New Roman" w:cs="Times New Roman"/>
          <w:sz w:val="24"/>
          <w:szCs w:val="24"/>
        </w:rPr>
        <w:t>sprzedawcy-magazyniera</w:t>
      </w:r>
      <w:r w:rsidR="006A202B" w:rsidRPr="0033032F">
        <w:rPr>
          <w:rFonts w:ascii="Times New Roman" w:hAnsi="Times New Roman" w:cs="Times New Roman"/>
          <w:sz w:val="24"/>
          <w:szCs w:val="24"/>
        </w:rPr>
        <w:t xml:space="preserve"> z obsługą kasy fiskalnej</w:t>
      </w:r>
      <w:r w:rsidR="00E77ACC" w:rsidRPr="0033032F">
        <w:rPr>
          <w:rFonts w:ascii="Times New Roman" w:hAnsi="Times New Roman" w:cs="Times New Roman"/>
          <w:sz w:val="24"/>
          <w:szCs w:val="24"/>
        </w:rPr>
        <w:t>.</w:t>
      </w:r>
    </w:p>
    <w:p w14:paraId="49A0ECA3" w14:textId="0B0317B1" w:rsidR="00C26157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33032F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E66058">
        <w:rPr>
          <w:rFonts w:ascii="Times New Roman" w:hAnsi="Times New Roman" w:cs="Times New Roman"/>
          <w:b/>
          <w:sz w:val="24"/>
          <w:szCs w:val="24"/>
        </w:rPr>
        <w:t>26.08.2019r.</w:t>
      </w:r>
    </w:p>
    <w:p w14:paraId="0BA46AAF" w14:textId="39A09ACD" w:rsidR="002014D5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D53F6E" w:rsidRPr="0033032F">
        <w:rPr>
          <w:rFonts w:ascii="Times New Roman" w:hAnsi="Times New Roman" w:cs="Times New Roman"/>
          <w:sz w:val="24"/>
          <w:szCs w:val="24"/>
        </w:rPr>
        <w:t>16</w:t>
      </w:r>
      <w:r w:rsidR="000B19E6" w:rsidRPr="0033032F">
        <w:rPr>
          <w:rFonts w:ascii="Times New Roman" w:hAnsi="Times New Roman" w:cs="Times New Roman"/>
          <w:sz w:val="24"/>
          <w:szCs w:val="24"/>
        </w:rPr>
        <w:t>0 godzin/</w:t>
      </w:r>
      <w:r w:rsidR="0033032F">
        <w:rPr>
          <w:rFonts w:ascii="Times New Roman" w:hAnsi="Times New Roman" w:cs="Times New Roman"/>
          <w:sz w:val="24"/>
          <w:szCs w:val="24"/>
        </w:rPr>
        <w:t xml:space="preserve"> </w:t>
      </w:r>
      <w:r w:rsidR="000B19E6" w:rsidRPr="0033032F">
        <w:rPr>
          <w:rFonts w:ascii="Times New Roman" w:hAnsi="Times New Roman" w:cs="Times New Roman"/>
          <w:sz w:val="24"/>
          <w:szCs w:val="24"/>
        </w:rPr>
        <w:t xml:space="preserve">osobę: I moduł: </w:t>
      </w:r>
      <w:r w:rsidR="00E77ACC" w:rsidRPr="0033032F">
        <w:rPr>
          <w:rFonts w:ascii="Times New Roman" w:hAnsi="Times New Roman" w:cs="Times New Roman"/>
          <w:sz w:val="24"/>
          <w:szCs w:val="24"/>
        </w:rPr>
        <w:t>6</w:t>
      </w:r>
      <w:r w:rsidR="000B19E6" w:rsidRPr="0033032F">
        <w:rPr>
          <w:rFonts w:ascii="Times New Roman" w:hAnsi="Times New Roman" w:cs="Times New Roman"/>
          <w:sz w:val="24"/>
          <w:szCs w:val="24"/>
        </w:rPr>
        <w:t>0 godzin dydaktycznych (45 min</w:t>
      </w:r>
      <w:r w:rsidR="00481B6C">
        <w:rPr>
          <w:rFonts w:ascii="Times New Roman" w:hAnsi="Times New Roman" w:cs="Times New Roman"/>
          <w:sz w:val="24"/>
          <w:szCs w:val="24"/>
        </w:rPr>
        <w:t>.</w:t>
      </w:r>
      <w:r w:rsidR="000B19E6" w:rsidRPr="0033032F">
        <w:rPr>
          <w:rFonts w:ascii="Times New Roman" w:hAnsi="Times New Roman" w:cs="Times New Roman"/>
          <w:sz w:val="24"/>
          <w:szCs w:val="24"/>
        </w:rPr>
        <w:t>) zajęć teoretycznych + II moduł:</w:t>
      </w:r>
      <w:r w:rsidR="00E77ACC" w:rsidRPr="0033032F">
        <w:rPr>
          <w:rFonts w:ascii="Times New Roman" w:hAnsi="Times New Roman" w:cs="Times New Roman"/>
          <w:sz w:val="24"/>
          <w:szCs w:val="24"/>
        </w:rPr>
        <w:t xml:space="preserve"> 10</w:t>
      </w:r>
      <w:r w:rsidR="000B19E6" w:rsidRPr="0033032F">
        <w:rPr>
          <w:rFonts w:ascii="Times New Roman" w:hAnsi="Times New Roman" w:cs="Times New Roman"/>
          <w:sz w:val="24"/>
          <w:szCs w:val="24"/>
        </w:rPr>
        <w:t>0 godzin zegarowych (60 min</w:t>
      </w:r>
      <w:r w:rsidR="00481B6C">
        <w:rPr>
          <w:rFonts w:ascii="Times New Roman" w:hAnsi="Times New Roman" w:cs="Times New Roman"/>
          <w:sz w:val="24"/>
          <w:szCs w:val="24"/>
        </w:rPr>
        <w:t>.</w:t>
      </w:r>
      <w:r w:rsidR="000B19E6" w:rsidRPr="0033032F">
        <w:rPr>
          <w:rFonts w:ascii="Times New Roman" w:hAnsi="Times New Roman" w:cs="Times New Roman"/>
          <w:sz w:val="24"/>
          <w:szCs w:val="24"/>
        </w:rPr>
        <w:t>) zajęć praktycznych.</w:t>
      </w:r>
    </w:p>
    <w:p w14:paraId="60F141FA" w14:textId="77777777" w:rsidR="00346DEE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14:paraId="5DA15973" w14:textId="615F782C" w:rsidR="000B19E6" w:rsidRPr="0033032F" w:rsidRDefault="0033032F" w:rsidP="0033032F">
      <w:pPr>
        <w:ind w:left="284"/>
        <w:rPr>
          <w:rStyle w:val="Pogrubienie"/>
          <w:b w:val="0"/>
        </w:rPr>
      </w:pPr>
      <w:r w:rsidRPr="0033032F">
        <w:rPr>
          <w:rStyle w:val="Pogrubienie"/>
          <w:b w:val="0"/>
        </w:rPr>
        <w:t>M</w:t>
      </w:r>
      <w:r>
        <w:rPr>
          <w:rStyle w:val="Pogrubienie"/>
          <w:b w:val="0"/>
        </w:rPr>
        <w:t xml:space="preserve">ODUŁ I - Zajęcia teoretyczne - </w:t>
      </w:r>
      <w:r w:rsidR="00481BD8" w:rsidRPr="0033032F">
        <w:rPr>
          <w:rStyle w:val="Pogrubienie"/>
          <w:b w:val="0"/>
        </w:rPr>
        <w:t>6</w:t>
      </w:r>
      <w:r>
        <w:rPr>
          <w:rStyle w:val="Pogrubienie"/>
          <w:b w:val="0"/>
        </w:rPr>
        <w:t>0h</w:t>
      </w:r>
      <w:r w:rsidR="000B19E6" w:rsidRPr="0033032F">
        <w:rPr>
          <w:rStyle w:val="Pogrubienie"/>
          <w:b w:val="0"/>
        </w:rPr>
        <w:t xml:space="preserve"> (45 min</w:t>
      </w:r>
      <w:r w:rsidR="00481B6C">
        <w:rPr>
          <w:rStyle w:val="Pogrubienie"/>
          <w:b w:val="0"/>
        </w:rPr>
        <w:t>.</w:t>
      </w:r>
      <w:r w:rsidR="000B19E6" w:rsidRPr="0033032F">
        <w:rPr>
          <w:rStyle w:val="Pogrubienie"/>
          <w:b w:val="0"/>
        </w:rPr>
        <w:t>)</w:t>
      </w:r>
    </w:p>
    <w:p w14:paraId="77A309E2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Organizacja zaopatrzenia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4551333C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Dokumentacja i podstawowe obliczenia sklepowe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426C05AB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Obsługa terminali kart płatniczych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F93D262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Przyjmowanie i rozpatrywanie reklamacji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35416065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Obsługa kasy fiskalnej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08E04DA" w14:textId="0CAB55C3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lastRenderedPageBreak/>
        <w:t xml:space="preserve">Obsługa komputera oraz programów komputerowych najczęściej stosowanych </w:t>
      </w:r>
      <w:r w:rsidR="0033032F">
        <w:rPr>
          <w:rFonts w:ascii="Times New Roman" w:hAnsi="Times New Roman" w:cs="Times New Roman"/>
          <w:sz w:val="24"/>
        </w:rPr>
        <w:t>w </w:t>
      </w:r>
      <w:r w:rsidRPr="0033032F">
        <w:rPr>
          <w:rFonts w:ascii="Times New Roman" w:hAnsi="Times New Roman" w:cs="Times New Roman"/>
          <w:sz w:val="24"/>
        </w:rPr>
        <w:t>handlu (</w:t>
      </w:r>
      <w:r w:rsidR="008B4463">
        <w:rPr>
          <w:rFonts w:ascii="Times New Roman" w:hAnsi="Times New Roman" w:cs="Times New Roman"/>
          <w:sz w:val="24"/>
        </w:rPr>
        <w:t xml:space="preserve">np. </w:t>
      </w:r>
      <w:r w:rsidRPr="0033032F">
        <w:rPr>
          <w:rFonts w:ascii="Times New Roman" w:hAnsi="Times New Roman" w:cs="Times New Roman"/>
          <w:sz w:val="24"/>
        </w:rPr>
        <w:t>Subiekt, Symfonia Handel Premium, Symfonia Faktura Premium)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3D653EAB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Fakturowanie ręczne i komputerowe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14F7206C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Podstawy korzystania z Internetu i poczty elektronicznej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21EC3BD3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BHP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55A05D5F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Cs w:val="20"/>
        </w:rPr>
      </w:pPr>
      <w:r w:rsidRPr="0033032F">
        <w:rPr>
          <w:rFonts w:ascii="Times New Roman" w:hAnsi="Times New Roman" w:cs="Times New Roman"/>
          <w:sz w:val="24"/>
        </w:rPr>
        <w:t>Minimum sanitarne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33BA2ACA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Techniki skutecznej sprzedaży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102244F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Korespondencja w sprawach handlowych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4F027478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Dokumentacja organizacji magazynu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93C0894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Proces magazynowy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7788AE07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Gospodarka magazynowa i towaroznawstwo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73B73086" w14:textId="77777777" w:rsidR="000B19E6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</w:rPr>
      </w:pPr>
      <w:r w:rsidRPr="0033032F">
        <w:rPr>
          <w:rFonts w:ascii="Times New Roman" w:hAnsi="Times New Roman" w:cs="Times New Roman"/>
          <w:sz w:val="24"/>
        </w:rPr>
        <w:t>Prowadzenie inwentaryzacji</w:t>
      </w:r>
      <w:r w:rsidR="005B19CD" w:rsidRPr="0033032F">
        <w:rPr>
          <w:rFonts w:ascii="Times New Roman" w:hAnsi="Times New Roman" w:cs="Times New Roman"/>
          <w:sz w:val="24"/>
        </w:rPr>
        <w:t>.</w:t>
      </w:r>
    </w:p>
    <w:p w14:paraId="2407B43F" w14:textId="140E9051" w:rsidR="000B19E6" w:rsidRPr="0033032F" w:rsidRDefault="000B19E6" w:rsidP="0033032F">
      <w:pPr>
        <w:ind w:left="284"/>
        <w:rPr>
          <w:rStyle w:val="Pogrubienie"/>
          <w:b w:val="0"/>
        </w:rPr>
      </w:pPr>
      <w:r w:rsidRPr="0033032F">
        <w:rPr>
          <w:rStyle w:val="Pogrubienie"/>
          <w:b w:val="0"/>
        </w:rPr>
        <w:t xml:space="preserve">MODUŁ II - Zajęcia praktyczne- </w:t>
      </w:r>
      <w:r w:rsidR="00E77ACC" w:rsidRPr="0033032F">
        <w:rPr>
          <w:rStyle w:val="Pogrubienie"/>
          <w:b w:val="0"/>
        </w:rPr>
        <w:t>10</w:t>
      </w:r>
      <w:r w:rsidRPr="0033032F">
        <w:rPr>
          <w:rStyle w:val="Pogrubienie"/>
          <w:b w:val="0"/>
        </w:rPr>
        <w:t>0</w:t>
      </w:r>
      <w:r w:rsidR="00481B6C">
        <w:rPr>
          <w:rStyle w:val="Pogrubienie"/>
          <w:b w:val="0"/>
        </w:rPr>
        <w:t>h</w:t>
      </w:r>
      <w:r w:rsidRPr="0033032F">
        <w:rPr>
          <w:rStyle w:val="Pogrubienie"/>
          <w:b w:val="0"/>
        </w:rPr>
        <w:t xml:space="preserve"> (60 min</w:t>
      </w:r>
      <w:r w:rsidR="00481B6C">
        <w:rPr>
          <w:rStyle w:val="Pogrubienie"/>
          <w:b w:val="0"/>
        </w:rPr>
        <w:t>.</w:t>
      </w:r>
      <w:r w:rsidRPr="0033032F">
        <w:rPr>
          <w:rStyle w:val="Pogrubienie"/>
          <w:b w:val="0"/>
        </w:rPr>
        <w:t>)</w:t>
      </w:r>
    </w:p>
    <w:p w14:paraId="69842CD7" w14:textId="77777777" w:rsidR="00035931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O</w:t>
      </w:r>
      <w:r w:rsidR="00035931" w:rsidRPr="0033032F">
        <w:rPr>
          <w:rFonts w:ascii="Times New Roman" w:hAnsi="Times New Roman" w:cs="Times New Roman"/>
          <w:sz w:val="24"/>
          <w:szCs w:val="24"/>
        </w:rPr>
        <w:t xml:space="preserve">bsługa urządzeń fiskalnych oraz urządzeń wspomagających system sprzedaży: </w:t>
      </w:r>
      <w:r w:rsidR="00060C3C" w:rsidRPr="0033032F">
        <w:rPr>
          <w:rFonts w:ascii="Times New Roman" w:hAnsi="Times New Roman" w:cs="Times New Roman"/>
          <w:sz w:val="24"/>
          <w:szCs w:val="24"/>
        </w:rPr>
        <w:t xml:space="preserve">kasa fiskalna, </w:t>
      </w:r>
      <w:r w:rsidR="00035931" w:rsidRPr="0033032F">
        <w:rPr>
          <w:rFonts w:ascii="Times New Roman" w:hAnsi="Times New Roman" w:cs="Times New Roman"/>
          <w:sz w:val="24"/>
          <w:szCs w:val="24"/>
        </w:rPr>
        <w:t>czytnik kodów kreskowych, terminale płatnicze, wagi, rejestracja sprzedaży,</w:t>
      </w:r>
    </w:p>
    <w:p w14:paraId="4BF35F60" w14:textId="77777777" w:rsidR="00035931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F</w:t>
      </w:r>
      <w:r w:rsidR="00035931" w:rsidRPr="0033032F">
        <w:rPr>
          <w:rFonts w:ascii="Times New Roman" w:hAnsi="Times New Roman" w:cs="Times New Roman"/>
          <w:sz w:val="24"/>
          <w:szCs w:val="24"/>
        </w:rPr>
        <w:t>akturowanie, w tym ręczne i przy użyciu pr</w:t>
      </w:r>
      <w:r w:rsidRPr="0033032F">
        <w:rPr>
          <w:rFonts w:ascii="Times New Roman" w:hAnsi="Times New Roman" w:cs="Times New Roman"/>
          <w:sz w:val="24"/>
          <w:szCs w:val="24"/>
        </w:rPr>
        <w:t>ogramu fakturowo – magazynowego,</w:t>
      </w:r>
    </w:p>
    <w:p w14:paraId="3EC279DD" w14:textId="433B50C2" w:rsidR="00035931" w:rsidRPr="0033032F" w:rsidRDefault="00035931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Wykonywanie zadań przy użyciu programów</w:t>
      </w:r>
      <w:r w:rsidRPr="0033032F">
        <w:rPr>
          <w:rFonts w:ascii="Times New Roman" w:hAnsi="Times New Roman" w:cs="Times New Roman"/>
          <w:sz w:val="24"/>
        </w:rPr>
        <w:t xml:space="preserve"> komputerowych najczęściej stosowanych w handlu (</w:t>
      </w:r>
      <w:r w:rsidR="008B4463">
        <w:rPr>
          <w:rFonts w:ascii="Times New Roman" w:hAnsi="Times New Roman" w:cs="Times New Roman"/>
          <w:sz w:val="24"/>
        </w:rPr>
        <w:t xml:space="preserve">np. </w:t>
      </w:r>
      <w:r w:rsidRPr="0033032F">
        <w:rPr>
          <w:rFonts w:ascii="Times New Roman" w:hAnsi="Times New Roman" w:cs="Times New Roman"/>
          <w:sz w:val="24"/>
        </w:rPr>
        <w:t>Subiekt, Symfonia Handel Premium, Symfonia Faktura Premium)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77E602B7" w14:textId="77777777" w:rsidR="005B19CD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Towaroznawstwo, rozmieszczenie i przechowywanie towarów,</w:t>
      </w:r>
    </w:p>
    <w:p w14:paraId="14E7DDA8" w14:textId="77777777" w:rsidR="005B19CD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Obsługa klienta z wykorzystaniem aktywnych metod sprzedaży.</w:t>
      </w:r>
    </w:p>
    <w:p w14:paraId="14F11908" w14:textId="77777777" w:rsidR="00BD52DB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>Kalkulacja kosztów szkolenia:</w:t>
      </w:r>
    </w:p>
    <w:p w14:paraId="2CD834AC" w14:textId="77777777" w:rsidR="00C26157" w:rsidRPr="0033032F" w:rsidRDefault="00C26157" w:rsidP="0033032F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14:paraId="47BDAD10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330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92563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14:paraId="7382D953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materiały dydaktyczne,</w:t>
      </w:r>
    </w:p>
    <w:p w14:paraId="2241A668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14:paraId="505EA634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14:paraId="5C6E9DE6" w14:textId="77777777" w:rsidR="00824C81" w:rsidRPr="0033032F" w:rsidRDefault="00824C81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14:paraId="7BD80752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14:paraId="437D9A33" w14:textId="77777777" w:rsidR="00CB5206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14:paraId="069029DA" w14:textId="77777777" w:rsidR="00C26157" w:rsidRPr="0033032F" w:rsidRDefault="00C26157" w:rsidP="004844B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14:paraId="669CA71B" w14:textId="77777777" w:rsidR="00C26157" w:rsidRPr="0033032F" w:rsidRDefault="00C26157" w:rsidP="0033032F">
      <w:pPr>
        <w:ind w:left="284"/>
        <w:jc w:val="both"/>
        <w:rPr>
          <w:szCs w:val="24"/>
        </w:rPr>
      </w:pPr>
      <w:r w:rsidRPr="0033032F">
        <w:rPr>
          <w:szCs w:val="24"/>
        </w:rPr>
        <w:t xml:space="preserve">Zajęcia teoretyczne i praktyczne odbywać się będą w przystosowanych </w:t>
      </w:r>
      <w:r w:rsidR="005E4822" w:rsidRPr="0033032F">
        <w:rPr>
          <w:szCs w:val="24"/>
        </w:rPr>
        <w:t xml:space="preserve">do tego celu pomieszczeniach na terenie </w:t>
      </w:r>
      <w:r w:rsidR="005E4822" w:rsidRPr="005E72CA">
        <w:rPr>
          <w:b/>
          <w:szCs w:val="24"/>
        </w:rPr>
        <w:t>Braniewa</w:t>
      </w:r>
      <w:r w:rsidR="005E4822" w:rsidRPr="0033032F">
        <w:rPr>
          <w:szCs w:val="24"/>
        </w:rPr>
        <w:t xml:space="preserve"> </w:t>
      </w:r>
      <w:r w:rsidRPr="0033032F">
        <w:rPr>
          <w:szCs w:val="24"/>
        </w:rPr>
        <w:t>zabezpieczonych przez Wykonawcę.</w:t>
      </w:r>
    </w:p>
    <w:p w14:paraId="767A8A19" w14:textId="77777777" w:rsidR="00C26157" w:rsidRPr="0033032F" w:rsidRDefault="00C26157" w:rsidP="004844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14:paraId="5B9EA3D3" w14:textId="5AE86BFE" w:rsidR="00A97325" w:rsidRPr="00B26853" w:rsidRDefault="00A97325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33032F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="00782B30">
        <w:rPr>
          <w:rFonts w:ascii="Times New Roman" w:hAnsi="Times New Roman" w:cs="Times New Roman"/>
          <w:kern w:val="3"/>
          <w:sz w:val="24"/>
          <w:szCs w:val="24"/>
          <w:lang w:eastAsia="zh-CN"/>
        </w:rPr>
        <w:t>z 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38572DF3" w14:textId="0DE4CA5C" w:rsidR="00185AF6" w:rsidRPr="00B26853" w:rsidRDefault="00A97325" w:rsidP="004844B1">
      <w:pPr>
        <w:pStyle w:val="Akapitzlist"/>
        <w:numPr>
          <w:ilvl w:val="4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853">
        <w:rPr>
          <w:rFonts w:ascii="Times New Roman" w:hAnsi="Times New Roman" w:cs="Times New Roman"/>
          <w:sz w:val="24"/>
          <w:szCs w:val="24"/>
        </w:rPr>
        <w:t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</w:t>
      </w:r>
      <w:r w:rsidR="00782B30">
        <w:rPr>
          <w:rFonts w:ascii="Times New Roman" w:hAnsi="Times New Roman" w:cs="Times New Roman"/>
          <w:sz w:val="24"/>
          <w:szCs w:val="24"/>
        </w:rPr>
        <w:t>anitarnego (toalety, umywalki z </w:t>
      </w:r>
      <w:r w:rsidRPr="00B26853">
        <w:rPr>
          <w:rFonts w:ascii="Times New Roman" w:hAnsi="Times New Roman" w:cs="Times New Roman"/>
          <w:sz w:val="24"/>
          <w:szCs w:val="24"/>
        </w:rPr>
        <w:t xml:space="preserve">bieżącą wodą i mydłem). </w:t>
      </w:r>
    </w:p>
    <w:p w14:paraId="58EF96DE" w14:textId="72779045" w:rsidR="000B19E6" w:rsidRPr="00B26853" w:rsidRDefault="005B19CD" w:rsidP="004844B1">
      <w:pPr>
        <w:pStyle w:val="Akapitzlist"/>
        <w:numPr>
          <w:ilvl w:val="4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853">
        <w:rPr>
          <w:rFonts w:ascii="Times New Roman" w:hAnsi="Times New Roman" w:cs="Times New Roman"/>
          <w:sz w:val="24"/>
          <w:szCs w:val="24"/>
        </w:rPr>
        <w:lastRenderedPageBreak/>
        <w:t xml:space="preserve">Zajęciach praktyczne z zakresu obsługi komputerowego programu magazynowego powinny się odbywać z uwzględnieniem wyposażenia </w:t>
      </w:r>
      <w:r w:rsidR="00782B30">
        <w:rPr>
          <w:rFonts w:ascii="Times New Roman" w:hAnsi="Times New Roman" w:cs="Times New Roman"/>
          <w:sz w:val="24"/>
          <w:szCs w:val="24"/>
        </w:rPr>
        <w:t>komputerowego z </w:t>
      </w:r>
      <w:r w:rsidRPr="00B26853">
        <w:rPr>
          <w:rFonts w:ascii="Times New Roman" w:hAnsi="Times New Roman" w:cs="Times New Roman"/>
          <w:sz w:val="24"/>
          <w:szCs w:val="24"/>
        </w:rPr>
        <w:t>niezbędnym oprogramowaniem - magazynowym, w polskiej wersji językowej, w liczbie odpowiadającej liczbie uczestników szkolenia, zapewnionym przez Wykonawcę. Zajęcia praktyczne dotyczące obsługi kas fiskalnych odbywać się będą na sprzęcie zabezpieczonym przez Wykonawcę.</w:t>
      </w:r>
      <w:r w:rsidRPr="00B26853" w:rsidDel="00A1529D">
        <w:rPr>
          <w:rFonts w:ascii="Times New Roman" w:hAnsi="Times New Roman" w:cs="Times New Roman"/>
          <w:sz w:val="24"/>
          <w:szCs w:val="24"/>
        </w:rPr>
        <w:t xml:space="preserve"> </w:t>
      </w:r>
      <w:r w:rsidRPr="00B26853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stanowisko, sprzęt, materiały do praktycznej nauki zawodu </w:t>
      </w:r>
      <w:r w:rsidR="00185AF6" w:rsidRPr="00B26853">
        <w:rPr>
          <w:rFonts w:ascii="Times New Roman" w:hAnsi="Times New Roman" w:cs="Times New Roman"/>
          <w:sz w:val="24"/>
          <w:szCs w:val="24"/>
        </w:rPr>
        <w:t>sprzedawcy-magazyniera z obsługą kasy fiskalnej.</w:t>
      </w:r>
    </w:p>
    <w:p w14:paraId="76BD5C32" w14:textId="77777777" w:rsidR="003F616A" w:rsidRPr="003F616A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14:paraId="7170F4AF" w14:textId="10EB527B" w:rsidR="003F616A" w:rsidRPr="003F616A" w:rsidRDefault="003F616A" w:rsidP="004844B1">
      <w:pPr>
        <w:pStyle w:val="Akapitzlist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t>Zamawiający informuje, że w projekcie biorą</w:t>
      </w:r>
      <w:r w:rsidR="0033032F">
        <w:rPr>
          <w:rFonts w:ascii="Times New Roman" w:hAnsi="Times New Roman" w:cs="Times New Roman"/>
          <w:sz w:val="24"/>
          <w:szCs w:val="24"/>
        </w:rPr>
        <w:t xml:space="preserve"> udział osoby niepełnosprawne w </w:t>
      </w:r>
      <w:r w:rsidRPr="003F616A">
        <w:rPr>
          <w:rFonts w:ascii="Times New Roman" w:hAnsi="Times New Roman" w:cs="Times New Roman"/>
          <w:sz w:val="24"/>
          <w:szCs w:val="24"/>
        </w:rPr>
        <w:t>stopniu lekkim bądź umiarkowanym. W przypadku, gdy w kursie będą uczestniczyły osoby niepełnosprawne forma prowadzenia szkolenia i egzaminu końcowego powinna uwzględniać możliwości i potrzeby osób niepełnosprawnych.</w:t>
      </w:r>
    </w:p>
    <w:p w14:paraId="027E50C4" w14:textId="77777777" w:rsidR="001F340B" w:rsidRPr="000B19E6" w:rsidRDefault="001F340B" w:rsidP="004844B1">
      <w:pPr>
        <w:pStyle w:val="Akapitzlist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778B205" w14:textId="77777777" w:rsidR="00902DDC" w:rsidRPr="00A077C3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8442A" w14:textId="742AB44A" w:rsidR="00902DDC" w:rsidRPr="001F340B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 xml:space="preserve">zajęcia powinny odbywać się w godzinach </w:t>
      </w:r>
      <w:r w:rsidR="00E456AD">
        <w:rPr>
          <w:rFonts w:ascii="Times New Roman" w:hAnsi="Times New Roman" w:cs="Times New Roman"/>
          <w:sz w:val="24"/>
          <w:szCs w:val="24"/>
        </w:rPr>
        <w:t>0</w:t>
      </w:r>
      <w:r w:rsidRPr="001F340B">
        <w:rPr>
          <w:rFonts w:ascii="Times New Roman" w:hAnsi="Times New Roman" w:cs="Times New Roman"/>
          <w:sz w:val="24"/>
          <w:szCs w:val="24"/>
        </w:rPr>
        <w:t>8.00-1</w:t>
      </w:r>
      <w:r w:rsidR="00147167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="00E456AD">
        <w:rPr>
          <w:rFonts w:ascii="Times New Roman" w:hAnsi="Times New Roman" w:cs="Times New Roman"/>
          <w:sz w:val="24"/>
          <w:szCs w:val="24"/>
        </w:rPr>
        <w:t>.</w:t>
      </w:r>
      <w:r w:rsidRPr="00E456AD">
        <w:rPr>
          <w:rFonts w:ascii="Times New Roman" w:hAnsi="Times New Roman" w:cs="Times New Roman"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 xml:space="preserve">Kurs nie </w:t>
      </w:r>
      <w:r w:rsidR="0033032F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1F340B">
        <w:rPr>
          <w:rFonts w:ascii="Times New Roman" w:hAnsi="Times New Roman" w:cs="Times New Roman"/>
          <w:sz w:val="24"/>
          <w:szCs w:val="24"/>
        </w:rPr>
        <w:t>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14:paraId="55E67127" w14:textId="684DFE29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  <w:r w:rsidR="008B4463" w:rsidRPr="008B4463">
        <w:rPr>
          <w:rFonts w:ascii="Times New Roman" w:hAnsi="Times New Roman" w:cs="Times New Roman"/>
          <w:sz w:val="24"/>
          <w:szCs w:val="24"/>
        </w:rPr>
        <w:t xml:space="preserve"> </w:t>
      </w:r>
      <w:r w:rsidR="008B4463" w:rsidRPr="00D96BE8">
        <w:rPr>
          <w:rFonts w:ascii="Times New Roman" w:hAnsi="Times New Roman" w:cs="Times New Roman"/>
          <w:sz w:val="24"/>
          <w:szCs w:val="24"/>
        </w:rPr>
        <w:t>W przypadku stwierdzenia przeciwskazań zdrowotnych do wykonywania zawodu Zamawiający pokryje koszt jedynie badania lekarskiego.</w:t>
      </w:r>
    </w:p>
    <w:p w14:paraId="4064E40F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14:paraId="2FDFAE5C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14:paraId="17ED3A28" w14:textId="2AD3E202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33032F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902DDC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14:paraId="69CFED15" w14:textId="5C78F0BD" w:rsidR="00B26853" w:rsidRPr="00B26853" w:rsidRDefault="00136A34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 kadrę wykwalifikowanych wykładowców/ instruktorów posiadających: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teorii – wykształcenie wyższe ekonomiczne lub tytuł zawodowy technika ekonomisty i przygotowanie pedagogiczne, minimum 2 lata doświadczenia zawodowego w zakresie prowadzenia szkoleń zależnie od tematyki prowadzonych zajęć; w zakresie praktyki - dyplom/ zaświadczenie potwierdzające kwalifikacje w zawodzie sprzedawca/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magazynier w zależności od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rodzaju prowadzonych zajęć, minimum 2 lata doświadczenia w prowadzeniu szkoleń w zawodzie sprzedawca/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magazynier w zależnośc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od rodzaju prowadzonych zajęć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4070" w:rsidRPr="00B24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D1522" w14:textId="77777777" w:rsidR="00902DDC" w:rsidRPr="00B24070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B24070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24070">
        <w:rPr>
          <w:rFonts w:ascii="Times New Roman" w:hAnsi="Times New Roman" w:cs="Times New Roman"/>
          <w:sz w:val="24"/>
          <w:szCs w:val="24"/>
        </w:rPr>
        <w:t>ego, Wykonawca zobowi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B24070">
        <w:rPr>
          <w:rFonts w:ascii="Times New Roman" w:hAnsi="Times New Roman" w:cs="Times New Roman"/>
          <w:sz w:val="24"/>
          <w:szCs w:val="24"/>
        </w:rPr>
        <w:t>any jest zast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B24070">
        <w:rPr>
          <w:rFonts w:ascii="Times New Roman" w:hAnsi="Times New Roman" w:cs="Times New Roman"/>
          <w:sz w:val="24"/>
          <w:szCs w:val="24"/>
        </w:rPr>
        <w:t>i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B24070">
        <w:rPr>
          <w:rFonts w:ascii="Times New Roman" w:hAnsi="Times New Roman" w:cs="Times New Roman"/>
          <w:sz w:val="24"/>
          <w:szCs w:val="24"/>
        </w:rPr>
        <w:t>otychczasowego wykładowc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B24070">
        <w:rPr>
          <w:rFonts w:ascii="Times New Roman" w:hAnsi="Times New Roman" w:cs="Times New Roman"/>
          <w:sz w:val="24"/>
          <w:szCs w:val="24"/>
        </w:rPr>
        <w:t>nnym wykładowc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B24070">
        <w:rPr>
          <w:rFonts w:ascii="Times New Roman" w:hAnsi="Times New Roman" w:cs="Times New Roman"/>
          <w:sz w:val="24"/>
          <w:szCs w:val="24"/>
        </w:rPr>
        <w:t>warantuj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24070">
        <w:rPr>
          <w:rFonts w:ascii="Times New Roman" w:hAnsi="Times New Roman" w:cs="Times New Roman"/>
          <w:sz w:val="24"/>
          <w:szCs w:val="24"/>
        </w:rPr>
        <w:t>ym nale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B24070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B24070">
        <w:rPr>
          <w:rFonts w:ascii="Times New Roman" w:hAnsi="Times New Roman" w:cs="Times New Roman"/>
          <w:sz w:val="24"/>
          <w:szCs w:val="24"/>
        </w:rPr>
        <w:t>.</w:t>
      </w:r>
    </w:p>
    <w:p w14:paraId="2BD2D049" w14:textId="729B6409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3032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="0033032F">
        <w:rPr>
          <w:rFonts w:ascii="Times New Roman" w:hAnsi="Times New Roman" w:cs="Times New Roman"/>
          <w:sz w:val="24"/>
          <w:szCs w:val="24"/>
        </w:rPr>
        <w:t>bindowane, a </w:t>
      </w:r>
      <w:r w:rsidRPr="00902DDC">
        <w:rPr>
          <w:rFonts w:ascii="Times New Roman" w:hAnsi="Times New Roman" w:cs="Times New Roman"/>
          <w:sz w:val="24"/>
          <w:szCs w:val="24"/>
        </w:rPr>
        <w:t xml:space="preserve">także teczka tekturowa, notatnik (minimum format A5 60-kartkowy) i przybory do pisania. Materiały dydaktyczne, które uczestnik otrzyma na własność muszą być nowe, nieużywanie, adekwatne do treści prowadzonych </w:t>
      </w:r>
      <w:r w:rsidR="0033032F">
        <w:rPr>
          <w:rFonts w:ascii="Times New Roman" w:hAnsi="Times New Roman" w:cs="Times New Roman"/>
          <w:sz w:val="24"/>
          <w:szCs w:val="24"/>
        </w:rPr>
        <w:t>zajęć, zgodne z </w:t>
      </w:r>
      <w:r w:rsidRPr="00902DDC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przekazywane uczestnikom na początku </w:t>
      </w:r>
      <w:r w:rsidR="00782B30">
        <w:rPr>
          <w:rFonts w:ascii="Times New Roman" w:eastAsia="Arial" w:hAnsi="Times New Roman" w:cs="Times New Roman"/>
          <w:sz w:val="24"/>
          <w:szCs w:val="24"/>
        </w:rPr>
        <w:t>zajęć bądź na bieżąco zgodnie z </w:t>
      </w:r>
      <w:r w:rsidRPr="00902DDC">
        <w:rPr>
          <w:rFonts w:ascii="Times New Roman" w:eastAsia="Arial" w:hAnsi="Times New Roman" w:cs="Times New Roman"/>
          <w:sz w:val="24"/>
          <w:szCs w:val="24"/>
        </w:rPr>
        <w:t>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33032F">
        <w:rPr>
          <w:rFonts w:ascii="Times New Roman" w:hAnsi="Times New Roman" w:cs="Times New Roman"/>
          <w:sz w:val="24"/>
          <w:szCs w:val="24"/>
        </w:rPr>
        <w:t> </w:t>
      </w:r>
      <w:r w:rsidR="00E456AD">
        <w:rPr>
          <w:rFonts w:ascii="Times New Roman" w:hAnsi="Times New Roman" w:cs="Times New Roman"/>
          <w:sz w:val="24"/>
          <w:szCs w:val="24"/>
        </w:rPr>
        <w:t>informacją o </w:t>
      </w:r>
      <w:r w:rsidRPr="00902DDC">
        <w:rPr>
          <w:rFonts w:ascii="Times New Roman" w:hAnsi="Times New Roman" w:cs="Times New Roman"/>
          <w:sz w:val="24"/>
          <w:szCs w:val="24"/>
        </w:rPr>
        <w:t>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</w:t>
      </w:r>
      <w:r w:rsidR="00782B30">
        <w:rPr>
          <w:rFonts w:ascii="Times New Roman" w:hAnsi="Times New Roman" w:cs="Times New Roman"/>
          <w:sz w:val="24"/>
          <w:szCs w:val="24"/>
        </w:rPr>
        <w:t>W</w:t>
      </w:r>
      <w:r w:rsidRPr="00902DDC">
        <w:rPr>
          <w:rFonts w:ascii="Times New Roman" w:hAnsi="Times New Roman" w:cs="Times New Roman"/>
          <w:sz w:val="24"/>
          <w:szCs w:val="24"/>
        </w:rPr>
        <w:t>ykonawcy po zakończeniu kursu razem z innymi materiałami niezbędnymi do rozliczenia całej usługi.</w:t>
      </w:r>
    </w:p>
    <w:p w14:paraId="1EDEDF96" w14:textId="6FECE344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33032F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902DDC">
        <w:rPr>
          <w:rFonts w:ascii="Times New Roman" w:hAnsi="Times New Roman" w:cs="Times New Roman"/>
          <w:sz w:val="24"/>
          <w:szCs w:val="24"/>
        </w:rPr>
        <w:t>procesie nauczania.</w:t>
      </w:r>
    </w:p>
    <w:p w14:paraId="7BC6A415" w14:textId="6A3FC823" w:rsidR="001F340B" w:rsidRPr="001F340B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="0033032F">
        <w:rPr>
          <w:rFonts w:ascii="Times New Roman" w:hAnsi="Times New Roman" w:cs="Times New Roman"/>
          <w:sz w:val="24"/>
          <w:szCs w:val="24"/>
        </w:rPr>
        <w:t>dego z </w:t>
      </w:r>
      <w:r w:rsidRPr="00902DDC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14:paraId="62BB2C3A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14:paraId="64E80022" w14:textId="50CB0B82" w:rsidR="00902DDC" w:rsidRPr="00902DDC" w:rsidRDefault="7A4CE522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7A4CE522">
        <w:rPr>
          <w:rFonts w:ascii="Times New Roman" w:hAnsi="Times New Roman" w:cs="Times New Roman"/>
          <w:sz w:val="24"/>
          <w:szCs w:val="24"/>
        </w:rPr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14:paraId="2D7AECA3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14:paraId="62BB9DB5" w14:textId="77777777" w:rsidR="00C26157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14:paraId="6D83B354" w14:textId="2BEDC893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>
        <w:rPr>
          <w:rFonts w:ascii="Times New Roman" w:hAnsi="Times New Roman" w:cs="Times New Roman"/>
        </w:rPr>
        <w:t xml:space="preserve">itp. </w:t>
      </w:r>
    </w:p>
    <w:p w14:paraId="1044DF76" w14:textId="77777777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 xml:space="preserve">ajęciach własnoręcznym podpisem prowadzonej na udostępnionym przez </w:t>
      </w:r>
      <w:r w:rsidR="00345896">
        <w:rPr>
          <w:rFonts w:ascii="Times New Roman" w:hAnsi="Times New Roman" w:cs="Times New Roman"/>
        </w:rPr>
        <w:lastRenderedPageBreak/>
        <w:t>Zamawiającego wzorze.</w:t>
      </w:r>
    </w:p>
    <w:p w14:paraId="49E26557" w14:textId="77777777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14:paraId="72B57A03" w14:textId="77777777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14:paraId="518D959E" w14:textId="77777777" w:rsidR="00C26157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14:paraId="7931BF78" w14:textId="77777777" w:rsidR="00C26157" w:rsidRPr="00B6005A" w:rsidRDefault="00C26157" w:rsidP="004844B1">
      <w:pPr>
        <w:pStyle w:val="Akapitzlist1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14:paraId="37E22377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14:paraId="3D848A1B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14:paraId="3289DB5A" w14:textId="77777777" w:rsidR="00C26157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14:paraId="02ABDEBA" w14:textId="77777777" w:rsidR="00C26157" w:rsidRPr="00DE3A3D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14:paraId="10EC06EC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14:paraId="0259807D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14:paraId="2D8D2A25" w14:textId="77777777" w:rsidR="00CE1C2D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14:paraId="0DE58904" w14:textId="77777777" w:rsidR="00CE1C2D" w:rsidRDefault="00B2179D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14:paraId="139C316D" w14:textId="77777777" w:rsidR="00C26157" w:rsidRPr="00CE1C2D" w:rsidRDefault="00B2179D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14:paraId="65D2E2FE" w14:textId="5C346B6B" w:rsidR="007D30C3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14:paraId="0128A685" w14:textId="77777777" w:rsidR="007D30C3" w:rsidRPr="0003168A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03168A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03168A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D23812">
        <w:rPr>
          <w:rStyle w:val="tab-details-body1"/>
          <w:rFonts w:ascii="Times New Roman" w:hAnsi="Times New Roman" w:cs="Times New Roman"/>
          <w:sz w:val="24"/>
          <w:szCs w:val="24"/>
        </w:rPr>
        <w:t xml:space="preserve">Do egzaminu mogą przystąpić uczestnicy którzy osiągnęli minimum 80% frekwencji na zajęciach. </w:t>
      </w:r>
      <w:r w:rsidR="007D30C3" w:rsidRPr="0003168A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14:paraId="2376E8F8" w14:textId="74052E48" w:rsid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</w:t>
      </w:r>
      <w:r w:rsidR="00204161" w:rsidRPr="002677F3">
        <w:rPr>
          <w:rFonts w:ascii="Times New Roman" w:hAnsi="Times New Roman" w:cs="Times New Roman"/>
          <w:sz w:val="24"/>
          <w:szCs w:val="24"/>
        </w:rPr>
        <w:t>Rozporządzenia Ministra Edukacji Na</w:t>
      </w:r>
      <w:r w:rsidR="00204161">
        <w:rPr>
          <w:rFonts w:ascii="Times New Roman" w:hAnsi="Times New Roman" w:cs="Times New Roman"/>
          <w:sz w:val="24"/>
          <w:szCs w:val="24"/>
        </w:rPr>
        <w:t>rodowej z dnia 18 sierpnia 2017</w:t>
      </w:r>
      <w:r w:rsidR="00204161" w:rsidRPr="002677F3">
        <w:rPr>
          <w:rFonts w:ascii="Times New Roman" w:hAnsi="Times New Roman" w:cs="Times New Roman"/>
          <w:sz w:val="24"/>
          <w:szCs w:val="24"/>
        </w:rPr>
        <w:t xml:space="preserve">r. w sprawie kształcenia ustawicznego w formach pozaszkolnych (Dz. U. z 2017r., poz. </w:t>
      </w:r>
      <w:r w:rsidR="00204161" w:rsidRPr="002677F3">
        <w:rPr>
          <w:rFonts w:ascii="Times New Roman" w:eastAsiaTheme="minorHAnsi" w:hAnsi="Times New Roman" w:cs="Times New Roman"/>
          <w:sz w:val="24"/>
          <w:szCs w:val="24"/>
        </w:rPr>
        <w:t>1632</w:t>
      </w:r>
      <w:r w:rsidR="00204161">
        <w:rPr>
          <w:rFonts w:ascii="Times New Roman" w:hAnsi="Times New Roman" w:cs="Times New Roman"/>
          <w:sz w:val="24"/>
          <w:szCs w:val="24"/>
        </w:rPr>
        <w:t>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14:paraId="5DEAE255" w14:textId="77777777" w:rsid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6D786702" w14:textId="5BE61FBE" w:rsid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782B30">
        <w:rPr>
          <w:rFonts w:ascii="Times New Roman" w:hAnsi="Times New Roman" w:cs="Times New Roman"/>
          <w:sz w:val="24"/>
          <w:szCs w:val="24"/>
        </w:rPr>
        <w:t>Z</w:t>
      </w:r>
      <w:r w:rsidRPr="00CE1C2D">
        <w:rPr>
          <w:rFonts w:ascii="Times New Roman" w:hAnsi="Times New Roman" w:cs="Times New Roman"/>
          <w:sz w:val="24"/>
          <w:szCs w:val="24"/>
        </w:rPr>
        <w:t>amawiającego.</w:t>
      </w:r>
    </w:p>
    <w:p w14:paraId="004FF082" w14:textId="77777777" w:rsidR="00CE1C2D" w:rsidRPr="00CE1C2D" w:rsidRDefault="00D3095B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14:paraId="71D73BE8" w14:textId="461A0040" w:rsidR="00CE1C2D" w:rsidRP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</w:t>
      </w:r>
      <w:r w:rsidR="005406D3">
        <w:rPr>
          <w:rFonts w:ascii="Times New Roman" w:hAnsi="Times New Roman" w:cs="Times New Roman"/>
          <w:sz w:val="24"/>
          <w:szCs w:val="24"/>
        </w:rPr>
        <w:t>Z</w:t>
      </w:r>
      <w:r w:rsidRPr="00CE1C2D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355792" w14:textId="77777777" w:rsidR="00180DE1" w:rsidRPr="00180DE1" w:rsidRDefault="00D3095B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14:paraId="6111C253" w14:textId="77777777" w:rsidR="008B4463" w:rsidRDefault="00C26157" w:rsidP="008B4463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DE1">
        <w:rPr>
          <w:rFonts w:ascii="Times New Roman" w:hAnsi="Times New Roman" w:cs="Times New Roman"/>
          <w:sz w:val="24"/>
          <w:szCs w:val="24"/>
        </w:rPr>
        <w:lastRenderedPageBreak/>
        <w:t xml:space="preserve">Zapłata obejmie faktyczną ilość osób, </w:t>
      </w:r>
      <w:r w:rsidR="00180DE1" w:rsidRPr="00180DE1">
        <w:rPr>
          <w:rFonts w:ascii="Times New Roman" w:hAnsi="Times New Roman" w:cs="Times New Roman"/>
          <w:sz w:val="24"/>
          <w:szCs w:val="24"/>
        </w:rPr>
        <w:t>która przystąpi do realizacji kursu</w:t>
      </w:r>
      <w:r w:rsidR="008B4463">
        <w:rPr>
          <w:rFonts w:ascii="Times New Roman" w:hAnsi="Times New Roman" w:cs="Times New Roman"/>
          <w:sz w:val="24"/>
          <w:szCs w:val="24"/>
        </w:rPr>
        <w:t xml:space="preserve">. </w:t>
      </w:r>
      <w:r w:rsidR="008B4463" w:rsidRPr="008B4463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 W przypadku stwierdzenia przeciwskazań zdrowotnych na etapie badań lekarskich Zamawiający pokryje koszt jedynie badania lekarskiego.</w:t>
      </w:r>
    </w:p>
    <w:p w14:paraId="650188C3" w14:textId="671D1093" w:rsidR="00E546DF" w:rsidRPr="008B4463" w:rsidRDefault="00E456AD" w:rsidP="008B4463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63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 </w:t>
      </w:r>
      <w:r w:rsidRPr="008B4463">
        <w:rPr>
          <w:rFonts w:ascii="Times New Roman" w:hAnsi="Times New Roman" w:cs="Times New Roman"/>
          <w:i/>
          <w:sz w:val="24"/>
          <w:szCs w:val="24"/>
        </w:rPr>
        <w:t>„</w:t>
      </w:r>
      <w:r w:rsidRPr="008B4463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8B4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463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8B4463">
        <w:rPr>
          <w:rFonts w:ascii="Times New Roman" w:hAnsi="Times New Roman" w:cs="Times New Roman"/>
          <w:sz w:val="24"/>
          <w:szCs w:val="24"/>
        </w:rPr>
        <w:t>.</w:t>
      </w:r>
    </w:p>
    <w:p w14:paraId="50053709" w14:textId="15B64348" w:rsidR="00E546DF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="000D5B3C">
        <w:rPr>
          <w:rFonts w:ascii="Times New Roman" w:hAnsi="Times New Roman" w:cs="Times New Roman"/>
          <w:sz w:val="24"/>
          <w:szCs w:val="24"/>
        </w:rPr>
        <w:t>Z </w:t>
      </w:r>
      <w:r w:rsidRPr="00E546DF">
        <w:rPr>
          <w:rFonts w:ascii="Times New Roman" w:hAnsi="Times New Roman" w:cs="Times New Roman"/>
          <w:sz w:val="24"/>
          <w:szCs w:val="24"/>
        </w:rPr>
        <w:t>wybranym Wykonawcą zostanie podpisana umowa powierzenia przetwarzania danych osobowych.</w:t>
      </w:r>
    </w:p>
    <w:p w14:paraId="249EBA9D" w14:textId="616C669B" w:rsidR="00E546DF" w:rsidRDefault="7A4CE522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4CE522">
        <w:rPr>
          <w:rFonts w:ascii="Times New Roman" w:hAnsi="Times New Roman" w:cs="Times New Roman"/>
          <w:sz w:val="24"/>
          <w:szCs w:val="24"/>
        </w:rPr>
        <w:t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</w:t>
      </w:r>
      <w:r w:rsidR="00180DE1">
        <w:rPr>
          <w:rFonts w:ascii="Times New Roman" w:hAnsi="Times New Roman" w:cs="Times New Roman"/>
          <w:sz w:val="24"/>
          <w:szCs w:val="24"/>
        </w:rPr>
        <w:t>j umowie, ze stanem faktycznym.</w:t>
      </w:r>
    </w:p>
    <w:p w14:paraId="20B1F508" w14:textId="36095A6E" w:rsidR="00E546DF" w:rsidRDefault="7A4CE522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4CE522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</w:t>
      </w:r>
      <w:r w:rsidR="00782B30">
        <w:rPr>
          <w:rFonts w:ascii="Times New Roman" w:hAnsi="Times New Roman" w:cs="Times New Roman"/>
          <w:sz w:val="24"/>
          <w:szCs w:val="24"/>
        </w:rPr>
        <w:t>W</w:t>
      </w:r>
      <w:r w:rsidRPr="7A4CE522">
        <w:rPr>
          <w:rFonts w:ascii="Times New Roman" w:hAnsi="Times New Roman" w:cs="Times New Roman"/>
          <w:sz w:val="24"/>
          <w:szCs w:val="24"/>
        </w:rPr>
        <w:t>ykonawcy związanych z realizowanym projektem, w tym dokumentów finansowych w związku z tym Wykonawca zobowiązany jest do udostępnienia wglądu do wszystkich dokumentów w tym finansowych i elektronicznych związanych z realizacją przedmiotu zamówienia.</w:t>
      </w:r>
    </w:p>
    <w:p w14:paraId="23D4FD9F" w14:textId="3539A1B2" w:rsidR="00C26157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0D5B3C">
        <w:rPr>
          <w:rFonts w:ascii="Times New Roman" w:hAnsi="Times New Roman" w:cs="Times New Roman"/>
          <w:sz w:val="24"/>
          <w:szCs w:val="24"/>
        </w:rPr>
        <w:t> </w:t>
      </w:r>
      <w:r w:rsidRPr="00E546DF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</w:p>
    <w:p w14:paraId="43E2C366" w14:textId="77777777" w:rsidR="005E4822" w:rsidRPr="00F26077" w:rsidRDefault="005E4822" w:rsidP="004844B1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14:paraId="13BEEC64" w14:textId="5F031C25" w:rsidR="005E4822" w:rsidRPr="00F26077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</w:t>
      </w:r>
      <w:r w:rsidR="00D27F6D"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F26077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14:paraId="6E1AF07E" w14:textId="77777777" w:rsidR="005E4822" w:rsidRPr="00F26077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14:paraId="28124E7D" w14:textId="721D26D9" w:rsidR="005E4822" w:rsidRPr="00F26077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0D5B3C">
        <w:rPr>
          <w:rFonts w:ascii="Times New Roman" w:hAnsi="Times New Roman" w:cs="Times New Roman"/>
          <w:sz w:val="24"/>
          <w:szCs w:val="24"/>
        </w:rPr>
        <w:t>nia w to miejsce innej osoby.</w:t>
      </w:r>
    </w:p>
    <w:p w14:paraId="0F0D3187" w14:textId="77777777" w:rsidR="005E4822" w:rsidRPr="009319A8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 xml:space="preserve">Wykonawca, przed przystąpieniem do wykonywania usługi, złoży Oświadczenie, że zatrudni przy wykonywaniu zamówienia co najmniej 1 osobę do </w:t>
      </w:r>
      <w:r w:rsidRPr="00507D62">
        <w:rPr>
          <w:rFonts w:ascii="Times New Roman" w:hAnsi="Times New Roman"/>
          <w:sz w:val="24"/>
          <w:szCs w:val="24"/>
        </w:rPr>
        <w:t>wykon</w:t>
      </w:r>
      <w:r>
        <w:rPr>
          <w:rFonts w:ascii="Times New Roman" w:hAnsi="Times New Roman"/>
          <w:sz w:val="24"/>
          <w:szCs w:val="24"/>
        </w:rPr>
        <w:t xml:space="preserve">ywania </w:t>
      </w:r>
      <w:r w:rsidRPr="00507D62">
        <w:rPr>
          <w:rFonts w:ascii="Times New Roman" w:hAnsi="Times New Roman"/>
          <w:sz w:val="24"/>
          <w:szCs w:val="24"/>
        </w:rPr>
        <w:lastRenderedPageBreak/>
        <w:t>czynności w zakresie realizacji</w:t>
      </w:r>
      <w:r w:rsidRPr="00EB4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zamówienia </w:t>
      </w:r>
      <w:r w:rsidRPr="00EB4768">
        <w:rPr>
          <w:rFonts w:ascii="Times New Roman" w:hAnsi="Times New Roman"/>
          <w:sz w:val="24"/>
          <w:szCs w:val="24"/>
        </w:rPr>
        <w:t>na podstawie zawartej z nim umowy o pracę lub spółdzielczej umowy o pracę.</w:t>
      </w:r>
    </w:p>
    <w:p w14:paraId="0407E22F" w14:textId="63685594" w:rsidR="005028F3" w:rsidRPr="005028F3" w:rsidRDefault="005028F3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8F3">
        <w:rPr>
          <w:rFonts w:ascii="Times New Roman" w:hAnsi="Times New Roman" w:cs="Times New Roman"/>
          <w:sz w:val="24"/>
          <w:szCs w:val="24"/>
        </w:rPr>
        <w:t>W czasie wykonywania usługi, spełnienie obowiązku, o którym mowa w ppkt.</w:t>
      </w:r>
      <w:r w:rsidR="000D5B3C">
        <w:rPr>
          <w:rFonts w:ascii="Times New Roman" w:hAnsi="Times New Roman" w:cs="Times New Roman"/>
          <w:sz w:val="24"/>
          <w:szCs w:val="24"/>
        </w:rPr>
        <w:t xml:space="preserve"> </w:t>
      </w:r>
      <w:r w:rsidRPr="005028F3">
        <w:rPr>
          <w:rFonts w:ascii="Times New Roman" w:hAnsi="Times New Roman" w:cs="Times New Roman"/>
          <w:sz w:val="24"/>
          <w:szCs w:val="24"/>
        </w:rPr>
        <w:t xml:space="preserve">d, Wykonawca będzie potwierdzał składając w tym zakresie oświadczenie za każdy miesiąc dołączone do faktury wystawionej za realizację świadczonej usługi. </w:t>
      </w:r>
    </w:p>
    <w:p w14:paraId="1FE35F11" w14:textId="77777777" w:rsidR="005E4822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D62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14:paraId="094C914B" w14:textId="77777777" w:rsidR="005E4822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14:paraId="6F968E8D" w14:textId="77777777" w:rsidR="005E4822" w:rsidRPr="003673C4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14:paraId="6F03BA0E" w14:textId="77777777" w:rsidR="007079E5" w:rsidRDefault="007079E5" w:rsidP="0033032F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C95CD" w14:textId="77777777" w:rsidR="007079E5" w:rsidRPr="007079E5" w:rsidRDefault="007079E5" w:rsidP="0033032F">
      <w:pPr>
        <w:contextualSpacing/>
        <w:jc w:val="both"/>
        <w:rPr>
          <w:szCs w:val="24"/>
        </w:rPr>
      </w:pPr>
    </w:p>
    <w:p w14:paraId="3DB90555" w14:textId="77777777" w:rsidR="007079E5" w:rsidRPr="00782B30" w:rsidRDefault="007079E5" w:rsidP="00782B30">
      <w:pPr>
        <w:contextualSpacing/>
        <w:jc w:val="both"/>
        <w:rPr>
          <w:szCs w:val="24"/>
        </w:rPr>
      </w:pPr>
    </w:p>
    <w:p w14:paraId="400285A0" w14:textId="77777777" w:rsidR="009461F5" w:rsidRPr="00C26157" w:rsidRDefault="009461F5" w:rsidP="0033032F"/>
    <w:sectPr w:rsidR="009461F5" w:rsidRPr="00C26157" w:rsidSect="000D2149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11743" w14:textId="77777777" w:rsidR="004A5475" w:rsidRDefault="004A5475" w:rsidP="003172A2">
      <w:r>
        <w:separator/>
      </w:r>
    </w:p>
  </w:endnote>
  <w:endnote w:type="continuationSeparator" w:id="0">
    <w:p w14:paraId="57489970" w14:textId="77777777" w:rsidR="004A5475" w:rsidRDefault="004A5475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11B8" w14:textId="77777777" w:rsidR="004A5475" w:rsidRDefault="004A5475" w:rsidP="003172A2">
      <w:r>
        <w:separator/>
      </w:r>
    </w:p>
  </w:footnote>
  <w:footnote w:type="continuationSeparator" w:id="0">
    <w:p w14:paraId="7448DF86" w14:textId="77777777" w:rsidR="004A5475" w:rsidRDefault="004A5475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AD33" w14:textId="06C73443" w:rsidR="00761CAC" w:rsidRPr="00E634FA" w:rsidRDefault="008B4463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2CB500" wp14:editId="05287F7E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4445" b="5715"/>
          <wp:wrapNone/>
          <wp:docPr id="3" name="Obraz 3" descr="Logo UE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E_wersja achromaty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 wp14:anchorId="28450E2B" wp14:editId="07777777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 wp14:anchorId="3887E13D" wp14:editId="07777777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C776B" w14:textId="77777777" w:rsidR="00761CAC" w:rsidRPr="00E634FA" w:rsidRDefault="004A5475" w:rsidP="00761CAC">
    <w:pPr>
      <w:spacing w:line="276" w:lineRule="auto"/>
      <w:outlineLvl w:val="0"/>
    </w:pPr>
  </w:p>
  <w:p w14:paraId="60609E21" w14:textId="77777777"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14:paraId="063F3A60" w14:textId="77777777" w:rsidR="00761CAC" w:rsidRDefault="004A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C08"/>
    <w:multiLevelType w:val="hybridMultilevel"/>
    <w:tmpl w:val="2B9C5AC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2D1A7B"/>
    <w:multiLevelType w:val="hybridMultilevel"/>
    <w:tmpl w:val="1C148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EA6C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906613"/>
    <w:multiLevelType w:val="hybridMultilevel"/>
    <w:tmpl w:val="5AD0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36DDF"/>
    <w:multiLevelType w:val="hybridMultilevel"/>
    <w:tmpl w:val="86A0363E"/>
    <w:lvl w:ilvl="0" w:tplc="04150017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05F9F"/>
    <w:rsid w:val="0003168A"/>
    <w:rsid w:val="00032C17"/>
    <w:rsid w:val="00035931"/>
    <w:rsid w:val="00060C3C"/>
    <w:rsid w:val="00076503"/>
    <w:rsid w:val="00086A22"/>
    <w:rsid w:val="000872A3"/>
    <w:rsid w:val="00092B98"/>
    <w:rsid w:val="000B19E6"/>
    <w:rsid w:val="000D2149"/>
    <w:rsid w:val="000D5B3C"/>
    <w:rsid w:val="000D633D"/>
    <w:rsid w:val="001109BD"/>
    <w:rsid w:val="001158CE"/>
    <w:rsid w:val="00115967"/>
    <w:rsid w:val="00123F3C"/>
    <w:rsid w:val="001333B4"/>
    <w:rsid w:val="00136A34"/>
    <w:rsid w:val="00147167"/>
    <w:rsid w:val="0016201D"/>
    <w:rsid w:val="00180DE1"/>
    <w:rsid w:val="00185AF6"/>
    <w:rsid w:val="00196701"/>
    <w:rsid w:val="001A4455"/>
    <w:rsid w:val="001A59CA"/>
    <w:rsid w:val="001B0DEE"/>
    <w:rsid w:val="001B2A52"/>
    <w:rsid w:val="001F340B"/>
    <w:rsid w:val="002014D5"/>
    <w:rsid w:val="00204161"/>
    <w:rsid w:val="002078DD"/>
    <w:rsid w:val="00212345"/>
    <w:rsid w:val="0021240E"/>
    <w:rsid w:val="00237390"/>
    <w:rsid w:val="00245510"/>
    <w:rsid w:val="0025246A"/>
    <w:rsid w:val="00271CDE"/>
    <w:rsid w:val="00280E73"/>
    <w:rsid w:val="00286505"/>
    <w:rsid w:val="002B0CD8"/>
    <w:rsid w:val="002D1F52"/>
    <w:rsid w:val="002F71CC"/>
    <w:rsid w:val="003000F5"/>
    <w:rsid w:val="003172A2"/>
    <w:rsid w:val="0033032F"/>
    <w:rsid w:val="00345896"/>
    <w:rsid w:val="00346DEE"/>
    <w:rsid w:val="00347FC2"/>
    <w:rsid w:val="00356A55"/>
    <w:rsid w:val="00361C1E"/>
    <w:rsid w:val="00385095"/>
    <w:rsid w:val="003B04A8"/>
    <w:rsid w:val="003C14E0"/>
    <w:rsid w:val="003E7E24"/>
    <w:rsid w:val="003F616A"/>
    <w:rsid w:val="00407770"/>
    <w:rsid w:val="00416F22"/>
    <w:rsid w:val="00440E77"/>
    <w:rsid w:val="00474DC2"/>
    <w:rsid w:val="00481B6C"/>
    <w:rsid w:val="00481BD8"/>
    <w:rsid w:val="004844B1"/>
    <w:rsid w:val="00484D56"/>
    <w:rsid w:val="004A5475"/>
    <w:rsid w:val="004C6610"/>
    <w:rsid w:val="005028F3"/>
    <w:rsid w:val="00535F48"/>
    <w:rsid w:val="005406D3"/>
    <w:rsid w:val="00547F9B"/>
    <w:rsid w:val="00584DE8"/>
    <w:rsid w:val="00585B69"/>
    <w:rsid w:val="00586E1F"/>
    <w:rsid w:val="005B19CD"/>
    <w:rsid w:val="005C424A"/>
    <w:rsid w:val="005E0876"/>
    <w:rsid w:val="005E4822"/>
    <w:rsid w:val="005E72CA"/>
    <w:rsid w:val="00612AD8"/>
    <w:rsid w:val="006201ED"/>
    <w:rsid w:val="00636917"/>
    <w:rsid w:val="00642678"/>
    <w:rsid w:val="00650F25"/>
    <w:rsid w:val="00652F71"/>
    <w:rsid w:val="00662C1E"/>
    <w:rsid w:val="00662EC0"/>
    <w:rsid w:val="00670A82"/>
    <w:rsid w:val="006856DB"/>
    <w:rsid w:val="00697DDC"/>
    <w:rsid w:val="006A202B"/>
    <w:rsid w:val="006C732D"/>
    <w:rsid w:val="006D5090"/>
    <w:rsid w:val="006E4249"/>
    <w:rsid w:val="006F1F3E"/>
    <w:rsid w:val="00704F23"/>
    <w:rsid w:val="007079E5"/>
    <w:rsid w:val="00720A22"/>
    <w:rsid w:val="0072628A"/>
    <w:rsid w:val="00747EE9"/>
    <w:rsid w:val="00763BBC"/>
    <w:rsid w:val="00776943"/>
    <w:rsid w:val="00777B5A"/>
    <w:rsid w:val="00782B30"/>
    <w:rsid w:val="00783ADE"/>
    <w:rsid w:val="007B7151"/>
    <w:rsid w:val="007D30C3"/>
    <w:rsid w:val="007D7D5A"/>
    <w:rsid w:val="007E34FF"/>
    <w:rsid w:val="00805164"/>
    <w:rsid w:val="0080717B"/>
    <w:rsid w:val="00822D77"/>
    <w:rsid w:val="00824C81"/>
    <w:rsid w:val="008460EC"/>
    <w:rsid w:val="008525A2"/>
    <w:rsid w:val="008B4463"/>
    <w:rsid w:val="008C739D"/>
    <w:rsid w:val="00902DDC"/>
    <w:rsid w:val="00905FB0"/>
    <w:rsid w:val="00920B25"/>
    <w:rsid w:val="00941F9A"/>
    <w:rsid w:val="009461F5"/>
    <w:rsid w:val="009740BD"/>
    <w:rsid w:val="009819B1"/>
    <w:rsid w:val="00997F9C"/>
    <w:rsid w:val="009E4334"/>
    <w:rsid w:val="00A077C3"/>
    <w:rsid w:val="00A103A8"/>
    <w:rsid w:val="00A21A47"/>
    <w:rsid w:val="00A24B56"/>
    <w:rsid w:val="00A530A2"/>
    <w:rsid w:val="00A628BC"/>
    <w:rsid w:val="00A831B8"/>
    <w:rsid w:val="00A97325"/>
    <w:rsid w:val="00A97F06"/>
    <w:rsid w:val="00AB0504"/>
    <w:rsid w:val="00AE31FF"/>
    <w:rsid w:val="00AF2025"/>
    <w:rsid w:val="00AF290D"/>
    <w:rsid w:val="00B12B4D"/>
    <w:rsid w:val="00B2179D"/>
    <w:rsid w:val="00B24070"/>
    <w:rsid w:val="00B26853"/>
    <w:rsid w:val="00B93320"/>
    <w:rsid w:val="00BD52DB"/>
    <w:rsid w:val="00BE200E"/>
    <w:rsid w:val="00BE542D"/>
    <w:rsid w:val="00BF074C"/>
    <w:rsid w:val="00BF1775"/>
    <w:rsid w:val="00C03830"/>
    <w:rsid w:val="00C26157"/>
    <w:rsid w:val="00C2752F"/>
    <w:rsid w:val="00C309BE"/>
    <w:rsid w:val="00C64A61"/>
    <w:rsid w:val="00C67AA9"/>
    <w:rsid w:val="00C77B7B"/>
    <w:rsid w:val="00C9616D"/>
    <w:rsid w:val="00CB1A4F"/>
    <w:rsid w:val="00CB5206"/>
    <w:rsid w:val="00CC36F1"/>
    <w:rsid w:val="00CE1C2D"/>
    <w:rsid w:val="00D03548"/>
    <w:rsid w:val="00D23812"/>
    <w:rsid w:val="00D27F6D"/>
    <w:rsid w:val="00D3095B"/>
    <w:rsid w:val="00D42AC4"/>
    <w:rsid w:val="00D50A56"/>
    <w:rsid w:val="00D53F6E"/>
    <w:rsid w:val="00D70C61"/>
    <w:rsid w:val="00DA52DC"/>
    <w:rsid w:val="00DB0DE5"/>
    <w:rsid w:val="00DF03EB"/>
    <w:rsid w:val="00E106F6"/>
    <w:rsid w:val="00E456AD"/>
    <w:rsid w:val="00E546DF"/>
    <w:rsid w:val="00E62AC2"/>
    <w:rsid w:val="00E66058"/>
    <w:rsid w:val="00E77ACC"/>
    <w:rsid w:val="00ED2AF8"/>
    <w:rsid w:val="00F14E3F"/>
    <w:rsid w:val="00F504A5"/>
    <w:rsid w:val="00F53366"/>
    <w:rsid w:val="00F5630A"/>
    <w:rsid w:val="00F5679A"/>
    <w:rsid w:val="00F57520"/>
    <w:rsid w:val="00F60530"/>
    <w:rsid w:val="00F87841"/>
    <w:rsid w:val="7A4C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63B"/>
  <w15:docId w15:val="{E1DE407E-88A7-4656-B3E2-7EE739CC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616A"/>
    <w:pPr>
      <w:spacing w:after="120"/>
      <w:ind w:left="283"/>
    </w:pPr>
    <w:rPr>
      <w:rFonts w:eastAsiaTheme="minorHAnsi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616A"/>
    <w:rPr>
      <w:lang w:eastAsia="pl-PL"/>
    </w:rPr>
  </w:style>
  <w:style w:type="paragraph" w:customStyle="1" w:styleId="WW-Default">
    <w:name w:val="WW-Default"/>
    <w:rsid w:val="00356A5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2407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6643C-3375-4724-A932-35B4014B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2019-05-29T06:38:00Z</cp:lastPrinted>
  <dcterms:created xsi:type="dcterms:W3CDTF">2019-06-24T06:54:00Z</dcterms:created>
  <dcterms:modified xsi:type="dcterms:W3CDTF">2019-06-24T06:54:00Z</dcterms:modified>
</cp:coreProperties>
</file>