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</w:t>
      </w:r>
      <w:proofErr w:type="spellStart"/>
      <w:r w:rsidRPr="001C0590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1C0590">
        <w:rPr>
          <w:rFonts w:ascii="Times New Roman" w:hAnsi="Times New Roman"/>
          <w:i/>
          <w:sz w:val="20"/>
          <w:szCs w:val="20"/>
        </w:rPr>
        <w:t>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9D3BE" w14:textId="2B149AAD" w:rsidR="00BB6A10" w:rsidRPr="006F2ABD" w:rsidRDefault="0032375A" w:rsidP="001C059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DA1F7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DA1F7D">
        <w:rPr>
          <w:rFonts w:ascii="Times New Roman" w:hAnsi="Times New Roman" w:cs="Times New Roman"/>
        </w:rPr>
        <w:t>, dalej: ustawą,</w:t>
      </w:r>
      <w:bookmarkStart w:id="0" w:name="_GoBack"/>
      <w:bookmarkEnd w:id="0"/>
      <w:r w:rsidR="00FE18FE">
        <w:rPr>
          <w:rFonts w:ascii="Times New Roman" w:hAnsi="Times New Roman" w:cs="Times New Roman"/>
        </w:rPr>
        <w:t xml:space="preserve"> na </w:t>
      </w:r>
      <w:r w:rsidR="006F2ABD" w:rsidRPr="006F2AB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6F2ABD" w:rsidRPr="006F2ABD">
        <w:rPr>
          <w:rFonts w:ascii="Times New Roman" w:hAnsi="Times New Roman" w:cs="Times New Roman"/>
          <w:b/>
          <w:sz w:val="24"/>
          <w:szCs w:val="24"/>
        </w:rPr>
        <w:t xml:space="preserve">przeprowadzenia profesjonalnych kursów zawodowych, kursy organizowane są </w:t>
      </w:r>
      <w:r w:rsidR="006F2ABD" w:rsidRPr="006F2ABD">
        <w:rPr>
          <w:rFonts w:ascii="Times New Roman" w:hAnsi="Times New Roman" w:cs="Times New Roman"/>
          <w:b/>
          <w:sz w:val="24"/>
          <w:szCs w:val="24"/>
        </w:rPr>
        <w:br/>
        <w:t>w ramach utrzymania rezultatów projektu „OHP, jako realizator usług rynku pracy”</w:t>
      </w:r>
      <w:r w:rsidR="001C0590" w:rsidRPr="006F2A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DB41A3" w14:textId="77777777" w:rsidR="00184612" w:rsidRPr="006F2ABD" w:rsidRDefault="00184612" w:rsidP="0018461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2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 co następuje:</w:t>
      </w: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6FD9E24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185EC" w14:textId="77777777" w:rsidR="00004206" w:rsidRDefault="00004206">
      <w:pPr>
        <w:spacing w:after="0" w:line="240" w:lineRule="auto"/>
      </w:pPr>
      <w:r>
        <w:separator/>
      </w:r>
    </w:p>
  </w:endnote>
  <w:endnote w:type="continuationSeparator" w:id="0">
    <w:p w14:paraId="6B1559D9" w14:textId="77777777" w:rsidR="00004206" w:rsidRDefault="0000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CB520C6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DA1F7D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AF5A2" w14:textId="77777777" w:rsidR="00004206" w:rsidRDefault="00004206">
      <w:pPr>
        <w:spacing w:after="0" w:line="240" w:lineRule="auto"/>
      </w:pPr>
      <w:r>
        <w:separator/>
      </w:r>
    </w:p>
  </w:footnote>
  <w:footnote w:type="continuationSeparator" w:id="0">
    <w:p w14:paraId="5D6FD780" w14:textId="77777777" w:rsidR="00004206" w:rsidRDefault="0000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04206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11C3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2ABD"/>
    <w:rsid w:val="006F4D7A"/>
    <w:rsid w:val="00704E40"/>
    <w:rsid w:val="0070601F"/>
    <w:rsid w:val="00707B2A"/>
    <w:rsid w:val="00720B1D"/>
    <w:rsid w:val="00720EF0"/>
    <w:rsid w:val="007240B0"/>
    <w:rsid w:val="00724B4E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1F7D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4E9C-1E67-4AEE-B58C-3BBAD48C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9</cp:revision>
  <cp:lastPrinted>2017-10-26T09:42:00Z</cp:lastPrinted>
  <dcterms:created xsi:type="dcterms:W3CDTF">2018-02-19T07:21:00Z</dcterms:created>
  <dcterms:modified xsi:type="dcterms:W3CDTF">2018-04-26T09:40:00Z</dcterms:modified>
</cp:coreProperties>
</file>