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9C2D" w14:textId="4C5981A8" w:rsidR="0085034C" w:rsidRPr="00C831C2" w:rsidRDefault="0085034C" w:rsidP="0085034C">
      <w:pPr>
        <w:shd w:val="clear" w:color="auto" w:fill="FFFFFF"/>
        <w:spacing w:line="276" w:lineRule="auto"/>
        <w:jc w:val="right"/>
        <w:rPr>
          <w:b/>
          <w:sz w:val="22"/>
          <w:szCs w:val="22"/>
        </w:rPr>
      </w:pPr>
      <w:r w:rsidRPr="00C831C2">
        <w:rPr>
          <w:b/>
          <w:sz w:val="22"/>
          <w:szCs w:val="22"/>
        </w:rPr>
        <w:t xml:space="preserve">Załącznik nr </w:t>
      </w:r>
      <w:r w:rsidR="006F69A2">
        <w:rPr>
          <w:b/>
          <w:sz w:val="22"/>
          <w:szCs w:val="22"/>
        </w:rPr>
        <w:t>3</w:t>
      </w:r>
      <w:r w:rsidR="00915018">
        <w:rPr>
          <w:b/>
          <w:sz w:val="22"/>
          <w:szCs w:val="22"/>
        </w:rPr>
        <w:t xml:space="preserve"> do Zapytania Ofertowego</w:t>
      </w:r>
    </w:p>
    <w:p w14:paraId="3420308E" w14:textId="77777777" w:rsidR="0085034C" w:rsidRPr="00C831C2" w:rsidRDefault="0085034C" w:rsidP="0085034C">
      <w:pPr>
        <w:shd w:val="clear" w:color="auto" w:fill="FFFFFF"/>
        <w:spacing w:line="276" w:lineRule="auto"/>
        <w:jc w:val="center"/>
        <w:rPr>
          <w:b/>
          <w:sz w:val="22"/>
          <w:szCs w:val="22"/>
        </w:rPr>
      </w:pPr>
    </w:p>
    <w:p w14:paraId="51F398FE" w14:textId="77777777" w:rsidR="0085034C" w:rsidRPr="008A7CAF" w:rsidRDefault="0085034C" w:rsidP="0085034C">
      <w:pPr>
        <w:shd w:val="clear" w:color="auto" w:fill="FFFFFF"/>
        <w:spacing w:line="276" w:lineRule="auto"/>
        <w:jc w:val="center"/>
        <w:rPr>
          <w:b/>
          <w:sz w:val="22"/>
          <w:szCs w:val="22"/>
        </w:rPr>
      </w:pPr>
      <w:r w:rsidRPr="00C831C2">
        <w:rPr>
          <w:b/>
          <w:sz w:val="22"/>
          <w:szCs w:val="22"/>
        </w:rPr>
        <w:t>(</w:t>
      </w:r>
      <w:r w:rsidRPr="008A7CAF">
        <w:rPr>
          <w:b/>
          <w:sz w:val="22"/>
          <w:szCs w:val="22"/>
        </w:rPr>
        <w:t>Projekt)</w:t>
      </w:r>
    </w:p>
    <w:p w14:paraId="09412736" w14:textId="2AA262F5" w:rsidR="0085034C" w:rsidRPr="00C831C2" w:rsidRDefault="0085034C" w:rsidP="0085034C">
      <w:pPr>
        <w:shd w:val="clear" w:color="auto" w:fill="FFFFFF"/>
        <w:spacing w:line="276" w:lineRule="auto"/>
        <w:jc w:val="center"/>
        <w:rPr>
          <w:b/>
          <w:sz w:val="22"/>
          <w:szCs w:val="22"/>
        </w:rPr>
      </w:pPr>
      <w:r w:rsidRPr="008A7CAF">
        <w:rPr>
          <w:b/>
          <w:sz w:val="22"/>
          <w:szCs w:val="22"/>
        </w:rPr>
        <w:t xml:space="preserve">UMOWA Nr </w:t>
      </w:r>
      <w:r w:rsidR="006F69A2">
        <w:rPr>
          <w:b/>
          <w:sz w:val="22"/>
          <w:szCs w:val="22"/>
        </w:rPr>
        <w:t>……………….</w:t>
      </w:r>
    </w:p>
    <w:p w14:paraId="7B05D15F" w14:textId="77777777" w:rsidR="001A38B7" w:rsidRPr="004A5675" w:rsidRDefault="001A38B7" w:rsidP="001A38B7">
      <w:pPr>
        <w:shd w:val="clear" w:color="auto" w:fill="FFFFFF"/>
        <w:spacing w:line="276" w:lineRule="auto"/>
        <w:jc w:val="center"/>
        <w:rPr>
          <w:b/>
          <w:sz w:val="22"/>
          <w:szCs w:val="22"/>
        </w:rPr>
      </w:pPr>
    </w:p>
    <w:p w14:paraId="664A6D9F" w14:textId="77777777" w:rsidR="001A38B7" w:rsidRPr="00640187" w:rsidRDefault="001A38B7" w:rsidP="001A38B7">
      <w:pPr>
        <w:spacing w:line="276" w:lineRule="auto"/>
        <w:rPr>
          <w:kern w:val="28"/>
          <w:sz w:val="22"/>
          <w:szCs w:val="22"/>
        </w:rPr>
      </w:pPr>
      <w:r w:rsidRPr="00640187">
        <w:rPr>
          <w:kern w:val="28"/>
          <w:sz w:val="22"/>
          <w:szCs w:val="22"/>
        </w:rPr>
        <w:t>zawarta w dniu …………. roku w Żywcu, pomiędzy:</w:t>
      </w:r>
    </w:p>
    <w:p w14:paraId="505C50F1" w14:textId="77777777" w:rsidR="001A38B7" w:rsidRPr="00640187" w:rsidRDefault="001A38B7" w:rsidP="001A38B7">
      <w:pPr>
        <w:spacing w:line="276" w:lineRule="auto"/>
        <w:rPr>
          <w:kern w:val="28"/>
          <w:sz w:val="22"/>
          <w:szCs w:val="22"/>
        </w:rPr>
      </w:pPr>
    </w:p>
    <w:p w14:paraId="3E45B466" w14:textId="1F9B7697" w:rsidR="00541899" w:rsidRPr="00541899" w:rsidRDefault="00541899" w:rsidP="00FF672B">
      <w:pPr>
        <w:spacing w:line="276" w:lineRule="auto"/>
        <w:jc w:val="both"/>
        <w:rPr>
          <w:b/>
          <w:kern w:val="28"/>
          <w:sz w:val="22"/>
          <w:szCs w:val="22"/>
        </w:rPr>
      </w:pPr>
      <w:r w:rsidRPr="00541899">
        <w:rPr>
          <w:b/>
          <w:kern w:val="28"/>
          <w:sz w:val="22"/>
          <w:szCs w:val="22"/>
        </w:rPr>
        <w:t>Powiatem Żywieckim z siedzibą przy ul. Krasińskiego 13, 34-300 Żywiec, NIP: 553-25-</w:t>
      </w:r>
      <w:r w:rsidR="00FF672B">
        <w:rPr>
          <w:b/>
          <w:kern w:val="28"/>
          <w:sz w:val="22"/>
          <w:szCs w:val="22"/>
        </w:rPr>
        <w:t xml:space="preserve"> </w:t>
      </w:r>
      <w:r w:rsidRPr="00541899">
        <w:rPr>
          <w:b/>
          <w:kern w:val="28"/>
          <w:sz w:val="22"/>
          <w:szCs w:val="22"/>
        </w:rPr>
        <w:t>26-018, reprezentowanym przez:</w:t>
      </w:r>
    </w:p>
    <w:p w14:paraId="1A8E8F1E" w14:textId="77777777" w:rsidR="00FF672B" w:rsidRDefault="00541899" w:rsidP="00FF672B">
      <w:pPr>
        <w:spacing w:line="276" w:lineRule="auto"/>
        <w:jc w:val="both"/>
        <w:rPr>
          <w:bCs/>
          <w:kern w:val="28"/>
          <w:sz w:val="22"/>
          <w:szCs w:val="22"/>
        </w:rPr>
      </w:pPr>
      <w:r w:rsidRPr="00541899">
        <w:rPr>
          <w:b/>
          <w:kern w:val="28"/>
          <w:sz w:val="22"/>
          <w:szCs w:val="22"/>
        </w:rPr>
        <w:t>Zespół Szkół Agrotechnicznych i Ogólnokształcących z siedzibą w Żywcu</w:t>
      </w:r>
    </w:p>
    <w:p w14:paraId="468AE274" w14:textId="0724F33C" w:rsidR="00541899" w:rsidRPr="00541899" w:rsidRDefault="00541899" w:rsidP="00FF672B">
      <w:pPr>
        <w:spacing w:line="276" w:lineRule="auto"/>
        <w:jc w:val="both"/>
        <w:rPr>
          <w:bCs/>
          <w:kern w:val="28"/>
          <w:sz w:val="22"/>
          <w:szCs w:val="22"/>
        </w:rPr>
      </w:pPr>
      <w:r w:rsidRPr="00541899">
        <w:rPr>
          <w:bCs/>
          <w:kern w:val="28"/>
          <w:sz w:val="22"/>
          <w:szCs w:val="22"/>
        </w:rPr>
        <w:t>ul.</w:t>
      </w:r>
      <w:r w:rsidR="00FF672B">
        <w:rPr>
          <w:bCs/>
          <w:kern w:val="28"/>
          <w:sz w:val="22"/>
          <w:szCs w:val="22"/>
        </w:rPr>
        <w:t xml:space="preserve"> </w:t>
      </w:r>
      <w:proofErr w:type="spellStart"/>
      <w:r w:rsidRPr="00541899">
        <w:rPr>
          <w:bCs/>
          <w:kern w:val="28"/>
          <w:sz w:val="22"/>
          <w:szCs w:val="22"/>
        </w:rPr>
        <w:t>Moszczanicka</w:t>
      </w:r>
      <w:proofErr w:type="spellEnd"/>
      <w:r w:rsidRPr="00541899">
        <w:rPr>
          <w:bCs/>
          <w:kern w:val="28"/>
          <w:sz w:val="22"/>
          <w:szCs w:val="22"/>
        </w:rPr>
        <w:t xml:space="preserve"> 9, 34-300 Żywiec</w:t>
      </w:r>
    </w:p>
    <w:p w14:paraId="416977CF" w14:textId="3FCD0D2B" w:rsidR="00541899" w:rsidRPr="00541899" w:rsidRDefault="00541899" w:rsidP="00FF672B">
      <w:pPr>
        <w:spacing w:line="276" w:lineRule="auto"/>
        <w:jc w:val="both"/>
        <w:rPr>
          <w:bCs/>
          <w:kern w:val="28"/>
          <w:sz w:val="22"/>
          <w:szCs w:val="22"/>
        </w:rPr>
      </w:pPr>
      <w:r w:rsidRPr="00541899">
        <w:rPr>
          <w:bCs/>
          <w:kern w:val="28"/>
          <w:sz w:val="22"/>
          <w:szCs w:val="22"/>
        </w:rPr>
        <w:t>w imieniu którego działa na podstawie pełnomocnictwa zawartego w Uchwale Nr</w:t>
      </w:r>
      <w:r w:rsidR="00FF672B">
        <w:rPr>
          <w:bCs/>
          <w:kern w:val="28"/>
          <w:sz w:val="22"/>
          <w:szCs w:val="22"/>
        </w:rPr>
        <w:t xml:space="preserve"> </w:t>
      </w:r>
      <w:r w:rsidRPr="00541899">
        <w:rPr>
          <w:bCs/>
          <w:kern w:val="28"/>
          <w:sz w:val="22"/>
          <w:szCs w:val="22"/>
        </w:rPr>
        <w:t>……………. Zarządu Powiatu w Żywcu z dnia …………………….. r. w sprawie</w:t>
      </w:r>
      <w:r w:rsidR="00FF672B">
        <w:rPr>
          <w:bCs/>
          <w:kern w:val="28"/>
          <w:sz w:val="22"/>
          <w:szCs w:val="22"/>
        </w:rPr>
        <w:t xml:space="preserve"> </w:t>
      </w:r>
      <w:r w:rsidRPr="00541899">
        <w:rPr>
          <w:bCs/>
          <w:kern w:val="28"/>
          <w:sz w:val="22"/>
          <w:szCs w:val="22"/>
        </w:rPr>
        <w:t>upoważnienia dla Pana Mirosława</w:t>
      </w:r>
      <w:r w:rsidR="00FF672B">
        <w:rPr>
          <w:bCs/>
          <w:kern w:val="28"/>
          <w:sz w:val="22"/>
          <w:szCs w:val="22"/>
        </w:rPr>
        <w:t xml:space="preserve"> </w:t>
      </w:r>
      <w:r w:rsidRPr="00541899">
        <w:rPr>
          <w:bCs/>
          <w:kern w:val="28"/>
          <w:sz w:val="22"/>
          <w:szCs w:val="22"/>
        </w:rPr>
        <w:t>Staszkiewicza Dyrektora Zespołu Szkół Agrotechnicznych</w:t>
      </w:r>
      <w:r w:rsidR="00FF672B">
        <w:rPr>
          <w:bCs/>
          <w:kern w:val="28"/>
          <w:sz w:val="22"/>
          <w:szCs w:val="22"/>
        </w:rPr>
        <w:t xml:space="preserve"> </w:t>
      </w:r>
      <w:r w:rsidRPr="00541899">
        <w:rPr>
          <w:bCs/>
          <w:kern w:val="28"/>
          <w:sz w:val="22"/>
          <w:szCs w:val="22"/>
        </w:rPr>
        <w:t>i Ogólnokształcących w Żywcu do zaciągania zobowiązań:</w:t>
      </w:r>
    </w:p>
    <w:p w14:paraId="06260F7A" w14:textId="77777777" w:rsidR="00541899" w:rsidRPr="00541899" w:rsidRDefault="00541899" w:rsidP="00FF672B">
      <w:pPr>
        <w:spacing w:line="276" w:lineRule="auto"/>
        <w:jc w:val="both"/>
        <w:rPr>
          <w:bCs/>
          <w:kern w:val="28"/>
          <w:sz w:val="22"/>
          <w:szCs w:val="22"/>
        </w:rPr>
      </w:pPr>
      <w:r w:rsidRPr="00541899">
        <w:rPr>
          <w:bCs/>
          <w:kern w:val="28"/>
          <w:sz w:val="22"/>
          <w:szCs w:val="22"/>
        </w:rPr>
        <w:t>Mirosław Staszkiewicz – Dyrektor Zespołu Szkół Agrotechnicznych i Ogólnokształcących w</w:t>
      </w:r>
    </w:p>
    <w:p w14:paraId="7D2C7589" w14:textId="77777777" w:rsidR="00541899" w:rsidRPr="00541899" w:rsidRDefault="00541899" w:rsidP="00FF672B">
      <w:pPr>
        <w:spacing w:line="276" w:lineRule="auto"/>
        <w:jc w:val="both"/>
        <w:rPr>
          <w:bCs/>
          <w:kern w:val="28"/>
          <w:sz w:val="22"/>
          <w:szCs w:val="22"/>
        </w:rPr>
      </w:pPr>
      <w:r w:rsidRPr="00541899">
        <w:rPr>
          <w:bCs/>
          <w:kern w:val="28"/>
          <w:sz w:val="22"/>
          <w:szCs w:val="22"/>
        </w:rPr>
        <w:t>Żywcu</w:t>
      </w:r>
    </w:p>
    <w:p w14:paraId="2F42C2B3" w14:textId="2DA60E25" w:rsidR="001A38B7" w:rsidRPr="00541899" w:rsidRDefault="00541899" w:rsidP="00FF672B">
      <w:pPr>
        <w:spacing w:line="276" w:lineRule="auto"/>
        <w:jc w:val="both"/>
        <w:rPr>
          <w:bCs/>
          <w:kern w:val="28"/>
          <w:sz w:val="22"/>
          <w:szCs w:val="22"/>
        </w:rPr>
      </w:pPr>
      <w:r w:rsidRPr="00541899">
        <w:rPr>
          <w:bCs/>
          <w:kern w:val="28"/>
          <w:sz w:val="22"/>
          <w:szCs w:val="22"/>
        </w:rPr>
        <w:t>przy akceptacji Heleny Sochy – Głównego Księgowego;</w:t>
      </w:r>
    </w:p>
    <w:p w14:paraId="2F342898" w14:textId="77777777" w:rsidR="001A38B7" w:rsidRPr="00640187" w:rsidRDefault="001A38B7" w:rsidP="001A38B7">
      <w:pPr>
        <w:widowControl w:val="0"/>
        <w:suppressAutoHyphens/>
        <w:spacing w:line="276" w:lineRule="auto"/>
        <w:jc w:val="both"/>
        <w:rPr>
          <w:kern w:val="28"/>
          <w:sz w:val="22"/>
          <w:szCs w:val="22"/>
        </w:rPr>
      </w:pPr>
      <w:r w:rsidRPr="00640187">
        <w:rPr>
          <w:kern w:val="28"/>
          <w:sz w:val="22"/>
          <w:szCs w:val="22"/>
        </w:rPr>
        <w:t>zwanym dalej „</w:t>
      </w:r>
      <w:r w:rsidRPr="00640187">
        <w:rPr>
          <w:b/>
          <w:kern w:val="28"/>
          <w:sz w:val="22"/>
          <w:szCs w:val="22"/>
        </w:rPr>
        <w:t>Zamawiającym</w:t>
      </w:r>
      <w:r w:rsidRPr="00640187">
        <w:rPr>
          <w:kern w:val="28"/>
          <w:sz w:val="22"/>
          <w:szCs w:val="22"/>
        </w:rPr>
        <w:t>”</w:t>
      </w:r>
    </w:p>
    <w:p w14:paraId="7F060CD8" w14:textId="77777777" w:rsidR="001A38B7" w:rsidRPr="00640187" w:rsidRDefault="001A38B7" w:rsidP="001A38B7">
      <w:pPr>
        <w:spacing w:line="276" w:lineRule="auto"/>
        <w:jc w:val="both"/>
        <w:rPr>
          <w:color w:val="000000"/>
          <w:kern w:val="28"/>
          <w:sz w:val="22"/>
          <w:szCs w:val="22"/>
        </w:rPr>
      </w:pPr>
    </w:p>
    <w:p w14:paraId="2E70FA59" w14:textId="77777777" w:rsidR="0085034C" w:rsidRPr="00C831C2" w:rsidRDefault="0085034C" w:rsidP="0085034C">
      <w:pPr>
        <w:spacing w:line="276" w:lineRule="auto"/>
        <w:ind w:right="-61"/>
        <w:rPr>
          <w:sz w:val="22"/>
          <w:szCs w:val="22"/>
        </w:rPr>
      </w:pPr>
      <w:r w:rsidRPr="00C831C2">
        <w:rPr>
          <w:sz w:val="22"/>
          <w:szCs w:val="22"/>
        </w:rPr>
        <w:t>a</w:t>
      </w:r>
    </w:p>
    <w:p w14:paraId="3F40ECD1" w14:textId="77777777" w:rsidR="0085034C" w:rsidRPr="00C831C2" w:rsidRDefault="0085034C" w:rsidP="0085034C">
      <w:pPr>
        <w:spacing w:line="276" w:lineRule="auto"/>
        <w:ind w:right="-61"/>
        <w:rPr>
          <w:sz w:val="22"/>
          <w:szCs w:val="22"/>
        </w:rPr>
      </w:pPr>
      <w:r w:rsidRPr="00C831C2">
        <w:rPr>
          <w:sz w:val="22"/>
          <w:szCs w:val="22"/>
        </w:rPr>
        <w:t xml:space="preserve"> </w:t>
      </w:r>
    </w:p>
    <w:p w14:paraId="38C9E884" w14:textId="77777777" w:rsidR="0085034C" w:rsidRPr="00C831C2" w:rsidRDefault="0085034C" w:rsidP="0085034C">
      <w:pPr>
        <w:spacing w:line="276" w:lineRule="auto"/>
        <w:ind w:right="-61"/>
        <w:rPr>
          <w:b/>
          <w:sz w:val="22"/>
          <w:szCs w:val="22"/>
        </w:rPr>
      </w:pPr>
      <w:r w:rsidRPr="00C831C2">
        <w:rPr>
          <w:b/>
          <w:sz w:val="22"/>
          <w:szCs w:val="22"/>
        </w:rPr>
        <w:t>…………………………………….</w:t>
      </w:r>
    </w:p>
    <w:p w14:paraId="34E9DA95" w14:textId="77777777" w:rsidR="0085034C" w:rsidRPr="00C831C2" w:rsidRDefault="0085034C" w:rsidP="0085034C">
      <w:pPr>
        <w:pStyle w:val="Tekstpodstawowywcity3"/>
        <w:spacing w:after="0" w:line="276" w:lineRule="auto"/>
        <w:ind w:left="0" w:right="-61"/>
        <w:rPr>
          <w:sz w:val="22"/>
          <w:szCs w:val="22"/>
          <w:lang w:val="pl-PL"/>
        </w:rPr>
      </w:pPr>
      <w:r w:rsidRPr="00C831C2">
        <w:rPr>
          <w:sz w:val="22"/>
          <w:szCs w:val="22"/>
          <w:lang w:val="pl-PL"/>
        </w:rPr>
        <w:t>ul. ………………….., …………………….,</w:t>
      </w:r>
    </w:p>
    <w:p w14:paraId="0A735CAD" w14:textId="77777777" w:rsidR="0085034C" w:rsidRPr="00C831C2" w:rsidRDefault="0085034C" w:rsidP="0085034C">
      <w:pPr>
        <w:pStyle w:val="Tekstpodstawowywcity3"/>
        <w:spacing w:after="0" w:line="276" w:lineRule="auto"/>
        <w:ind w:left="0" w:right="-61"/>
        <w:rPr>
          <w:sz w:val="22"/>
          <w:szCs w:val="22"/>
          <w:lang w:val="pl-PL"/>
        </w:rPr>
      </w:pPr>
      <w:r w:rsidRPr="00C831C2">
        <w:rPr>
          <w:sz w:val="22"/>
          <w:szCs w:val="22"/>
          <w:lang w:val="pl-PL"/>
        </w:rPr>
        <w:t>NIP: ………………., Regon: ………………..</w:t>
      </w:r>
    </w:p>
    <w:p w14:paraId="06B70476" w14:textId="77777777" w:rsidR="0085034C" w:rsidRPr="00C831C2" w:rsidRDefault="0085034C" w:rsidP="0085034C">
      <w:pPr>
        <w:pStyle w:val="Tekstpodstawowywcity3"/>
        <w:spacing w:after="0" w:line="276" w:lineRule="auto"/>
        <w:ind w:left="0" w:right="-61"/>
        <w:rPr>
          <w:sz w:val="22"/>
          <w:szCs w:val="22"/>
          <w:lang w:val="pl-PL"/>
        </w:rPr>
      </w:pPr>
      <w:r w:rsidRPr="00C831C2">
        <w:rPr>
          <w:sz w:val="22"/>
          <w:szCs w:val="22"/>
          <w:lang w:val="pl-PL"/>
        </w:rPr>
        <w:t>wpisaną do rejestru ……………….  prowadzonego przez …………………………. pod numerem KRS: …………………</w:t>
      </w:r>
    </w:p>
    <w:p w14:paraId="3632CB68" w14:textId="77777777" w:rsidR="0085034C" w:rsidRPr="00C831C2" w:rsidRDefault="0085034C" w:rsidP="0085034C">
      <w:pPr>
        <w:pStyle w:val="Tekstpodstawowywcity3"/>
        <w:spacing w:after="0" w:line="276" w:lineRule="auto"/>
        <w:ind w:left="0" w:right="-61"/>
        <w:rPr>
          <w:sz w:val="22"/>
          <w:szCs w:val="22"/>
          <w:lang w:val="pl-PL"/>
        </w:rPr>
      </w:pPr>
      <w:r w:rsidRPr="00C831C2">
        <w:rPr>
          <w:sz w:val="22"/>
          <w:szCs w:val="22"/>
          <w:lang w:val="pl-PL"/>
        </w:rPr>
        <w:t>reprezentowany przez:</w:t>
      </w:r>
    </w:p>
    <w:p w14:paraId="55B21285" w14:textId="77777777" w:rsidR="0085034C" w:rsidRPr="00C831C2" w:rsidRDefault="0085034C" w:rsidP="0085034C">
      <w:pPr>
        <w:pStyle w:val="Tekstpodstawowywcity3"/>
        <w:spacing w:after="0" w:line="276" w:lineRule="auto"/>
        <w:ind w:left="0" w:right="-61"/>
        <w:rPr>
          <w:sz w:val="22"/>
          <w:szCs w:val="22"/>
          <w:lang w:val="pl-PL"/>
        </w:rPr>
      </w:pPr>
      <w:r w:rsidRPr="00C831C2">
        <w:rPr>
          <w:sz w:val="22"/>
          <w:szCs w:val="22"/>
          <w:lang w:val="pl-PL"/>
        </w:rPr>
        <w:t xml:space="preserve">…………………………..  </w:t>
      </w:r>
    </w:p>
    <w:p w14:paraId="2B7D6BEF" w14:textId="77777777" w:rsidR="0085034C" w:rsidRPr="00C831C2" w:rsidRDefault="0085034C" w:rsidP="0085034C">
      <w:pPr>
        <w:tabs>
          <w:tab w:val="num" w:pos="851"/>
        </w:tabs>
        <w:spacing w:line="276" w:lineRule="auto"/>
        <w:ind w:right="-61"/>
        <w:jc w:val="both"/>
        <w:rPr>
          <w:sz w:val="22"/>
          <w:szCs w:val="22"/>
        </w:rPr>
      </w:pPr>
    </w:p>
    <w:p w14:paraId="05A26DB8" w14:textId="517E8652" w:rsidR="0085034C" w:rsidRPr="001A38B7" w:rsidRDefault="0085034C" w:rsidP="0085034C">
      <w:pPr>
        <w:tabs>
          <w:tab w:val="num" w:pos="851"/>
        </w:tabs>
        <w:spacing w:line="276" w:lineRule="auto"/>
        <w:ind w:right="-61"/>
        <w:jc w:val="both"/>
        <w:rPr>
          <w:bCs/>
          <w:sz w:val="22"/>
          <w:szCs w:val="22"/>
        </w:rPr>
      </w:pPr>
      <w:r w:rsidRPr="00C831C2">
        <w:rPr>
          <w:sz w:val="22"/>
          <w:szCs w:val="22"/>
        </w:rPr>
        <w:t xml:space="preserve">zwanym </w:t>
      </w:r>
      <w:r w:rsidR="001A38B7">
        <w:rPr>
          <w:sz w:val="22"/>
          <w:szCs w:val="22"/>
        </w:rPr>
        <w:t>dalej</w:t>
      </w:r>
      <w:r w:rsidRPr="00C831C2">
        <w:rPr>
          <w:sz w:val="22"/>
          <w:szCs w:val="22"/>
        </w:rPr>
        <w:t xml:space="preserve"> </w:t>
      </w:r>
      <w:r w:rsidR="001A38B7">
        <w:rPr>
          <w:sz w:val="22"/>
          <w:szCs w:val="22"/>
        </w:rPr>
        <w:t>„</w:t>
      </w:r>
      <w:r w:rsidRPr="00C831C2">
        <w:rPr>
          <w:b/>
          <w:sz w:val="22"/>
          <w:szCs w:val="22"/>
        </w:rPr>
        <w:t>Wykonawcą</w:t>
      </w:r>
      <w:r w:rsidR="001A38B7">
        <w:rPr>
          <w:bCs/>
          <w:sz w:val="22"/>
          <w:szCs w:val="22"/>
        </w:rPr>
        <w:t>”</w:t>
      </w:r>
    </w:p>
    <w:p w14:paraId="4357E0AB" w14:textId="77777777" w:rsidR="0085034C" w:rsidRPr="00C831C2" w:rsidRDefault="0085034C" w:rsidP="0085034C">
      <w:pPr>
        <w:tabs>
          <w:tab w:val="num" w:pos="2505"/>
        </w:tabs>
        <w:autoSpaceDE w:val="0"/>
        <w:autoSpaceDN w:val="0"/>
        <w:spacing w:line="276" w:lineRule="auto"/>
        <w:ind w:right="-61"/>
        <w:jc w:val="both"/>
        <w:rPr>
          <w:sz w:val="22"/>
          <w:szCs w:val="22"/>
        </w:rPr>
      </w:pPr>
    </w:p>
    <w:p w14:paraId="1D52DC23" w14:textId="77777777" w:rsidR="0085034C" w:rsidRDefault="0085034C" w:rsidP="0085034C">
      <w:pPr>
        <w:spacing w:line="276" w:lineRule="auto"/>
        <w:jc w:val="both"/>
        <w:rPr>
          <w:sz w:val="22"/>
          <w:szCs w:val="22"/>
        </w:rPr>
      </w:pPr>
      <w:r w:rsidRPr="00C831C2">
        <w:rPr>
          <w:sz w:val="22"/>
          <w:szCs w:val="22"/>
        </w:rPr>
        <w:t xml:space="preserve">o treści następującej: </w:t>
      </w:r>
    </w:p>
    <w:p w14:paraId="0ED3E04B" w14:textId="77777777" w:rsidR="002F386A" w:rsidRDefault="002F386A" w:rsidP="0085034C">
      <w:pPr>
        <w:spacing w:line="276" w:lineRule="auto"/>
        <w:jc w:val="both"/>
        <w:rPr>
          <w:sz w:val="22"/>
          <w:szCs w:val="22"/>
        </w:rPr>
      </w:pPr>
    </w:p>
    <w:p w14:paraId="71504BD9" w14:textId="55B8D0B0" w:rsidR="002F386A" w:rsidRPr="00C831C2" w:rsidRDefault="002B64ED" w:rsidP="0085034C">
      <w:pPr>
        <w:spacing w:line="276" w:lineRule="auto"/>
        <w:jc w:val="both"/>
        <w:rPr>
          <w:sz w:val="22"/>
          <w:szCs w:val="22"/>
        </w:rPr>
      </w:pPr>
      <w:r w:rsidRPr="002B64ED">
        <w:rPr>
          <w:sz w:val="22"/>
          <w:szCs w:val="22"/>
        </w:rPr>
        <w:t>Niniejsza umowa zostaje zawarta bez stosowania przepisów ustawy z dnia 11 września 2019 r. Prawo zamówień publicznych (</w:t>
      </w:r>
      <w:proofErr w:type="spellStart"/>
      <w:r w:rsidR="0095744E" w:rsidRPr="0095744E">
        <w:rPr>
          <w:sz w:val="22"/>
          <w:szCs w:val="22"/>
        </w:rPr>
        <w:t>t.j</w:t>
      </w:r>
      <w:proofErr w:type="spellEnd"/>
      <w:r w:rsidR="0095744E" w:rsidRPr="0095744E">
        <w:rPr>
          <w:sz w:val="22"/>
          <w:szCs w:val="22"/>
        </w:rPr>
        <w:t>. Dz. U. z 2023 r. poz. 1605</w:t>
      </w:r>
      <w:r w:rsidRPr="002B64ED">
        <w:rPr>
          <w:sz w:val="22"/>
          <w:szCs w:val="22"/>
        </w:rPr>
        <w:t xml:space="preserve">), w zgodzie z art. 2 ust. </w:t>
      </w:r>
      <w:r w:rsidR="002C22EF" w:rsidRPr="002B64ED">
        <w:rPr>
          <w:sz w:val="22"/>
          <w:szCs w:val="22"/>
        </w:rPr>
        <w:t>1 pkt</w:t>
      </w:r>
      <w:r w:rsidRPr="002B64ED">
        <w:rPr>
          <w:sz w:val="22"/>
          <w:szCs w:val="22"/>
        </w:rPr>
        <w:t xml:space="preserve"> 1) tej ustawy, gdyż wartość zamówienia jest niższa od kwoty 130.000,00 zł. Po przeprowadzeniu postępowania w trybie zapytania ofertowe, zawarto umowę o treści:</w:t>
      </w:r>
    </w:p>
    <w:p w14:paraId="307AC349" w14:textId="77777777" w:rsidR="0085034C" w:rsidRPr="00C831C2" w:rsidRDefault="0085034C" w:rsidP="0085034C">
      <w:pPr>
        <w:spacing w:line="276" w:lineRule="auto"/>
        <w:jc w:val="center"/>
        <w:rPr>
          <w:b/>
          <w:sz w:val="22"/>
          <w:szCs w:val="22"/>
        </w:rPr>
      </w:pPr>
    </w:p>
    <w:p w14:paraId="70A2A04F" w14:textId="77777777" w:rsidR="0085034C" w:rsidRPr="00C831C2" w:rsidRDefault="0085034C" w:rsidP="0085034C">
      <w:pPr>
        <w:spacing w:line="276" w:lineRule="auto"/>
        <w:jc w:val="center"/>
        <w:rPr>
          <w:b/>
          <w:sz w:val="22"/>
          <w:szCs w:val="22"/>
        </w:rPr>
      </w:pPr>
      <w:r w:rsidRPr="00C831C2">
        <w:rPr>
          <w:b/>
          <w:sz w:val="22"/>
          <w:szCs w:val="22"/>
        </w:rPr>
        <w:t>§ 1</w:t>
      </w:r>
    </w:p>
    <w:p w14:paraId="29ECD9E8" w14:textId="77777777" w:rsidR="0085034C" w:rsidRPr="00C831C2" w:rsidRDefault="0085034C" w:rsidP="0085034C">
      <w:pPr>
        <w:spacing w:line="276" w:lineRule="auto"/>
        <w:jc w:val="center"/>
        <w:rPr>
          <w:b/>
          <w:sz w:val="22"/>
          <w:szCs w:val="22"/>
          <w:u w:val="single"/>
        </w:rPr>
      </w:pPr>
      <w:r w:rsidRPr="00C831C2">
        <w:rPr>
          <w:b/>
          <w:sz w:val="22"/>
          <w:szCs w:val="22"/>
          <w:u w:val="single"/>
        </w:rPr>
        <w:t>PRZEDMIOT UMOWY</w:t>
      </w:r>
    </w:p>
    <w:p w14:paraId="7E705FA3" w14:textId="77777777" w:rsidR="0085034C" w:rsidRPr="00C831C2" w:rsidRDefault="0085034C" w:rsidP="0085034C">
      <w:pPr>
        <w:spacing w:line="276" w:lineRule="auto"/>
        <w:jc w:val="center"/>
        <w:rPr>
          <w:b/>
          <w:sz w:val="22"/>
          <w:szCs w:val="22"/>
          <w:u w:val="single"/>
        </w:rPr>
      </w:pPr>
    </w:p>
    <w:p w14:paraId="3811DF8F" w14:textId="607DB364" w:rsidR="0085034C" w:rsidRPr="00BE641C" w:rsidRDefault="0085034C" w:rsidP="00556CB3">
      <w:pPr>
        <w:pStyle w:val="Normalny1"/>
        <w:numPr>
          <w:ilvl w:val="0"/>
          <w:numId w:val="1"/>
        </w:numPr>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5" w:hanging="425"/>
        <w:jc w:val="both"/>
        <w:textAlignment w:val="auto"/>
        <w:rPr>
          <w:rFonts w:ascii="Times New Roman" w:hAnsi="Times New Roman"/>
        </w:rPr>
      </w:pPr>
      <w:r w:rsidRPr="00BE641C">
        <w:rPr>
          <w:rFonts w:ascii="Times New Roman" w:hAnsi="Times New Roman"/>
        </w:rPr>
        <w:t xml:space="preserve">W oparciu o dokonany wybór </w:t>
      </w:r>
      <w:r w:rsidRPr="008A7CAF">
        <w:rPr>
          <w:rFonts w:ascii="Times New Roman" w:hAnsi="Times New Roman"/>
        </w:rPr>
        <w:t xml:space="preserve">oferty Wykonawcy w przeprowadzonym </w:t>
      </w:r>
      <w:r w:rsidR="002F386A" w:rsidRPr="008A7CAF">
        <w:rPr>
          <w:rFonts w:ascii="Times New Roman" w:hAnsi="Times New Roman"/>
        </w:rPr>
        <w:t xml:space="preserve">postępowaniu w trybie zapytania </w:t>
      </w:r>
      <w:r w:rsidR="002B64ED" w:rsidRPr="008A7CAF">
        <w:rPr>
          <w:rFonts w:ascii="Times New Roman" w:hAnsi="Times New Roman"/>
        </w:rPr>
        <w:t>ofertowego</w:t>
      </w:r>
      <w:r w:rsidRPr="008A7CAF">
        <w:rPr>
          <w:rFonts w:ascii="Times New Roman" w:hAnsi="Times New Roman"/>
        </w:rPr>
        <w:t xml:space="preserve"> (nr sprawy:</w:t>
      </w:r>
      <w:r w:rsidR="00455790" w:rsidRPr="00455790">
        <w:rPr>
          <w:rFonts w:ascii="Times New Roman" w:eastAsia="Times New Roman" w:hAnsi="Times New Roman"/>
          <w:color w:val="000000"/>
          <w:lang w:eastAsia="pl-PL"/>
        </w:rPr>
        <w:t xml:space="preserve"> </w:t>
      </w:r>
      <w:r w:rsidR="00455790">
        <w:rPr>
          <w:rFonts w:ascii="Times New Roman" w:eastAsia="Times New Roman" w:hAnsi="Times New Roman"/>
          <w:color w:val="000000"/>
          <w:lang w:eastAsia="pl-PL"/>
        </w:rPr>
        <w:t>ZSAiO.242.7.2023</w:t>
      </w:r>
      <w:r w:rsidR="00455790">
        <w:rPr>
          <w:rFonts w:ascii="Times New Roman" w:eastAsia="Times New Roman" w:hAnsi="Times New Roman"/>
          <w:lang w:eastAsia="pl-PL"/>
        </w:rPr>
        <w:t xml:space="preserve">) </w:t>
      </w:r>
      <w:bookmarkStart w:id="0" w:name="_GoBack"/>
      <w:bookmarkEnd w:id="0"/>
      <w:r w:rsidRPr="008A7CAF">
        <w:rPr>
          <w:rFonts w:ascii="Times New Roman" w:hAnsi="Times New Roman"/>
        </w:rPr>
        <w:t>Zamawiający zleca, a Wykonawca przy</w:t>
      </w:r>
      <w:r w:rsidR="003036C8" w:rsidRPr="008A7CAF">
        <w:rPr>
          <w:rFonts w:ascii="Times New Roman" w:hAnsi="Times New Roman"/>
        </w:rPr>
        <w:t xml:space="preserve">jmuje do </w:t>
      </w:r>
      <w:r w:rsidRPr="008A7CAF">
        <w:rPr>
          <w:rFonts w:ascii="Times New Roman" w:hAnsi="Times New Roman"/>
        </w:rPr>
        <w:t>wykon</w:t>
      </w:r>
      <w:r w:rsidR="004F5418" w:rsidRPr="008A7CAF">
        <w:rPr>
          <w:rFonts w:ascii="Times New Roman" w:hAnsi="Times New Roman"/>
        </w:rPr>
        <w:t>ywania</w:t>
      </w:r>
      <w:r w:rsidRPr="008A7CAF">
        <w:rPr>
          <w:rFonts w:ascii="Times New Roman" w:hAnsi="Times New Roman"/>
        </w:rPr>
        <w:t xml:space="preserve"> </w:t>
      </w:r>
      <w:r w:rsidR="008712FF" w:rsidRPr="008712FF">
        <w:rPr>
          <w:rFonts w:ascii="Times New Roman" w:hAnsi="Times New Roman"/>
        </w:rPr>
        <w:t>pełno branżowego projektu budowlanego wraz z planem zagospodarowania terenu oraz niezbędna dokumentacją w postepowaniu o udzielenie zamówienia publicznego na budowę obiektu w ramach Programu Olimpia – Program budowy przyszkolnych hal sportowych na 100-lecie pierwszych występów reprezentacji Polski na Igrzyskach Olimpijskich</w:t>
      </w:r>
      <w:r w:rsidR="001C1479" w:rsidRPr="00BE641C">
        <w:rPr>
          <w:rFonts w:ascii="Times New Roman" w:hAnsi="Times New Roman"/>
          <w:bCs/>
        </w:rPr>
        <w:t>.</w:t>
      </w:r>
    </w:p>
    <w:p w14:paraId="6B28FF40"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lastRenderedPageBreak/>
        <w:t xml:space="preserve">Zadanie polegać będzie na budowie boiska wielofunkcyjnego o nawierzchni poliuretanowej o wymiarach pola gry  około 20x40 m w miejscu istniejącego, które w obecnej chwili nie spełnia swojego zadania z uwagi na zły stan techniczny. Nad boiskiem będzie wykonane zadaszenie w technologii: </w:t>
      </w:r>
      <w:bookmarkStart w:id="1" w:name="_Hlk130382851"/>
      <w:r w:rsidRPr="00556CB3">
        <w:rPr>
          <w:rFonts w:eastAsia="Calibri"/>
          <w:sz w:val="22"/>
          <w:szCs w:val="22"/>
        </w:rPr>
        <w:t xml:space="preserve">zadaszenie </w:t>
      </w:r>
      <w:bookmarkStart w:id="2" w:name="_Hlk136340573"/>
      <w:r w:rsidRPr="00556CB3">
        <w:rPr>
          <w:rFonts w:eastAsia="Calibri"/>
          <w:sz w:val="22"/>
          <w:szCs w:val="22"/>
        </w:rPr>
        <w:t>łukowe hali o konstrukcji z drewna klejonego warstwowo z powłoką membranową.</w:t>
      </w:r>
      <w:bookmarkEnd w:id="1"/>
      <w:bookmarkEnd w:id="2"/>
      <w:r w:rsidRPr="00556CB3">
        <w:rPr>
          <w:rFonts w:eastAsia="Calibri"/>
          <w:sz w:val="22"/>
          <w:szCs w:val="22"/>
        </w:rPr>
        <w:t xml:space="preserve"> Hala poza boiskiem będzie obejmować zaplecze o wielkości 100m kwadratowych, na którym zlokalizowane zostanie zaplecze sanitarno-szatniowe, pokój nauczycieli/instruktorów oraz skład sprzętu sportowego. Ponadto projekt zakłada wykonanie: instalacji nagłaśniającej i elektrycznej wraz z przyłączem, oświetlenia obiektu w technologii energooszczędnych lamp LED oraz budowę centralnego ogrzewania opartego na nagrzewnicy powietrznej (na gaz ziemny) i systemu rozprowadzenia ciepła (obejmujący całą halę oraz zlokalizowane w niej pomieszczenia zaplecza). Inwestycja będzie obejmować także wykonanie zagospodarowania terenu wokół budynku hali poprzez: uprządkowanie terenu po istniejącym boisku, wykonanie dojścia z budynku szkoły do hali, wykonanie miejsc postojowych (parkingu) oraz dokonanie niwelacji terenu wraz z nasadzeniem krzewów ozdobnych i siewem trawy. Dodatkowo planuje się wyposażyć obiekt w system monitoringu, trybuny i ławki oraz scenę wraz z wykładziną ochronną nawierzchni boiska. Obiekt umożliwi również przeprowadzanie zajęć na strzelnicy laserowej, która będzie mogła zostać tam rozkładana na potrzeby organizacji treningów.</w:t>
      </w:r>
    </w:p>
    <w:p w14:paraId="1ED51B49"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W ramach zamówienia, Wykonawca zobowiązany jest opracować w szczególności:</w:t>
      </w:r>
    </w:p>
    <w:p w14:paraId="70847BAF"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projekt architektoniczno-budowlany z wszelkimi uzgodnieniami branżowymi – 6 egz.,</w:t>
      </w:r>
    </w:p>
    <w:p w14:paraId="2589E34F"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projekt techniczny – 6 egz.,</w:t>
      </w:r>
    </w:p>
    <w:p w14:paraId="35E2158E"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plan zagospodarowania terenu – 4 egz.,</w:t>
      </w:r>
    </w:p>
    <w:p w14:paraId="3D61C9D8"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specyfikację techniczną wykonania i odbioru robót budowlanych (</w:t>
      </w:r>
      <w:proofErr w:type="spellStart"/>
      <w:r w:rsidRPr="00556CB3">
        <w:rPr>
          <w:rFonts w:eastAsia="Calibri"/>
          <w:sz w:val="22"/>
          <w:szCs w:val="22"/>
        </w:rPr>
        <w:t>STWiORB</w:t>
      </w:r>
      <w:proofErr w:type="spellEnd"/>
      <w:r w:rsidRPr="00556CB3">
        <w:rPr>
          <w:rFonts w:eastAsia="Calibri"/>
          <w:sz w:val="22"/>
          <w:szCs w:val="22"/>
        </w:rPr>
        <w:t>) – 4 egz.,</w:t>
      </w:r>
    </w:p>
    <w:p w14:paraId="6B893477"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przedmiar robót – 5 egz.,</w:t>
      </w:r>
    </w:p>
    <w:p w14:paraId="09AEA0A3"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wypisy z ewidencji gruntów (zakres projektu zagospodarowania terenu) – w wersji elektronicznej lub papierowej,</w:t>
      </w:r>
    </w:p>
    <w:p w14:paraId="0B5533CE"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kosztorys inwestorski - 4 egz.,</w:t>
      </w:r>
    </w:p>
    <w:p w14:paraId="5EB12E37" w14:textId="77777777" w:rsidR="00556CB3" w:rsidRPr="00556CB3" w:rsidRDefault="00556CB3" w:rsidP="00556CB3">
      <w:pPr>
        <w:numPr>
          <w:ilvl w:val="0"/>
          <w:numId w:val="22"/>
        </w:numPr>
        <w:spacing w:line="276" w:lineRule="auto"/>
        <w:ind w:left="851" w:hanging="425"/>
        <w:jc w:val="both"/>
        <w:rPr>
          <w:rFonts w:eastAsia="Calibri"/>
          <w:sz w:val="22"/>
          <w:szCs w:val="22"/>
        </w:rPr>
      </w:pPr>
      <w:r w:rsidRPr="00556CB3">
        <w:rPr>
          <w:rFonts w:eastAsia="Calibri"/>
          <w:sz w:val="22"/>
          <w:szCs w:val="22"/>
        </w:rPr>
        <w:t>wersję elektroniczną dokumentacji technicznej w formacie PDF oraz w formatach edytowalnych (.</w:t>
      </w:r>
      <w:proofErr w:type="spellStart"/>
      <w:r w:rsidRPr="00556CB3">
        <w:rPr>
          <w:rFonts w:eastAsia="Calibri"/>
          <w:sz w:val="22"/>
          <w:szCs w:val="22"/>
        </w:rPr>
        <w:t>doc</w:t>
      </w:r>
      <w:proofErr w:type="spellEnd"/>
      <w:r w:rsidRPr="00556CB3">
        <w:rPr>
          <w:rFonts w:eastAsia="Calibri"/>
          <w:sz w:val="22"/>
          <w:szCs w:val="22"/>
        </w:rPr>
        <w:t>;.</w:t>
      </w:r>
      <w:proofErr w:type="spellStart"/>
      <w:r w:rsidRPr="00556CB3">
        <w:rPr>
          <w:rFonts w:eastAsia="Calibri"/>
          <w:sz w:val="22"/>
          <w:szCs w:val="22"/>
        </w:rPr>
        <w:t>dwg</w:t>
      </w:r>
      <w:proofErr w:type="spellEnd"/>
      <w:r w:rsidRPr="00556CB3">
        <w:rPr>
          <w:rFonts w:eastAsia="Calibri"/>
          <w:sz w:val="22"/>
          <w:szCs w:val="22"/>
        </w:rPr>
        <w:t>).</w:t>
      </w:r>
    </w:p>
    <w:p w14:paraId="4E46DFA7"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Wykonawca zobowiązany będzie również uzyskać w imieniu i na rzecz Zamawiającego prawomocną decyzję o pozwoleniu na budowę albo dokonać zgłoszenia zamiaru przeprowadzenia robót budowlanych wraz z uzyskaniem oświadczenia o braku sprzeciwu właściwego organu administracji do tego zgłoszenia. Dodatkowo, Wykonawca zobowiązany będzie sprawować nadzór autorski nad zadaniem.</w:t>
      </w:r>
    </w:p>
    <w:p w14:paraId="0FFEE42F" w14:textId="77777777" w:rsidR="00556CB3" w:rsidRPr="00556CB3" w:rsidRDefault="00556CB3" w:rsidP="00556CB3">
      <w:pPr>
        <w:numPr>
          <w:ilvl w:val="0"/>
          <w:numId w:val="21"/>
        </w:numPr>
        <w:spacing w:line="276" w:lineRule="auto"/>
        <w:ind w:left="426" w:hanging="426"/>
        <w:rPr>
          <w:rFonts w:eastAsia="Calibri"/>
          <w:sz w:val="22"/>
          <w:szCs w:val="22"/>
        </w:rPr>
      </w:pPr>
      <w:r w:rsidRPr="00556CB3">
        <w:rPr>
          <w:rFonts w:eastAsia="Calibri"/>
          <w:sz w:val="22"/>
          <w:szCs w:val="22"/>
        </w:rPr>
        <w:t>Dokumentację należy opracować i przekazać do siedziby Zamawiającemu w stanie kompletnym w następujący sposób:</w:t>
      </w:r>
    </w:p>
    <w:p w14:paraId="4084A2BC" w14:textId="77777777" w:rsidR="00556CB3" w:rsidRPr="00556CB3" w:rsidRDefault="00556CB3" w:rsidP="00556CB3">
      <w:pPr>
        <w:numPr>
          <w:ilvl w:val="0"/>
          <w:numId w:val="23"/>
        </w:numPr>
        <w:spacing w:line="276" w:lineRule="auto"/>
        <w:ind w:left="851" w:hanging="425"/>
        <w:jc w:val="both"/>
        <w:rPr>
          <w:rFonts w:eastAsia="Calibri"/>
          <w:sz w:val="22"/>
          <w:szCs w:val="22"/>
        </w:rPr>
      </w:pPr>
      <w:r w:rsidRPr="00556CB3">
        <w:rPr>
          <w:rFonts w:eastAsia="Calibri"/>
          <w:sz w:val="22"/>
          <w:szCs w:val="22"/>
        </w:rPr>
        <w:t>dokumentacja w wersji papierowej:</w:t>
      </w:r>
    </w:p>
    <w:p w14:paraId="3B63E0F6" w14:textId="77777777" w:rsidR="00556CB3" w:rsidRPr="00556CB3" w:rsidRDefault="00556CB3" w:rsidP="00556CB3">
      <w:pPr>
        <w:numPr>
          <w:ilvl w:val="0"/>
          <w:numId w:val="24"/>
        </w:numPr>
        <w:spacing w:line="276" w:lineRule="auto"/>
        <w:ind w:left="1276" w:hanging="425"/>
        <w:jc w:val="both"/>
        <w:rPr>
          <w:rFonts w:eastAsia="Calibri"/>
          <w:sz w:val="22"/>
          <w:szCs w:val="22"/>
        </w:rPr>
      </w:pPr>
      <w:r w:rsidRPr="00556CB3">
        <w:rPr>
          <w:rFonts w:eastAsia="Calibri"/>
          <w:sz w:val="22"/>
          <w:szCs w:val="22"/>
        </w:rPr>
        <w:t>wszystkie egzemplarze dokumentacji projektowej powinny zawierać rysunki wydrukowane w kolorze (nie mogą stanowić czarnobiałych kserokopii oryginalnych rysunków z zaznaczonym na kolorowo projektowanymi elementami).</w:t>
      </w:r>
    </w:p>
    <w:p w14:paraId="01BA0EF8" w14:textId="77777777" w:rsidR="00556CB3" w:rsidRPr="00556CB3" w:rsidRDefault="00556CB3" w:rsidP="00556CB3">
      <w:pPr>
        <w:numPr>
          <w:ilvl w:val="0"/>
          <w:numId w:val="23"/>
        </w:numPr>
        <w:spacing w:line="276" w:lineRule="auto"/>
        <w:ind w:left="851" w:hanging="425"/>
        <w:jc w:val="both"/>
        <w:rPr>
          <w:rFonts w:eastAsia="Calibri"/>
          <w:sz w:val="22"/>
          <w:szCs w:val="22"/>
        </w:rPr>
      </w:pPr>
      <w:r w:rsidRPr="00556CB3">
        <w:rPr>
          <w:rFonts w:eastAsia="Calibri"/>
          <w:sz w:val="22"/>
          <w:szCs w:val="22"/>
        </w:rPr>
        <w:t>dokumentacja winna być przekazana również w wersji elektronicznej, tożsamej z wersją drukowaną. Wersja elektroniczna musi umożliwić odczytywanie plików w programach:</w:t>
      </w:r>
    </w:p>
    <w:p w14:paraId="59DCEC26" w14:textId="77777777" w:rsidR="00556CB3" w:rsidRPr="00556CB3" w:rsidRDefault="00556CB3" w:rsidP="00556CB3">
      <w:pPr>
        <w:numPr>
          <w:ilvl w:val="0"/>
          <w:numId w:val="25"/>
        </w:numPr>
        <w:spacing w:line="276" w:lineRule="auto"/>
        <w:ind w:left="1276" w:hanging="425"/>
        <w:jc w:val="both"/>
        <w:rPr>
          <w:rFonts w:eastAsia="Calibri"/>
          <w:sz w:val="22"/>
          <w:szCs w:val="22"/>
        </w:rPr>
      </w:pPr>
      <w:r w:rsidRPr="00556CB3">
        <w:rPr>
          <w:rFonts w:eastAsia="Calibri"/>
          <w:sz w:val="22"/>
          <w:szCs w:val="22"/>
        </w:rPr>
        <w:t>Adobe Reader – całość dokumentacji (*.pdf).</w:t>
      </w:r>
    </w:p>
    <w:p w14:paraId="0B5C6685" w14:textId="77777777" w:rsidR="00556CB3" w:rsidRPr="00556CB3" w:rsidRDefault="00556CB3" w:rsidP="00556CB3">
      <w:pPr>
        <w:numPr>
          <w:ilvl w:val="0"/>
          <w:numId w:val="25"/>
        </w:numPr>
        <w:spacing w:line="276" w:lineRule="auto"/>
        <w:ind w:left="1276" w:hanging="425"/>
        <w:jc w:val="both"/>
        <w:rPr>
          <w:rFonts w:eastAsia="Calibri"/>
          <w:sz w:val="22"/>
          <w:szCs w:val="22"/>
        </w:rPr>
      </w:pPr>
      <w:r w:rsidRPr="00556CB3">
        <w:rPr>
          <w:rFonts w:eastAsia="Calibri"/>
          <w:sz w:val="22"/>
          <w:szCs w:val="22"/>
        </w:rPr>
        <w:t xml:space="preserve">MS WORD – kompletne opisy techniczne, inwentaryzacje, instrukcje oraz </w:t>
      </w:r>
      <w:proofErr w:type="spellStart"/>
      <w:r w:rsidRPr="00556CB3">
        <w:rPr>
          <w:rFonts w:eastAsia="Calibri"/>
          <w:sz w:val="22"/>
          <w:szCs w:val="22"/>
        </w:rPr>
        <w:t>STWiORB</w:t>
      </w:r>
      <w:proofErr w:type="spellEnd"/>
      <w:r w:rsidRPr="00556CB3">
        <w:rPr>
          <w:rFonts w:eastAsia="Calibri"/>
          <w:sz w:val="22"/>
          <w:szCs w:val="22"/>
        </w:rPr>
        <w:t xml:space="preserve"> (*.</w:t>
      </w:r>
      <w:proofErr w:type="spellStart"/>
      <w:r w:rsidRPr="00556CB3">
        <w:rPr>
          <w:rFonts w:eastAsia="Calibri"/>
          <w:sz w:val="22"/>
          <w:szCs w:val="22"/>
        </w:rPr>
        <w:t>doc</w:t>
      </w:r>
      <w:proofErr w:type="spellEnd"/>
      <w:r w:rsidRPr="00556CB3">
        <w:rPr>
          <w:rFonts w:eastAsia="Calibri"/>
          <w:sz w:val="22"/>
          <w:szCs w:val="22"/>
        </w:rPr>
        <w:t>).</w:t>
      </w:r>
    </w:p>
    <w:p w14:paraId="72D5B855" w14:textId="77777777" w:rsidR="00556CB3" w:rsidRPr="00556CB3" w:rsidRDefault="00556CB3" w:rsidP="00556CB3">
      <w:pPr>
        <w:numPr>
          <w:ilvl w:val="0"/>
          <w:numId w:val="25"/>
        </w:numPr>
        <w:spacing w:line="276" w:lineRule="auto"/>
        <w:ind w:left="1276" w:hanging="425"/>
        <w:jc w:val="both"/>
        <w:rPr>
          <w:rFonts w:eastAsia="Calibri"/>
          <w:sz w:val="22"/>
          <w:szCs w:val="22"/>
        </w:rPr>
      </w:pPr>
      <w:r w:rsidRPr="00556CB3">
        <w:rPr>
          <w:rFonts w:eastAsia="Calibri"/>
          <w:sz w:val="22"/>
          <w:szCs w:val="22"/>
        </w:rPr>
        <w:t>rysunki (*</w:t>
      </w:r>
      <w:proofErr w:type="spellStart"/>
      <w:r w:rsidRPr="00556CB3">
        <w:rPr>
          <w:rFonts w:eastAsia="Calibri"/>
          <w:sz w:val="22"/>
          <w:szCs w:val="22"/>
        </w:rPr>
        <w:t>dxf</w:t>
      </w:r>
      <w:proofErr w:type="spellEnd"/>
      <w:r w:rsidRPr="00556CB3">
        <w:rPr>
          <w:rFonts w:eastAsia="Calibri"/>
          <w:sz w:val="22"/>
          <w:szCs w:val="22"/>
        </w:rPr>
        <w:t xml:space="preserve"> lub *.</w:t>
      </w:r>
      <w:proofErr w:type="spellStart"/>
      <w:r w:rsidRPr="00556CB3">
        <w:rPr>
          <w:rFonts w:eastAsia="Calibri"/>
          <w:sz w:val="22"/>
          <w:szCs w:val="22"/>
        </w:rPr>
        <w:t>dwg</w:t>
      </w:r>
      <w:proofErr w:type="spellEnd"/>
      <w:r w:rsidRPr="00556CB3">
        <w:rPr>
          <w:rFonts w:eastAsia="Calibri"/>
          <w:sz w:val="22"/>
          <w:szCs w:val="22"/>
        </w:rPr>
        <w:t>).</w:t>
      </w:r>
    </w:p>
    <w:p w14:paraId="0C0D81AE"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Opłaty za wszystkie uzgodnienia, postanowienia i decyzje niezbędne dla uzyskania ostatecznej pozwolenia na budowę lub dokonania zgłoszenia zamiaru wykonania robót budowlanych ponosi Wykonawca.</w:t>
      </w:r>
    </w:p>
    <w:p w14:paraId="7D3499CB"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lastRenderedPageBreak/>
        <w:t>Wykonawca pozyska z zasobów odpowiednich instytucji we własnym zakresie i na własny koszt materiały archiwalne niezbędne do opracowania dokumentacji projektowej stanowiącej przedmiot umowy.</w:t>
      </w:r>
    </w:p>
    <w:p w14:paraId="65FCF9AE" w14:textId="77777777" w:rsidR="00556CB3" w:rsidRPr="00556CB3" w:rsidRDefault="00556CB3" w:rsidP="00556CB3">
      <w:pPr>
        <w:numPr>
          <w:ilvl w:val="0"/>
          <w:numId w:val="21"/>
        </w:numPr>
        <w:spacing w:line="276" w:lineRule="auto"/>
        <w:ind w:left="426" w:hanging="426"/>
        <w:jc w:val="both"/>
        <w:rPr>
          <w:rFonts w:eastAsia="Calibri"/>
          <w:b/>
          <w:bCs/>
          <w:sz w:val="22"/>
          <w:szCs w:val="22"/>
        </w:rPr>
      </w:pPr>
      <w:r w:rsidRPr="00556CB3">
        <w:rPr>
          <w:rFonts w:eastAsia="Calibri"/>
          <w:b/>
          <w:bCs/>
          <w:sz w:val="22"/>
          <w:szCs w:val="22"/>
        </w:rPr>
        <w:t>Jako podstawę wyceny w Kosztorysie Inwestorskim oraz Przedmiarze robót należy podać odpowiedni Katalog Nakładów Rzeczowych tzw. KNR (lub jego modyfikację np. KNNR, KSNR itp.). W szczególnych przypadkach Zamawiający dopuszcza jako podstawę wyceny Kalkulację Własną. Zamawiający nie dopuszcza sporządzenia Kosztorysu Inwestorskiego i Przedmiaru robót, w których jako podstawa wyceny podana będzie tylko odpowiednia Specyfikacja Techniczna.</w:t>
      </w:r>
    </w:p>
    <w:p w14:paraId="350368A5"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Wykonawca zobowiązany jest do dokonania wszelkich uzupełnień i poprawek wynikłych w tracie uzyskiwania uzgodnień, pozwoleń i decyzji.</w:t>
      </w:r>
    </w:p>
    <w:p w14:paraId="5ED25303"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Dokumentacja projektowa musi zawierać wykaz opracowań oraz oświadczenie projektantów, że:</w:t>
      </w:r>
    </w:p>
    <w:p w14:paraId="45C78876" w14:textId="77777777" w:rsidR="00556CB3" w:rsidRPr="00556CB3" w:rsidRDefault="00556CB3" w:rsidP="00556CB3">
      <w:pPr>
        <w:numPr>
          <w:ilvl w:val="0"/>
          <w:numId w:val="26"/>
        </w:numPr>
        <w:spacing w:line="276" w:lineRule="auto"/>
        <w:ind w:left="851" w:hanging="425"/>
        <w:jc w:val="both"/>
        <w:rPr>
          <w:rFonts w:eastAsia="Calibri"/>
          <w:sz w:val="22"/>
          <w:szCs w:val="22"/>
        </w:rPr>
      </w:pPr>
      <w:r w:rsidRPr="00556CB3">
        <w:rPr>
          <w:rFonts w:eastAsia="Calibri"/>
          <w:sz w:val="22"/>
          <w:szCs w:val="22"/>
        </w:rPr>
        <w:t xml:space="preserve">została opracowana zgodnie z niniejszą umową i obowiązującymi normami oraz przepisami </w:t>
      </w:r>
      <w:proofErr w:type="spellStart"/>
      <w:r w:rsidRPr="00556CB3">
        <w:rPr>
          <w:rFonts w:eastAsia="Calibri"/>
          <w:sz w:val="22"/>
          <w:szCs w:val="22"/>
        </w:rPr>
        <w:t>techniczno</w:t>
      </w:r>
      <w:proofErr w:type="spellEnd"/>
      <w:r w:rsidRPr="00556CB3">
        <w:rPr>
          <w:rFonts w:eastAsia="Calibri"/>
          <w:sz w:val="22"/>
          <w:szCs w:val="22"/>
        </w:rPr>
        <w:t xml:space="preserve"> – budowlanymi,</w:t>
      </w:r>
    </w:p>
    <w:p w14:paraId="12CADFB3" w14:textId="77777777" w:rsidR="00556CB3" w:rsidRPr="00556CB3" w:rsidRDefault="00556CB3" w:rsidP="00556CB3">
      <w:pPr>
        <w:numPr>
          <w:ilvl w:val="0"/>
          <w:numId w:val="26"/>
        </w:numPr>
        <w:spacing w:line="276" w:lineRule="auto"/>
        <w:ind w:left="851" w:hanging="425"/>
        <w:jc w:val="both"/>
        <w:rPr>
          <w:rFonts w:eastAsia="Calibri"/>
          <w:sz w:val="22"/>
          <w:szCs w:val="22"/>
        </w:rPr>
      </w:pPr>
      <w:r w:rsidRPr="00556CB3">
        <w:rPr>
          <w:rFonts w:eastAsia="Calibri"/>
          <w:sz w:val="22"/>
          <w:szCs w:val="22"/>
        </w:rPr>
        <w:t>jest kompletna z punktu widzenia celu, któremu ma służyć i nadaje się do realizacji,</w:t>
      </w:r>
    </w:p>
    <w:p w14:paraId="0BF49EC9" w14:textId="77777777" w:rsidR="00556CB3" w:rsidRPr="00556CB3" w:rsidRDefault="00556CB3" w:rsidP="00556CB3">
      <w:pPr>
        <w:numPr>
          <w:ilvl w:val="0"/>
          <w:numId w:val="26"/>
        </w:numPr>
        <w:spacing w:line="276" w:lineRule="auto"/>
        <w:ind w:left="851" w:hanging="425"/>
        <w:jc w:val="both"/>
        <w:rPr>
          <w:rFonts w:eastAsia="Calibri"/>
          <w:sz w:val="22"/>
          <w:szCs w:val="22"/>
        </w:rPr>
      </w:pPr>
      <w:r w:rsidRPr="00556CB3">
        <w:rPr>
          <w:rFonts w:eastAsia="Calibri"/>
          <w:sz w:val="22"/>
          <w:szCs w:val="22"/>
        </w:rPr>
        <w:t>posiada niezbędne uzgodnienia, zgodnie z obowiązującymi przepisami,</w:t>
      </w:r>
    </w:p>
    <w:p w14:paraId="427C46CF"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Dokumentacja projektowa powinna określać m.in. parametry techniczne i funkcjonalne przyjętych rozwiązań materiałowych i technologicznych, zawierać rysunki i schematy umożliwiające jednoznaczne określenie rodzaju i zakresu robót budowlanych  oraz uwarunkowań wykonawczych</w:t>
      </w:r>
    </w:p>
    <w:p w14:paraId="34B5391C" w14:textId="77777777" w:rsidR="00556CB3" w:rsidRPr="00556CB3" w:rsidRDefault="00556CB3" w:rsidP="00556CB3">
      <w:pPr>
        <w:numPr>
          <w:ilvl w:val="0"/>
          <w:numId w:val="21"/>
        </w:numPr>
        <w:spacing w:line="276" w:lineRule="auto"/>
        <w:ind w:left="426" w:hanging="426"/>
        <w:jc w:val="both"/>
        <w:rPr>
          <w:rFonts w:eastAsia="Calibri"/>
          <w:sz w:val="22"/>
          <w:szCs w:val="22"/>
        </w:rPr>
      </w:pPr>
      <w:r w:rsidRPr="00556CB3">
        <w:rPr>
          <w:rFonts w:eastAsia="Calibri"/>
          <w:sz w:val="22"/>
          <w:szCs w:val="22"/>
        </w:rPr>
        <w:t xml:space="preserve">Parametry materiałów i urządzeń w dokumentacji projektowej należy opisywać zgodnie z art. 99, 102 i 103 ustawy z dnia 11 września 2019 r. Prawo zamówień publicznych. Zgodnie z zapisem art. 103 cyt. wyżej ustawy, opracowana w ramach niniejszej umowy dokumentacja projektowa oraz specyfikacje techniczne wykonania i odbioru robót budowlanych (sporządzone zgodnie z rozporządzeniem Ministra Rozwoju i Technologii w sprawie szczegółowego zakresu i formy dokumentacji projektowej, specyfikacji technicznych wykonania i odbioru robót budowlanych oraz programu funkcjonalno-użytkowego) będą stanowiły opis przedmiotu zamówienia w procedurze wyboru wykonawcy robót budowlanych. </w:t>
      </w:r>
      <w:r w:rsidRPr="00556CB3">
        <w:rPr>
          <w:rFonts w:eastAsia="Calibri"/>
          <w:sz w:val="22"/>
          <w:szCs w:val="22"/>
        </w:rPr>
        <w:tab/>
        <w:t xml:space="preserve">W związku z powyższym Wykonawca sporządzając dokumentację projektową kierować się musi zasadami wynikającymi z zapisu art. 99 i n. ustawy Prawo zamówień publicznych, a w szczególności, iż: zamówienia opisuje się w sposób jednoznaczny i wyczerpujący, za pomocą dostatecznie dokładnych i zrozumiałych określeń, uwzględniając wymagania i okoliczności mogące mieć wpływ na sporządzenie oferty przez Wykonawcę robót budowlanych, przy założeniu, że: </w:t>
      </w:r>
    </w:p>
    <w:p w14:paraId="275CACB5" w14:textId="77777777" w:rsidR="00556CB3" w:rsidRPr="00556CB3" w:rsidRDefault="00556CB3" w:rsidP="00556CB3">
      <w:pPr>
        <w:numPr>
          <w:ilvl w:val="0"/>
          <w:numId w:val="27"/>
        </w:numPr>
        <w:spacing w:line="276" w:lineRule="auto"/>
        <w:ind w:left="851" w:hanging="425"/>
        <w:jc w:val="both"/>
        <w:rPr>
          <w:rFonts w:eastAsia="Calibri"/>
          <w:sz w:val="22"/>
          <w:szCs w:val="22"/>
        </w:rPr>
      </w:pPr>
      <w:r w:rsidRPr="00556CB3">
        <w:rPr>
          <w:rFonts w:eastAsia="Calibri"/>
          <w:sz w:val="22"/>
          <w:szCs w:val="22"/>
        </w:rPr>
        <w:t>przedmiotu zamówienia nie można opisywać w sposób, który mógłby utrudniać uczciwą konkurencję,</w:t>
      </w:r>
    </w:p>
    <w:p w14:paraId="295A64D0" w14:textId="77777777" w:rsidR="00556CB3" w:rsidRPr="00556CB3" w:rsidRDefault="00556CB3" w:rsidP="00556CB3">
      <w:pPr>
        <w:numPr>
          <w:ilvl w:val="0"/>
          <w:numId w:val="27"/>
        </w:numPr>
        <w:spacing w:line="276" w:lineRule="auto"/>
        <w:ind w:left="851" w:hanging="425"/>
        <w:jc w:val="both"/>
        <w:rPr>
          <w:rFonts w:eastAsia="Calibri"/>
          <w:sz w:val="22"/>
          <w:szCs w:val="22"/>
        </w:rPr>
      </w:pPr>
      <w:r w:rsidRPr="00556CB3">
        <w:rPr>
          <w:rFonts w:eastAsia="Calibri"/>
          <w:sz w:val="22"/>
          <w:szCs w:val="22"/>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 zastrzeżeniem art. 99 ust. 5 ustawy z dnia 11 września 2019 r. Prawo zamówień publicznych, </w:t>
      </w:r>
    </w:p>
    <w:p w14:paraId="0BDA36DD" w14:textId="77777777" w:rsidR="00556CB3" w:rsidRPr="00556CB3" w:rsidRDefault="00556CB3" w:rsidP="00556CB3">
      <w:pPr>
        <w:numPr>
          <w:ilvl w:val="0"/>
          <w:numId w:val="27"/>
        </w:numPr>
        <w:spacing w:line="276" w:lineRule="auto"/>
        <w:ind w:left="851" w:hanging="425"/>
        <w:jc w:val="both"/>
        <w:rPr>
          <w:rFonts w:eastAsia="Calibri"/>
          <w:sz w:val="22"/>
          <w:szCs w:val="22"/>
        </w:rPr>
      </w:pPr>
      <w:r w:rsidRPr="00556CB3">
        <w:rPr>
          <w:rFonts w:eastAsia="Calibri"/>
          <w:sz w:val="22"/>
          <w:szCs w:val="22"/>
        </w:rPr>
        <w:t>dokumentacja projektowa nie może przywoływać nazw własnych, producenta i innych utrudniających uczciwą konkurencję. Wyłącznie w sytuacjach uzasadnionych, kiedy nie można opisać przedmiotu za pomocą obiektywnych dostatecznie dokładnych określeń, projektant dołączy stosowne zestawienie wszystkich użytych nazw produktu, technologii  i innych z dokładnym opisem wymaganych parametrów, opisujących warunki równoważności nieprecyzyjnie, tj. poprzez określenia np.: nie mniej, nie więcej, w przedziale „od… do…”.</w:t>
      </w:r>
    </w:p>
    <w:p w14:paraId="1D65CD72" w14:textId="77777777" w:rsidR="00556CB3" w:rsidRDefault="00556CB3" w:rsidP="00556CB3">
      <w:pPr>
        <w:pStyle w:val="Normalny1"/>
        <w:numPr>
          <w:ilvl w:val="0"/>
          <w:numId w:val="28"/>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556CB3">
        <w:rPr>
          <w:rFonts w:ascii="Times New Roman" w:hAnsi="Times New Roman"/>
          <w:lang w:eastAsia="pl-PL"/>
        </w:rPr>
        <w:t>Wykonawca sporządzając dokumentację projektową zobowiązany jest zachować wymagania opisane w art. 101 ustawy z dnia 11 września 2019 r. Prawo zamówień publicznych.</w:t>
      </w:r>
    </w:p>
    <w:p w14:paraId="71A0FCD9" w14:textId="644DF2BB" w:rsidR="0085034C" w:rsidRPr="00BE641C" w:rsidRDefault="0085034C" w:rsidP="00556CB3">
      <w:pPr>
        <w:pStyle w:val="Normalny1"/>
        <w:numPr>
          <w:ilvl w:val="0"/>
          <w:numId w:val="2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0"/>
        <w:ind w:left="426" w:hanging="426"/>
        <w:jc w:val="both"/>
        <w:textAlignment w:val="auto"/>
        <w:rPr>
          <w:rFonts w:ascii="Times New Roman" w:hAnsi="Times New Roman"/>
        </w:rPr>
      </w:pPr>
      <w:r w:rsidRPr="00BE641C">
        <w:rPr>
          <w:rFonts w:ascii="Times New Roman" w:hAnsi="Times New Roman"/>
        </w:rPr>
        <w:lastRenderedPageBreak/>
        <w:t>Wykonawca zobowiązuje się wykonać przedmiot</w:t>
      </w:r>
      <w:r w:rsidR="004F5418" w:rsidRPr="00BE641C">
        <w:rPr>
          <w:rFonts w:ascii="Times New Roman" w:hAnsi="Times New Roman"/>
        </w:rPr>
        <w:t xml:space="preserve"> umowy zgodnie </w:t>
      </w:r>
      <w:r w:rsidR="00915018" w:rsidRPr="00BE641C">
        <w:rPr>
          <w:rFonts w:ascii="Times New Roman" w:hAnsi="Times New Roman"/>
        </w:rPr>
        <w:t>Zapytaniem Ofertowym</w:t>
      </w:r>
      <w:r w:rsidRPr="00BE641C">
        <w:rPr>
          <w:rFonts w:ascii="Times New Roman" w:hAnsi="Times New Roman"/>
        </w:rPr>
        <w:t xml:space="preserve"> i złożoną ofertą</w:t>
      </w:r>
      <w:r w:rsidR="00915018" w:rsidRPr="00BE641C">
        <w:rPr>
          <w:rFonts w:ascii="Times New Roman" w:hAnsi="Times New Roman"/>
        </w:rPr>
        <w:t xml:space="preserve">, które łącznie stanowią </w:t>
      </w:r>
      <w:r w:rsidR="00915018" w:rsidRPr="00BE641C">
        <w:rPr>
          <w:rFonts w:ascii="Times New Roman" w:hAnsi="Times New Roman"/>
          <w:b/>
        </w:rPr>
        <w:t xml:space="preserve">Załącznik nr </w:t>
      </w:r>
      <w:r w:rsidR="001926EB">
        <w:rPr>
          <w:rFonts w:ascii="Times New Roman" w:hAnsi="Times New Roman"/>
          <w:b/>
        </w:rPr>
        <w:t>1</w:t>
      </w:r>
      <w:r w:rsidR="00915018" w:rsidRPr="00BE641C">
        <w:rPr>
          <w:rFonts w:ascii="Times New Roman" w:hAnsi="Times New Roman"/>
        </w:rPr>
        <w:t xml:space="preserve"> do niniejszej umowy</w:t>
      </w:r>
      <w:r w:rsidRPr="00BE641C">
        <w:rPr>
          <w:rFonts w:ascii="Times New Roman" w:hAnsi="Times New Roman"/>
        </w:rPr>
        <w:t>, a Zamawiający zobowiązuje się przedmiot umowy odebrać.</w:t>
      </w:r>
    </w:p>
    <w:p w14:paraId="527C6FF1" w14:textId="77777777" w:rsidR="00202D0F" w:rsidRDefault="00202D0F" w:rsidP="00E229E7">
      <w:pPr>
        <w:spacing w:line="276" w:lineRule="auto"/>
        <w:jc w:val="center"/>
        <w:rPr>
          <w:b/>
          <w:sz w:val="22"/>
          <w:szCs w:val="22"/>
        </w:rPr>
      </w:pPr>
    </w:p>
    <w:p w14:paraId="0ADF60CC" w14:textId="77777777" w:rsidR="00E229E7" w:rsidRPr="00E229E7" w:rsidRDefault="00E229E7" w:rsidP="00E229E7">
      <w:pPr>
        <w:spacing w:line="276" w:lineRule="auto"/>
        <w:jc w:val="center"/>
        <w:rPr>
          <w:b/>
          <w:sz w:val="22"/>
          <w:szCs w:val="22"/>
        </w:rPr>
      </w:pPr>
      <w:r w:rsidRPr="00E229E7">
        <w:rPr>
          <w:b/>
          <w:sz w:val="22"/>
          <w:szCs w:val="22"/>
        </w:rPr>
        <w:t>§ 2</w:t>
      </w:r>
    </w:p>
    <w:p w14:paraId="36912955" w14:textId="77777777" w:rsidR="00E229E7" w:rsidRPr="00E229E7" w:rsidRDefault="00E229E7" w:rsidP="00E229E7">
      <w:pPr>
        <w:spacing w:line="276" w:lineRule="auto"/>
        <w:jc w:val="center"/>
        <w:rPr>
          <w:b/>
          <w:sz w:val="22"/>
          <w:szCs w:val="22"/>
          <w:u w:val="single"/>
        </w:rPr>
      </w:pPr>
      <w:r w:rsidRPr="00E229E7">
        <w:rPr>
          <w:b/>
          <w:sz w:val="22"/>
          <w:szCs w:val="22"/>
          <w:u w:val="single"/>
        </w:rPr>
        <w:t>TERMIN WYKONANIA PRZEDMIOTU UMOWY</w:t>
      </w:r>
    </w:p>
    <w:p w14:paraId="79EB76B2" w14:textId="77777777" w:rsidR="00E229E7" w:rsidRPr="00E229E7" w:rsidRDefault="00E229E7" w:rsidP="00E229E7">
      <w:pPr>
        <w:spacing w:line="276" w:lineRule="auto"/>
        <w:jc w:val="center"/>
        <w:rPr>
          <w:b/>
          <w:sz w:val="22"/>
          <w:szCs w:val="22"/>
          <w:u w:val="single"/>
        </w:rPr>
      </w:pPr>
    </w:p>
    <w:p w14:paraId="59357C2E" w14:textId="49594828" w:rsidR="008F6724" w:rsidRPr="003E2AAA" w:rsidRDefault="00E229E7" w:rsidP="00FF5092">
      <w:pPr>
        <w:numPr>
          <w:ilvl w:val="0"/>
          <w:numId w:val="2"/>
        </w:num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sz w:val="22"/>
        </w:rPr>
      </w:pPr>
      <w:r w:rsidRPr="00350192">
        <w:rPr>
          <w:rFonts w:eastAsia="Calibri"/>
          <w:sz w:val="22"/>
          <w:szCs w:val="22"/>
          <w:lang w:eastAsia="en-US"/>
        </w:rPr>
        <w:t xml:space="preserve">Wykonawca zobowiązuje </w:t>
      </w:r>
      <w:r w:rsidR="001C1479" w:rsidRPr="00350192">
        <w:rPr>
          <w:rFonts w:eastAsia="Calibri"/>
          <w:sz w:val="22"/>
          <w:szCs w:val="22"/>
          <w:lang w:eastAsia="en-US"/>
        </w:rPr>
        <w:t xml:space="preserve">wykonać przedmiot umowy </w:t>
      </w:r>
      <w:r w:rsidR="001C1479" w:rsidRPr="00350192">
        <w:rPr>
          <w:rFonts w:eastAsia="Calibri"/>
          <w:b/>
          <w:sz w:val="22"/>
          <w:szCs w:val="22"/>
          <w:lang w:eastAsia="en-US"/>
        </w:rPr>
        <w:t xml:space="preserve">w terminie do </w:t>
      </w:r>
      <w:r w:rsidR="001926EB">
        <w:rPr>
          <w:rFonts w:eastAsia="Calibri"/>
          <w:b/>
          <w:bCs/>
          <w:sz w:val="22"/>
          <w:szCs w:val="22"/>
          <w:lang w:eastAsia="en-US"/>
        </w:rPr>
        <w:t>dnia 1 marca 2024 roku</w:t>
      </w:r>
      <w:r w:rsidR="001926EB">
        <w:rPr>
          <w:bCs/>
          <w:sz w:val="22"/>
        </w:rPr>
        <w:t xml:space="preserve">, </w:t>
      </w:r>
      <w:r w:rsidR="00012E20" w:rsidRPr="00012E20">
        <w:rPr>
          <w:bCs/>
          <w:sz w:val="22"/>
        </w:rPr>
        <w:t xml:space="preserve">z zastrzeżeniem, że opracowanie pełnej dokumentacji projektowo-kosztorysowej winno zostać dokonane do dnia 15 stycznia </w:t>
      </w:r>
      <w:r w:rsidR="00012E20" w:rsidRPr="003E2AAA">
        <w:rPr>
          <w:bCs/>
          <w:sz w:val="22"/>
        </w:rPr>
        <w:t>2024 roku.</w:t>
      </w:r>
      <w:r w:rsidR="001926EB" w:rsidRPr="003E2AAA">
        <w:rPr>
          <w:bCs/>
          <w:sz w:val="22"/>
        </w:rPr>
        <w:t xml:space="preserve"> </w:t>
      </w:r>
    </w:p>
    <w:p w14:paraId="73E9D1BD" w14:textId="2F9B9C4B" w:rsidR="00E229E7" w:rsidRPr="003E2AAA" w:rsidRDefault="00E229E7" w:rsidP="00FF5092">
      <w:pPr>
        <w:numPr>
          <w:ilvl w:val="0"/>
          <w:numId w:val="2"/>
        </w:numPr>
        <w:tabs>
          <w:tab w:val="num" w:pos="426"/>
        </w:tabs>
        <w:autoSpaceDE w:val="0"/>
        <w:autoSpaceDN w:val="0"/>
        <w:spacing w:line="276" w:lineRule="auto"/>
        <w:ind w:left="426" w:hanging="426"/>
        <w:jc w:val="both"/>
        <w:rPr>
          <w:rFonts w:eastAsia="ヒラギノ角ゴ Pro W3"/>
          <w:color w:val="000000"/>
          <w:sz w:val="22"/>
          <w:szCs w:val="22"/>
          <w:lang w:eastAsia="en-US"/>
        </w:rPr>
      </w:pPr>
      <w:r w:rsidRPr="003E2AAA">
        <w:rPr>
          <w:rFonts w:eastAsia="Calibri"/>
          <w:sz w:val="22"/>
          <w:szCs w:val="22"/>
          <w:lang w:eastAsia="en-US"/>
        </w:rPr>
        <w:t xml:space="preserve">Za termin zakończenia realizacji przedmiotu umowy uważa się datę podpisania protokołu odbioru </w:t>
      </w:r>
      <w:r w:rsidR="003E2AAA" w:rsidRPr="003E2AAA">
        <w:rPr>
          <w:rFonts w:eastAsia="Calibri"/>
          <w:sz w:val="22"/>
          <w:szCs w:val="22"/>
          <w:lang w:eastAsia="en-US"/>
        </w:rPr>
        <w:t>końcowego</w:t>
      </w:r>
      <w:r w:rsidRPr="003E2AAA">
        <w:rPr>
          <w:rFonts w:eastAsia="ヒラギノ角ゴ Pro W3"/>
          <w:sz w:val="22"/>
          <w:szCs w:val="22"/>
          <w:lang w:eastAsia="en-US"/>
        </w:rPr>
        <w:t xml:space="preserve">, </w:t>
      </w:r>
      <w:r w:rsidRPr="003E2AAA">
        <w:rPr>
          <w:rFonts w:eastAsia="Calibri"/>
          <w:sz w:val="22"/>
          <w:szCs w:val="22"/>
          <w:lang w:eastAsia="en-US"/>
        </w:rPr>
        <w:t xml:space="preserve">o którym mowa w § </w:t>
      </w:r>
      <w:r w:rsidR="00A8489E" w:rsidRPr="003E2AAA">
        <w:rPr>
          <w:rFonts w:eastAsia="Calibri"/>
          <w:sz w:val="22"/>
          <w:szCs w:val="22"/>
          <w:lang w:eastAsia="en-US"/>
        </w:rPr>
        <w:t>5</w:t>
      </w:r>
      <w:r w:rsidRPr="003E2AAA">
        <w:rPr>
          <w:rFonts w:eastAsia="Calibri"/>
          <w:sz w:val="22"/>
          <w:szCs w:val="22"/>
          <w:lang w:eastAsia="en-US"/>
        </w:rPr>
        <w:t xml:space="preserve"> ust. </w:t>
      </w:r>
      <w:r w:rsidR="00732D9F" w:rsidRPr="003E2AAA">
        <w:rPr>
          <w:rFonts w:eastAsia="Calibri"/>
          <w:sz w:val="22"/>
          <w:szCs w:val="22"/>
          <w:lang w:eastAsia="en-US"/>
        </w:rPr>
        <w:t>1</w:t>
      </w:r>
      <w:r w:rsidR="003E2AAA" w:rsidRPr="003E2AAA">
        <w:rPr>
          <w:rFonts w:eastAsia="Calibri"/>
          <w:sz w:val="22"/>
          <w:szCs w:val="22"/>
          <w:lang w:eastAsia="en-US"/>
        </w:rPr>
        <w:t>1</w:t>
      </w:r>
      <w:r w:rsidRPr="003E2AAA">
        <w:rPr>
          <w:rFonts w:eastAsia="Calibri"/>
          <w:sz w:val="22"/>
          <w:szCs w:val="22"/>
          <w:lang w:eastAsia="en-US"/>
        </w:rPr>
        <w:t xml:space="preserve"> niniejszej umowy.</w:t>
      </w:r>
      <w:r w:rsidRPr="003E2AAA">
        <w:rPr>
          <w:rFonts w:eastAsia="Calibri"/>
          <w:color w:val="FF0000"/>
          <w:sz w:val="22"/>
          <w:szCs w:val="22"/>
          <w:lang w:eastAsia="en-US"/>
        </w:rPr>
        <w:t xml:space="preserve"> </w:t>
      </w:r>
    </w:p>
    <w:p w14:paraId="6C20487A" w14:textId="77777777" w:rsidR="00E72706" w:rsidRDefault="00E72706" w:rsidP="0085034C">
      <w:pPr>
        <w:spacing w:line="276" w:lineRule="auto"/>
        <w:jc w:val="center"/>
        <w:rPr>
          <w:b/>
          <w:sz w:val="22"/>
          <w:szCs w:val="22"/>
        </w:rPr>
      </w:pPr>
    </w:p>
    <w:p w14:paraId="2D89643C" w14:textId="77777777" w:rsidR="0085034C" w:rsidRPr="00C831C2" w:rsidRDefault="0085034C" w:rsidP="00535A41">
      <w:pPr>
        <w:spacing w:line="276" w:lineRule="auto"/>
        <w:jc w:val="center"/>
        <w:rPr>
          <w:b/>
          <w:sz w:val="22"/>
          <w:szCs w:val="22"/>
        </w:rPr>
      </w:pPr>
      <w:r w:rsidRPr="00C831C2">
        <w:rPr>
          <w:b/>
          <w:sz w:val="22"/>
          <w:szCs w:val="22"/>
        </w:rPr>
        <w:t xml:space="preserve">§ </w:t>
      </w:r>
      <w:r w:rsidR="00E229E7">
        <w:rPr>
          <w:b/>
          <w:sz w:val="22"/>
          <w:szCs w:val="22"/>
        </w:rPr>
        <w:t>3</w:t>
      </w:r>
    </w:p>
    <w:p w14:paraId="0AD72BA4" w14:textId="77777777" w:rsidR="00FB57E5" w:rsidRPr="00C831C2" w:rsidRDefault="00FB57E5" w:rsidP="0085034C">
      <w:pPr>
        <w:spacing w:line="276" w:lineRule="auto"/>
        <w:jc w:val="center"/>
        <w:rPr>
          <w:b/>
          <w:sz w:val="22"/>
          <w:szCs w:val="22"/>
          <w:u w:val="single"/>
        </w:rPr>
      </w:pPr>
      <w:r w:rsidRPr="00C831C2">
        <w:rPr>
          <w:b/>
          <w:sz w:val="22"/>
          <w:szCs w:val="22"/>
          <w:u w:val="single"/>
        </w:rPr>
        <w:t>SPOSÓB REALIZACJI UMOWY</w:t>
      </w:r>
    </w:p>
    <w:p w14:paraId="7BB1DDE2" w14:textId="77777777" w:rsidR="00FB57E5" w:rsidRPr="00C831C2" w:rsidRDefault="00FB57E5" w:rsidP="0085034C">
      <w:pPr>
        <w:spacing w:line="276" w:lineRule="auto"/>
        <w:jc w:val="center"/>
        <w:rPr>
          <w:b/>
          <w:sz w:val="22"/>
          <w:szCs w:val="22"/>
          <w:u w:val="single"/>
        </w:rPr>
      </w:pPr>
    </w:p>
    <w:p w14:paraId="2DCF4317" w14:textId="77777777" w:rsidR="0088756F" w:rsidRDefault="0088756F" w:rsidP="00FF5092">
      <w:pPr>
        <w:pStyle w:val="Normalny1"/>
        <w:numPr>
          <w:ilvl w:val="0"/>
          <w:numId w:val="6"/>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5" w:hanging="425"/>
        <w:jc w:val="both"/>
        <w:rPr>
          <w:rFonts w:ascii="Times New Roman" w:hAnsi="Times New Roman"/>
          <w:color w:val="000000"/>
        </w:rPr>
      </w:pPr>
      <w:r w:rsidRPr="00E229E7">
        <w:rPr>
          <w:rFonts w:ascii="Times New Roman" w:hAnsi="Times New Roman"/>
          <w:color w:val="000000"/>
        </w:rPr>
        <w:t xml:space="preserve">Wykonawca zobowiązuje się do: </w:t>
      </w:r>
    </w:p>
    <w:p w14:paraId="034DA286" w14:textId="77777777" w:rsidR="0088756F" w:rsidRDefault="0088756F" w:rsidP="0088756F">
      <w:pPr>
        <w:pStyle w:val="Normalny1"/>
        <w:spacing w:after="0"/>
        <w:ind w:left="851" w:hanging="425"/>
        <w:jc w:val="both"/>
        <w:rPr>
          <w:rFonts w:ascii="Times New Roman" w:hAnsi="Times New Roman"/>
          <w:color w:val="000000"/>
        </w:rPr>
      </w:pPr>
      <w:r w:rsidRPr="00E229E7">
        <w:rPr>
          <w:rFonts w:ascii="Times New Roman" w:hAnsi="Times New Roman"/>
          <w:color w:val="000000"/>
        </w:rPr>
        <w:t xml:space="preserve">1) </w:t>
      </w:r>
      <w:r>
        <w:rPr>
          <w:rFonts w:ascii="Times New Roman" w:hAnsi="Times New Roman"/>
          <w:color w:val="000000"/>
        </w:rPr>
        <w:t xml:space="preserve"> </w:t>
      </w:r>
      <w:r>
        <w:rPr>
          <w:rFonts w:ascii="Times New Roman" w:hAnsi="Times New Roman"/>
          <w:color w:val="000000"/>
        </w:rPr>
        <w:tab/>
      </w:r>
      <w:r w:rsidRPr="00E229E7">
        <w:rPr>
          <w:rFonts w:ascii="Times New Roman" w:hAnsi="Times New Roman"/>
          <w:color w:val="000000"/>
        </w:rPr>
        <w:t xml:space="preserve">niezwłocznego przystąpienia do realizacji umowy; </w:t>
      </w:r>
    </w:p>
    <w:p w14:paraId="5460A800" w14:textId="77777777" w:rsidR="0088756F" w:rsidRDefault="0088756F" w:rsidP="0088756F">
      <w:pPr>
        <w:pStyle w:val="Normalny1"/>
        <w:spacing w:after="0"/>
        <w:ind w:left="851" w:hanging="425"/>
        <w:jc w:val="both"/>
        <w:rPr>
          <w:rFonts w:ascii="Times New Roman" w:hAnsi="Times New Roman"/>
          <w:color w:val="000000"/>
        </w:rPr>
      </w:pPr>
      <w:r>
        <w:rPr>
          <w:rFonts w:ascii="Times New Roman" w:hAnsi="Times New Roman"/>
          <w:color w:val="000000"/>
        </w:rPr>
        <w:t>2</w:t>
      </w:r>
      <w:r w:rsidRPr="00E229E7">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ab/>
      </w:r>
      <w:r w:rsidRPr="00E229E7">
        <w:rPr>
          <w:rFonts w:ascii="Times New Roman" w:hAnsi="Times New Roman"/>
          <w:color w:val="000000"/>
        </w:rPr>
        <w:t xml:space="preserve">niezwłocznego powiadamiania Zamawiającego o wszelkich trudnościach przy wykonywaniu umowy, w tym informowania o stanie realizacji umowy; </w:t>
      </w:r>
    </w:p>
    <w:p w14:paraId="1B19E01F" w14:textId="77777777" w:rsidR="0088756F" w:rsidRDefault="0088756F" w:rsidP="0088756F">
      <w:pPr>
        <w:pStyle w:val="Normalny1"/>
        <w:spacing w:after="0"/>
        <w:ind w:left="851" w:hanging="425"/>
        <w:jc w:val="both"/>
        <w:rPr>
          <w:rFonts w:ascii="Times New Roman" w:hAnsi="Times New Roman"/>
          <w:color w:val="000000"/>
        </w:rPr>
      </w:pPr>
      <w:r>
        <w:rPr>
          <w:rFonts w:ascii="Times New Roman" w:hAnsi="Times New Roman"/>
          <w:color w:val="000000"/>
        </w:rPr>
        <w:t>3</w:t>
      </w:r>
      <w:r w:rsidRPr="00E229E7">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ab/>
      </w:r>
      <w:r w:rsidRPr="00E229E7">
        <w:rPr>
          <w:rFonts w:ascii="Times New Roman" w:hAnsi="Times New Roman"/>
          <w:color w:val="000000"/>
        </w:rPr>
        <w:t xml:space="preserve">ścisłego współdziałania z Zamawiającym w realizacji przedmiotu umowy, w tym do: </w:t>
      </w:r>
    </w:p>
    <w:p w14:paraId="4AB7C0C1" w14:textId="77777777" w:rsidR="0088756F" w:rsidRDefault="0088756F" w:rsidP="00FF5092">
      <w:pPr>
        <w:pStyle w:val="Normalny1"/>
        <w:numPr>
          <w:ilvl w:val="1"/>
          <w:numId w:val="7"/>
        </w:numPr>
        <w:spacing w:after="0"/>
        <w:ind w:left="1276" w:hanging="425"/>
        <w:jc w:val="both"/>
        <w:rPr>
          <w:rFonts w:ascii="Times New Roman" w:hAnsi="Times New Roman"/>
          <w:color w:val="000000"/>
        </w:rPr>
      </w:pPr>
      <w:r w:rsidRPr="00E229E7">
        <w:rPr>
          <w:rFonts w:ascii="Times New Roman" w:hAnsi="Times New Roman"/>
          <w:color w:val="000000"/>
        </w:rPr>
        <w:t xml:space="preserve">stosowania się do wytycznych i wskazówek udzielanych przez Zamawiającego, </w:t>
      </w:r>
    </w:p>
    <w:p w14:paraId="066A8E7F" w14:textId="77777777" w:rsidR="0088756F" w:rsidRPr="00E629F3" w:rsidRDefault="0088756F" w:rsidP="00FF5092">
      <w:pPr>
        <w:pStyle w:val="Normalny1"/>
        <w:numPr>
          <w:ilvl w:val="1"/>
          <w:numId w:val="7"/>
        </w:numPr>
        <w:spacing w:after="0"/>
        <w:ind w:left="1276" w:hanging="425"/>
        <w:jc w:val="both"/>
        <w:rPr>
          <w:rFonts w:ascii="Times New Roman" w:hAnsi="Times New Roman"/>
          <w:color w:val="000000"/>
        </w:rPr>
      </w:pPr>
      <w:r w:rsidRPr="00E229E7">
        <w:rPr>
          <w:rFonts w:ascii="Times New Roman" w:hAnsi="Times New Roman"/>
          <w:color w:val="000000"/>
        </w:rPr>
        <w:t xml:space="preserve">udzielania Zamawiającemu wszelkich wyjaśnień i uzasadnień dotyczących treści dokumentacji, </w:t>
      </w:r>
      <w:r w:rsidRPr="00E629F3">
        <w:rPr>
          <w:rFonts w:ascii="Times New Roman" w:hAnsi="Times New Roman"/>
          <w:color w:val="000000"/>
        </w:rPr>
        <w:t xml:space="preserve">na każde żądanie Zamawiającego w terminie przez niego wskazanym; </w:t>
      </w:r>
    </w:p>
    <w:p w14:paraId="1687AE09" w14:textId="5E5C179D" w:rsidR="0088756F" w:rsidRPr="0088756F" w:rsidRDefault="00556CB3" w:rsidP="003D2A62">
      <w:pPr>
        <w:pStyle w:val="Normalny1"/>
        <w:spacing w:after="0"/>
        <w:ind w:left="851" w:hanging="425"/>
        <w:jc w:val="both"/>
        <w:rPr>
          <w:rFonts w:ascii="Times New Roman" w:hAnsi="Times New Roman"/>
          <w:color w:val="000000"/>
        </w:rPr>
      </w:pPr>
      <w:r>
        <w:rPr>
          <w:rFonts w:ascii="Times New Roman" w:hAnsi="Times New Roman"/>
          <w:color w:val="000000"/>
        </w:rPr>
        <w:t>4</w:t>
      </w:r>
      <w:r w:rsidR="003D7CE6">
        <w:rPr>
          <w:rFonts w:ascii="Times New Roman" w:hAnsi="Times New Roman"/>
          <w:color w:val="000000"/>
        </w:rPr>
        <w:t xml:space="preserve">) </w:t>
      </w:r>
      <w:r w:rsidR="003D7CE6">
        <w:rPr>
          <w:rFonts w:ascii="Times New Roman" w:hAnsi="Times New Roman"/>
          <w:color w:val="000000"/>
        </w:rPr>
        <w:tab/>
      </w:r>
      <w:r w:rsidR="0088756F" w:rsidRPr="00E229E7">
        <w:rPr>
          <w:rFonts w:ascii="Times New Roman" w:hAnsi="Times New Roman"/>
          <w:color w:val="000000"/>
        </w:rPr>
        <w:t>wykonania przedmiotu umowy z należytą starannością.</w:t>
      </w:r>
    </w:p>
    <w:p w14:paraId="719A26DA" w14:textId="60D640FA" w:rsidR="002100A0" w:rsidRPr="00BA7A7C" w:rsidRDefault="00D47024" w:rsidP="003D2A62">
      <w:pPr>
        <w:pStyle w:val="Normalny1"/>
        <w:numPr>
          <w:ilvl w:val="0"/>
          <w:numId w:val="6"/>
        </w:numPr>
        <w:tabs>
          <w:tab w:val="clear" w:pos="720"/>
          <w:tab w:val="num" w:pos="426"/>
        </w:tabs>
        <w:spacing w:after="0"/>
        <w:ind w:left="426" w:hanging="426"/>
        <w:jc w:val="both"/>
        <w:rPr>
          <w:rFonts w:ascii="Times New Roman" w:hAnsi="Times New Roman"/>
          <w:color w:val="000000"/>
        </w:rPr>
      </w:pPr>
      <w:r w:rsidRPr="00D47024">
        <w:rPr>
          <w:rFonts w:ascii="Times New Roman" w:hAnsi="Times New Roman"/>
        </w:rPr>
        <w:t>Wykonawca oświadcza, że posiada doświadczenie, wiedzę fachową, kwalifikacje oraz środki potrzebne do terminowego i prawidłowego wykonania przedmiotu umowy. Wykonawca zobowiązuje się do wykonania przedmiotu umowy z zachowaniem należytej staranności, zgodnie z zaleceniem Zamawiającego, złożoną ofertą, zasadami współczesnej wiedzy oraz obowiązującymi w tym zakresie przepisami, przy jednoczesnym zachowaniu pełnej poufności powierzonych danych.</w:t>
      </w:r>
    </w:p>
    <w:p w14:paraId="53173319" w14:textId="3C103281" w:rsidR="00BA7A7C" w:rsidRPr="00535A41" w:rsidRDefault="00BA7A7C" w:rsidP="00FF5092">
      <w:pPr>
        <w:pStyle w:val="Normalny1"/>
        <w:numPr>
          <w:ilvl w:val="0"/>
          <w:numId w:val="6"/>
        </w:numPr>
        <w:spacing w:after="0"/>
        <w:ind w:left="425" w:hanging="425"/>
        <w:jc w:val="both"/>
        <w:rPr>
          <w:rFonts w:ascii="Times New Roman" w:hAnsi="Times New Roman"/>
          <w:color w:val="000000"/>
        </w:rPr>
      </w:pPr>
      <w:r w:rsidRPr="00BA7A7C">
        <w:rPr>
          <w:rFonts w:ascii="Times New Roman" w:hAnsi="Times New Roman"/>
        </w:rPr>
        <w:t>Wykonawca zobowiązuje się do wykonania przedmiotu umowy przy pomocy własnego sprzętu, własnych środków technicznych i materiałów, na własny koszt i ryzyko.</w:t>
      </w:r>
    </w:p>
    <w:p w14:paraId="41D16DDC" w14:textId="6A1D73B1" w:rsidR="003A49A3" w:rsidRPr="00535A41" w:rsidRDefault="001D79CF" w:rsidP="00FF5092">
      <w:pPr>
        <w:pStyle w:val="Normalny1"/>
        <w:numPr>
          <w:ilvl w:val="0"/>
          <w:numId w:val="6"/>
        </w:numPr>
        <w:spacing w:after="0"/>
        <w:ind w:left="425" w:hanging="425"/>
        <w:jc w:val="both"/>
        <w:rPr>
          <w:rFonts w:ascii="Times New Roman" w:hAnsi="Times New Roman"/>
          <w:color w:val="000000"/>
        </w:rPr>
      </w:pPr>
      <w:r w:rsidRPr="00535A41">
        <w:rPr>
          <w:rFonts w:ascii="Times New Roman" w:hAnsi="Times New Roman"/>
          <w:color w:val="000000"/>
        </w:rPr>
        <w:t>W</w:t>
      </w:r>
      <w:r w:rsidR="003A49A3" w:rsidRPr="00535A41">
        <w:rPr>
          <w:rFonts w:ascii="Times New Roman" w:hAnsi="Times New Roman"/>
          <w:color w:val="000000"/>
        </w:rPr>
        <w:t xml:space="preserve"> trakcie </w:t>
      </w:r>
      <w:r w:rsidR="002100A0" w:rsidRPr="00535A41">
        <w:rPr>
          <w:rFonts w:ascii="Times New Roman" w:hAnsi="Times New Roman"/>
          <w:color w:val="000000"/>
        </w:rPr>
        <w:t>realizacji przez Wykonawcę przedmiotu Umowy</w:t>
      </w:r>
      <w:r w:rsidR="003A49A3" w:rsidRPr="00535A41">
        <w:rPr>
          <w:rFonts w:ascii="Times New Roman" w:hAnsi="Times New Roman"/>
          <w:color w:val="000000"/>
        </w:rPr>
        <w:t xml:space="preserve"> Zamawiającemu przysługuje prawo kontroli prawidłowości </w:t>
      </w:r>
      <w:r w:rsidR="002100A0" w:rsidRPr="00535A41">
        <w:rPr>
          <w:rFonts w:ascii="Times New Roman" w:hAnsi="Times New Roman"/>
          <w:color w:val="000000"/>
        </w:rPr>
        <w:t>jego</w:t>
      </w:r>
      <w:r w:rsidR="003A49A3" w:rsidRPr="00535A41">
        <w:rPr>
          <w:rFonts w:ascii="Times New Roman" w:hAnsi="Times New Roman"/>
          <w:color w:val="000000"/>
        </w:rPr>
        <w:t xml:space="preserve"> wykonywania. W celu umożliwienia Zamawiającemu realizacji tego prawa, Wykonawca zobowiązany jest umożliwić upoważnionym przedstawicielom Zamawi</w:t>
      </w:r>
      <w:r w:rsidR="004E6A26" w:rsidRPr="00535A41">
        <w:rPr>
          <w:rFonts w:ascii="Times New Roman" w:hAnsi="Times New Roman"/>
          <w:color w:val="000000"/>
        </w:rPr>
        <w:t xml:space="preserve">ającego wgląd w sposób świadczenia </w:t>
      </w:r>
      <w:r w:rsidR="00BD6E20">
        <w:rPr>
          <w:rFonts w:ascii="Times New Roman" w:hAnsi="Times New Roman"/>
          <w:color w:val="000000"/>
        </w:rPr>
        <w:t>usług</w:t>
      </w:r>
      <w:r w:rsidR="003A49A3" w:rsidRPr="00535A41">
        <w:rPr>
          <w:rFonts w:ascii="Times New Roman" w:hAnsi="Times New Roman"/>
          <w:color w:val="000000"/>
        </w:rPr>
        <w:t xml:space="preserve"> </w:t>
      </w:r>
      <w:r w:rsidR="00BD6E20">
        <w:rPr>
          <w:rFonts w:ascii="Times New Roman" w:hAnsi="Times New Roman"/>
          <w:color w:val="000000"/>
        </w:rPr>
        <w:t>–</w:t>
      </w:r>
      <w:r w:rsidR="003A49A3" w:rsidRPr="00535A41">
        <w:rPr>
          <w:rFonts w:ascii="Times New Roman" w:hAnsi="Times New Roman"/>
          <w:color w:val="000000"/>
        </w:rPr>
        <w:t xml:space="preserve"> na każde ich żądanie</w:t>
      </w:r>
      <w:r w:rsidR="00BD6E20">
        <w:rPr>
          <w:rFonts w:ascii="Times New Roman" w:hAnsi="Times New Roman"/>
          <w:color w:val="000000"/>
        </w:rPr>
        <w:t>, jak również złożenie stosownego raportu z wykonanych prac w danym okresie</w:t>
      </w:r>
      <w:r w:rsidR="003A49A3" w:rsidRPr="00535A41">
        <w:rPr>
          <w:rFonts w:ascii="Times New Roman" w:hAnsi="Times New Roman"/>
          <w:color w:val="000000"/>
        </w:rPr>
        <w:t>. Ponadto Wykonawca związany jest treścią uwag i wskazówek upoważnionych przedstawicieli Zamawiającego, dotyczących sposobu wykonywania prac z zachowaniem formy pisemnej.</w:t>
      </w:r>
    </w:p>
    <w:p w14:paraId="1A7063B8" w14:textId="77777777" w:rsidR="00E7183A" w:rsidRPr="00E7183A" w:rsidRDefault="00A654C3" w:rsidP="00FF5092">
      <w:pPr>
        <w:pStyle w:val="Normalny1"/>
        <w:numPr>
          <w:ilvl w:val="0"/>
          <w:numId w:val="6"/>
        </w:numPr>
        <w:tabs>
          <w:tab w:val="left" w:pos="426"/>
        </w:tabs>
        <w:spacing w:after="0"/>
        <w:ind w:left="425" w:hanging="425"/>
        <w:jc w:val="both"/>
        <w:rPr>
          <w:rFonts w:ascii="Times New Roman" w:hAnsi="Times New Roman"/>
          <w:color w:val="000000"/>
        </w:rPr>
      </w:pPr>
      <w:r w:rsidRPr="00535A41">
        <w:rPr>
          <w:rFonts w:ascii="Times New Roman" w:hAnsi="Times New Roman"/>
          <w:color w:val="000000"/>
        </w:rPr>
        <w:t>Kontakty Zamawiającego i Wykonawcy w ramach niniejszej</w:t>
      </w:r>
      <w:r w:rsidRPr="00A654C3">
        <w:rPr>
          <w:rFonts w:ascii="Times New Roman" w:hAnsi="Times New Roman"/>
          <w:color w:val="000000"/>
        </w:rPr>
        <w:t xml:space="preserve"> umowy, dla swej skuteczności, odbywają się pisemnie w formie papierowej, faxem, jak i pocztą elektroniczną. Brak dochowania tej formy powoduje bezskuteczność dokonanej czynności. Wszelkie ustalenia ustne czy telefoniczne muszą zostać potwierdzone dla swej skuteczności w jednej z wyżej wskazanych form, chyba że </w:t>
      </w:r>
      <w:r w:rsidR="00B877CB">
        <w:rPr>
          <w:rFonts w:ascii="Times New Roman" w:hAnsi="Times New Roman"/>
          <w:color w:val="000000"/>
        </w:rPr>
        <w:t>u</w:t>
      </w:r>
      <w:r w:rsidRPr="00A654C3">
        <w:rPr>
          <w:rFonts w:ascii="Times New Roman" w:hAnsi="Times New Roman"/>
          <w:color w:val="000000"/>
        </w:rPr>
        <w:t>mowa stanowi inaczej.</w:t>
      </w:r>
    </w:p>
    <w:p w14:paraId="64AE58AB" w14:textId="77777777" w:rsidR="00A654C3" w:rsidRPr="00A654C3" w:rsidRDefault="00A654C3" w:rsidP="00FF5092">
      <w:pPr>
        <w:pStyle w:val="Normalny1"/>
        <w:numPr>
          <w:ilvl w:val="0"/>
          <w:numId w:val="6"/>
        </w:numPr>
        <w:tabs>
          <w:tab w:val="left" w:pos="426"/>
        </w:tabs>
        <w:spacing w:after="0"/>
        <w:ind w:left="425" w:hanging="425"/>
        <w:jc w:val="both"/>
        <w:rPr>
          <w:rFonts w:ascii="Times New Roman" w:hAnsi="Times New Roman"/>
          <w:color w:val="000000"/>
        </w:rPr>
      </w:pPr>
      <w:r w:rsidRPr="00A654C3">
        <w:rPr>
          <w:rFonts w:ascii="Times New Roman" w:hAnsi="Times New Roman"/>
          <w:color w:val="000000"/>
        </w:rPr>
        <w:t>Przedstawicielem Wykonawcy do bieżących kontaktów z Zamawiającym wyznacza się: ………………………, tel. ………………, e-mail: ……………………..</w:t>
      </w:r>
    </w:p>
    <w:p w14:paraId="0F8C7543" w14:textId="77777777" w:rsidR="00E229E7" w:rsidRPr="00C831C2" w:rsidRDefault="00A654C3" w:rsidP="00FF5092">
      <w:pPr>
        <w:pStyle w:val="Normalny1"/>
        <w:numPr>
          <w:ilvl w:val="0"/>
          <w:numId w:val="6"/>
        </w:numPr>
        <w:tabs>
          <w:tab w:val="left" w:pos="426"/>
        </w:tabs>
        <w:spacing w:after="0"/>
        <w:ind w:left="425" w:hanging="425"/>
        <w:jc w:val="both"/>
        <w:rPr>
          <w:rFonts w:ascii="Times New Roman" w:hAnsi="Times New Roman"/>
          <w:color w:val="000000"/>
        </w:rPr>
      </w:pPr>
      <w:r w:rsidRPr="00A654C3">
        <w:rPr>
          <w:rFonts w:ascii="Times New Roman" w:hAnsi="Times New Roman"/>
          <w:color w:val="000000"/>
        </w:rPr>
        <w:t>Przedstawicielem Zamawiającego do bieżących kontaktów z Wykonawcą wyznacza się ……………………, tel. …………………, e-mail: …………………..</w:t>
      </w:r>
    </w:p>
    <w:p w14:paraId="1A7B365A" w14:textId="77777777" w:rsidR="00E90106" w:rsidRDefault="00E90106" w:rsidP="0085034C">
      <w:pPr>
        <w:spacing w:line="276" w:lineRule="auto"/>
        <w:jc w:val="center"/>
        <w:rPr>
          <w:b/>
          <w:sz w:val="22"/>
          <w:szCs w:val="22"/>
        </w:rPr>
      </w:pPr>
    </w:p>
    <w:p w14:paraId="03E0D837" w14:textId="77777777" w:rsidR="0085034C" w:rsidRPr="00C831C2" w:rsidRDefault="0085034C" w:rsidP="0085034C">
      <w:pPr>
        <w:spacing w:line="276" w:lineRule="auto"/>
        <w:jc w:val="center"/>
        <w:rPr>
          <w:b/>
          <w:sz w:val="22"/>
          <w:szCs w:val="22"/>
        </w:rPr>
      </w:pPr>
      <w:r w:rsidRPr="00C831C2">
        <w:rPr>
          <w:b/>
          <w:sz w:val="22"/>
          <w:szCs w:val="22"/>
        </w:rPr>
        <w:lastRenderedPageBreak/>
        <w:t xml:space="preserve">§ </w:t>
      </w:r>
      <w:r w:rsidR="009A15EC" w:rsidRPr="00C831C2">
        <w:rPr>
          <w:b/>
          <w:sz w:val="22"/>
          <w:szCs w:val="22"/>
        </w:rPr>
        <w:t>4</w:t>
      </w:r>
    </w:p>
    <w:p w14:paraId="63D36E53" w14:textId="77777777" w:rsidR="0085034C" w:rsidRPr="00C831C2" w:rsidRDefault="003A49A3" w:rsidP="0085034C">
      <w:pPr>
        <w:spacing w:line="276" w:lineRule="auto"/>
        <w:jc w:val="center"/>
        <w:rPr>
          <w:b/>
          <w:sz w:val="22"/>
          <w:szCs w:val="22"/>
          <w:u w:val="single"/>
        </w:rPr>
      </w:pPr>
      <w:r w:rsidRPr="00C831C2">
        <w:rPr>
          <w:b/>
          <w:sz w:val="22"/>
          <w:szCs w:val="22"/>
          <w:u w:val="single"/>
        </w:rPr>
        <w:t>PODWYKONAWSTWO</w:t>
      </w:r>
    </w:p>
    <w:p w14:paraId="413C56C5" w14:textId="77777777" w:rsidR="0085034C" w:rsidRPr="00C831C2" w:rsidRDefault="0085034C" w:rsidP="0085034C">
      <w:pPr>
        <w:spacing w:line="276" w:lineRule="auto"/>
        <w:jc w:val="center"/>
        <w:rPr>
          <w:b/>
          <w:sz w:val="22"/>
          <w:szCs w:val="22"/>
          <w:u w:val="single"/>
        </w:rPr>
      </w:pPr>
    </w:p>
    <w:p w14:paraId="42D99DA1" w14:textId="77777777" w:rsidR="00915018" w:rsidRPr="00BE74DB" w:rsidRDefault="00915018" w:rsidP="00FF5092">
      <w:pPr>
        <w:pStyle w:val="Tekstpodstawowywciety"/>
        <w:numPr>
          <w:ilvl w:val="0"/>
          <w:numId w:val="10"/>
        </w:numPr>
        <w:tabs>
          <w:tab w:val="clear" w:pos="510"/>
          <w:tab w:val="num" w:pos="360"/>
        </w:tabs>
        <w:spacing w:line="276" w:lineRule="auto"/>
        <w:ind w:left="360" w:hanging="360"/>
        <w:rPr>
          <w:color w:val="000000"/>
          <w:sz w:val="22"/>
          <w:szCs w:val="22"/>
          <w:lang w:eastAsia="en-US"/>
        </w:rPr>
      </w:pPr>
      <w:r w:rsidRPr="00BE74DB">
        <w:rPr>
          <w:color w:val="000000"/>
          <w:sz w:val="22"/>
          <w:szCs w:val="22"/>
          <w:lang w:eastAsia="en-US"/>
        </w:rPr>
        <w:t xml:space="preserve">Wykonawca nie może bez pisemnej zgody Zamawiającego powierzyć wykonania umowy osobom trzecim, pod rygorem natychmiastowego odstąpienia od umowy przez Zamawiającego z winy Wykonawcy. </w:t>
      </w:r>
    </w:p>
    <w:p w14:paraId="31811011" w14:textId="77777777" w:rsidR="00915018" w:rsidRPr="00BE74DB" w:rsidRDefault="00915018" w:rsidP="00FF5092">
      <w:pPr>
        <w:pStyle w:val="Tekstpodstawowywciety"/>
        <w:numPr>
          <w:ilvl w:val="0"/>
          <w:numId w:val="10"/>
        </w:numPr>
        <w:tabs>
          <w:tab w:val="clear" w:pos="510"/>
          <w:tab w:val="num" w:pos="360"/>
        </w:tabs>
        <w:spacing w:line="276" w:lineRule="auto"/>
        <w:ind w:left="360" w:hanging="360"/>
        <w:rPr>
          <w:color w:val="000000"/>
          <w:sz w:val="22"/>
          <w:szCs w:val="22"/>
          <w:lang w:eastAsia="en-US"/>
        </w:rPr>
      </w:pPr>
      <w:r w:rsidRPr="00BE74DB">
        <w:rPr>
          <w:sz w:val="22"/>
          <w:szCs w:val="22"/>
        </w:rPr>
        <w:t>W przypadku uzyskania zgody, o której mowa w ust. 1, za działania i zaniechania osób trzecich Wykonawca odpowiada jak za swoje własne.</w:t>
      </w:r>
    </w:p>
    <w:p w14:paraId="3F522934" w14:textId="57DFF596" w:rsidR="0085034C" w:rsidRPr="00915018" w:rsidRDefault="00915018" w:rsidP="00FF5092">
      <w:pPr>
        <w:pStyle w:val="Tekstpodstawowywciety"/>
        <w:numPr>
          <w:ilvl w:val="0"/>
          <w:numId w:val="10"/>
        </w:numPr>
        <w:tabs>
          <w:tab w:val="clear" w:pos="510"/>
          <w:tab w:val="num" w:pos="360"/>
        </w:tabs>
        <w:spacing w:line="276" w:lineRule="auto"/>
        <w:ind w:left="360" w:hanging="360"/>
        <w:rPr>
          <w:color w:val="000000"/>
          <w:sz w:val="22"/>
          <w:szCs w:val="22"/>
          <w:lang w:eastAsia="en-US"/>
        </w:rPr>
      </w:pPr>
      <w:r w:rsidRPr="00BE74DB">
        <w:rPr>
          <w:sz w:val="22"/>
          <w:szCs w:val="22"/>
        </w:rPr>
        <w:t>W przypadku pojawienia się jakichkolwiek niejasności i problemów w trakcie realizacji umowy Wykonawca korzystać będzie ze wskazówek Zamawiającego, którego</w:t>
      </w:r>
      <w:r w:rsidRPr="00BE74DB">
        <w:rPr>
          <w:b/>
          <w:sz w:val="22"/>
          <w:szCs w:val="22"/>
        </w:rPr>
        <w:t xml:space="preserve"> </w:t>
      </w:r>
      <w:r w:rsidRPr="00BE74DB">
        <w:rPr>
          <w:sz w:val="22"/>
          <w:szCs w:val="22"/>
        </w:rPr>
        <w:t xml:space="preserve">reprezentować będzie osoba wskazana w § </w:t>
      </w:r>
      <w:r>
        <w:rPr>
          <w:sz w:val="22"/>
          <w:szCs w:val="22"/>
        </w:rPr>
        <w:t>3</w:t>
      </w:r>
      <w:r w:rsidRPr="00BE74DB">
        <w:rPr>
          <w:sz w:val="22"/>
          <w:szCs w:val="22"/>
        </w:rPr>
        <w:t xml:space="preserve"> ust. </w:t>
      </w:r>
      <w:r w:rsidR="00423175">
        <w:rPr>
          <w:sz w:val="22"/>
          <w:szCs w:val="22"/>
        </w:rPr>
        <w:t>7</w:t>
      </w:r>
      <w:r w:rsidRPr="00BE74DB">
        <w:rPr>
          <w:sz w:val="22"/>
          <w:szCs w:val="22"/>
        </w:rPr>
        <w:t xml:space="preserve"> umowy.</w:t>
      </w:r>
    </w:p>
    <w:p w14:paraId="4E037F3D" w14:textId="77777777" w:rsidR="0040711F" w:rsidRDefault="0040711F" w:rsidP="00A654C3">
      <w:pPr>
        <w:spacing w:line="276" w:lineRule="auto"/>
        <w:jc w:val="center"/>
        <w:rPr>
          <w:b/>
          <w:sz w:val="22"/>
          <w:szCs w:val="22"/>
        </w:rPr>
      </w:pPr>
    </w:p>
    <w:p w14:paraId="77352EB5" w14:textId="77777777" w:rsidR="00A654C3" w:rsidRPr="00A654C3" w:rsidRDefault="00A654C3" w:rsidP="00A654C3">
      <w:pPr>
        <w:spacing w:line="276" w:lineRule="auto"/>
        <w:jc w:val="center"/>
        <w:rPr>
          <w:b/>
          <w:sz w:val="22"/>
          <w:szCs w:val="22"/>
        </w:rPr>
      </w:pPr>
      <w:r>
        <w:rPr>
          <w:b/>
          <w:sz w:val="22"/>
          <w:szCs w:val="22"/>
        </w:rPr>
        <w:t xml:space="preserve">§ </w:t>
      </w:r>
      <w:r w:rsidR="008C243E">
        <w:rPr>
          <w:b/>
          <w:sz w:val="22"/>
          <w:szCs w:val="22"/>
        </w:rPr>
        <w:t>5</w:t>
      </w:r>
    </w:p>
    <w:p w14:paraId="4E4DD701" w14:textId="77777777" w:rsidR="00A654C3" w:rsidRPr="00A654C3" w:rsidRDefault="00A654C3" w:rsidP="00A654C3">
      <w:pPr>
        <w:spacing w:line="276" w:lineRule="auto"/>
        <w:jc w:val="center"/>
        <w:rPr>
          <w:b/>
          <w:sz w:val="22"/>
          <w:szCs w:val="22"/>
          <w:u w:val="single"/>
        </w:rPr>
      </w:pPr>
      <w:r w:rsidRPr="00A654C3">
        <w:rPr>
          <w:b/>
          <w:sz w:val="22"/>
          <w:szCs w:val="22"/>
          <w:u w:val="single"/>
        </w:rPr>
        <w:t>ODBIÓR PRZEDMIOTU UMOWY</w:t>
      </w:r>
    </w:p>
    <w:p w14:paraId="7D2BEE6B" w14:textId="38CE19F6" w:rsidR="009B436F" w:rsidRPr="009B436F" w:rsidRDefault="009B436F" w:rsidP="00A8489E">
      <w:pPr>
        <w:tabs>
          <w:tab w:val="num" w:pos="3981"/>
        </w:tabs>
        <w:spacing w:line="276" w:lineRule="auto"/>
        <w:jc w:val="both"/>
        <w:rPr>
          <w:sz w:val="22"/>
          <w:szCs w:val="22"/>
        </w:rPr>
      </w:pPr>
    </w:p>
    <w:p w14:paraId="196677F5" w14:textId="77777777" w:rsidR="009B436F" w:rsidRPr="001D3D47" w:rsidRDefault="009B436F" w:rsidP="00A8489E">
      <w:pPr>
        <w:numPr>
          <w:ilvl w:val="0"/>
          <w:numId w:val="8"/>
        </w:numPr>
        <w:tabs>
          <w:tab w:val="clear" w:pos="720"/>
        </w:tabs>
        <w:spacing w:line="276" w:lineRule="auto"/>
        <w:ind w:left="426" w:hanging="426"/>
        <w:jc w:val="both"/>
        <w:rPr>
          <w:sz w:val="22"/>
          <w:szCs w:val="22"/>
        </w:rPr>
      </w:pPr>
      <w:r w:rsidRPr="001D3D47">
        <w:rPr>
          <w:sz w:val="22"/>
          <w:szCs w:val="22"/>
        </w:rPr>
        <w:t>Miejscem odbioru wykonanych prac projektowych będzie siedziba Zamawiającego</w:t>
      </w:r>
      <w:r>
        <w:rPr>
          <w:sz w:val="22"/>
          <w:szCs w:val="22"/>
        </w:rPr>
        <w:t xml:space="preserve"> albo inne miejsce</w:t>
      </w:r>
      <w:r w:rsidRPr="00F95ADB">
        <w:rPr>
          <w:sz w:val="22"/>
          <w:szCs w:val="22"/>
        </w:rPr>
        <w:t xml:space="preserve"> wskazane przez Zamawiającego</w:t>
      </w:r>
      <w:r>
        <w:rPr>
          <w:sz w:val="22"/>
          <w:szCs w:val="22"/>
        </w:rPr>
        <w:t>,</w:t>
      </w:r>
      <w:r w:rsidRPr="00F95ADB">
        <w:rPr>
          <w:sz w:val="22"/>
          <w:szCs w:val="22"/>
        </w:rPr>
        <w:t xml:space="preserve"> w sytuacji gdy odbiór w siedzibie nie będzie możliwy</w:t>
      </w:r>
      <w:r w:rsidRPr="001D3D47">
        <w:rPr>
          <w:sz w:val="22"/>
          <w:szCs w:val="22"/>
        </w:rPr>
        <w:t>.</w:t>
      </w:r>
    </w:p>
    <w:p w14:paraId="0B14B9DD" w14:textId="39D0E397"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 xml:space="preserve">Przedmiotem odbioru </w:t>
      </w:r>
      <w:r>
        <w:rPr>
          <w:sz w:val="22"/>
          <w:szCs w:val="22"/>
        </w:rPr>
        <w:t>będzie</w:t>
      </w:r>
      <w:r w:rsidRPr="001D3D47">
        <w:rPr>
          <w:sz w:val="22"/>
          <w:szCs w:val="22"/>
        </w:rPr>
        <w:t xml:space="preserve"> wykonan</w:t>
      </w:r>
      <w:r>
        <w:rPr>
          <w:sz w:val="22"/>
          <w:szCs w:val="22"/>
        </w:rPr>
        <w:t>a</w:t>
      </w:r>
      <w:r w:rsidRPr="001D3D47">
        <w:rPr>
          <w:sz w:val="22"/>
          <w:szCs w:val="22"/>
        </w:rPr>
        <w:t xml:space="preserve"> przez Wykonawcę </w:t>
      </w:r>
      <w:r>
        <w:rPr>
          <w:sz w:val="22"/>
          <w:szCs w:val="22"/>
        </w:rPr>
        <w:t>dokumentacja</w:t>
      </w:r>
      <w:r w:rsidRPr="001D3D47">
        <w:rPr>
          <w:sz w:val="22"/>
          <w:szCs w:val="22"/>
        </w:rPr>
        <w:t xml:space="preserve"> wraz z załącznikami. </w:t>
      </w:r>
    </w:p>
    <w:p w14:paraId="352B0E2E" w14:textId="2C5168A6"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w:t>
      </w:r>
      <w:r w:rsidR="00BF06AF">
        <w:rPr>
          <w:sz w:val="22"/>
          <w:szCs w:val="22"/>
        </w:rPr>
        <w:t xml:space="preserve">dokumentacji wraz z </w:t>
      </w:r>
      <w:r w:rsidR="00AC54AC">
        <w:rPr>
          <w:sz w:val="22"/>
          <w:szCs w:val="22"/>
        </w:rPr>
        <w:t>załącznikami</w:t>
      </w:r>
      <w:r w:rsidRPr="001D3D47">
        <w:rPr>
          <w:sz w:val="22"/>
          <w:szCs w:val="22"/>
        </w:rPr>
        <w:t xml:space="preserve"> jest</w:t>
      </w:r>
      <w:r>
        <w:rPr>
          <w:sz w:val="22"/>
          <w:szCs w:val="22"/>
        </w:rPr>
        <w:t xml:space="preserve"> </w:t>
      </w:r>
      <w:r w:rsidRPr="001D3D47">
        <w:rPr>
          <w:sz w:val="22"/>
          <w:szCs w:val="22"/>
        </w:rPr>
        <w:t>Protokół przekazania</w:t>
      </w:r>
      <w:r>
        <w:rPr>
          <w:sz w:val="22"/>
          <w:szCs w:val="22"/>
        </w:rPr>
        <w:t>.</w:t>
      </w:r>
    </w:p>
    <w:p w14:paraId="4FCBCBB5" w14:textId="219F0DB0"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 xml:space="preserve">Wraz z </w:t>
      </w:r>
      <w:r w:rsidR="00793D70">
        <w:rPr>
          <w:sz w:val="22"/>
          <w:szCs w:val="22"/>
        </w:rPr>
        <w:t>wykonaną dokumentacją</w:t>
      </w:r>
      <w:r w:rsidRPr="001D3D47">
        <w:rPr>
          <w:sz w:val="22"/>
          <w:szCs w:val="22"/>
        </w:rPr>
        <w:t xml:space="preserve">, Wykonawca musi dołączyć oświadczenie o zgodności i kompletności </w:t>
      </w:r>
      <w:r>
        <w:rPr>
          <w:sz w:val="22"/>
          <w:szCs w:val="22"/>
        </w:rPr>
        <w:t>wykonan</w:t>
      </w:r>
      <w:r w:rsidR="00793D70">
        <w:rPr>
          <w:sz w:val="22"/>
          <w:szCs w:val="22"/>
        </w:rPr>
        <w:t>ej</w:t>
      </w:r>
      <w:r>
        <w:rPr>
          <w:sz w:val="22"/>
          <w:szCs w:val="22"/>
        </w:rPr>
        <w:t xml:space="preserve"> </w:t>
      </w:r>
      <w:r w:rsidR="00793D70">
        <w:rPr>
          <w:sz w:val="22"/>
          <w:szCs w:val="22"/>
        </w:rPr>
        <w:t>dokumentacji</w:t>
      </w:r>
      <w:r w:rsidRPr="001D3D47">
        <w:rPr>
          <w:sz w:val="22"/>
          <w:szCs w:val="22"/>
        </w:rPr>
        <w:t xml:space="preserve"> zgodnie z umową, obowiązującymi przepisami techniczno-budowlanymi oraz normami i jej kompletności z punktu widzenia celu, któremu ma służyć.</w:t>
      </w:r>
    </w:p>
    <w:p w14:paraId="5852C627" w14:textId="4EA0F00D"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 xml:space="preserve">Zamawiający w terminie do </w:t>
      </w:r>
      <w:r>
        <w:rPr>
          <w:sz w:val="22"/>
          <w:szCs w:val="22"/>
        </w:rPr>
        <w:t>7</w:t>
      </w:r>
      <w:r w:rsidRPr="001D3D47">
        <w:rPr>
          <w:sz w:val="22"/>
          <w:szCs w:val="22"/>
        </w:rPr>
        <w:t xml:space="preserve"> dni </w:t>
      </w:r>
      <w:r>
        <w:rPr>
          <w:sz w:val="22"/>
          <w:szCs w:val="22"/>
        </w:rPr>
        <w:t xml:space="preserve">roboczych </w:t>
      </w:r>
      <w:r w:rsidRPr="001D3D47">
        <w:rPr>
          <w:sz w:val="22"/>
          <w:szCs w:val="22"/>
        </w:rPr>
        <w:t xml:space="preserve">od dnia sporządzenia Protokołu przekazania może zgłosić uwagi do </w:t>
      </w:r>
      <w:r w:rsidR="00793D70">
        <w:rPr>
          <w:sz w:val="22"/>
          <w:szCs w:val="22"/>
        </w:rPr>
        <w:t>otrzymanej dokumentacji</w:t>
      </w:r>
      <w:r w:rsidRPr="001D3D47">
        <w:rPr>
          <w:sz w:val="22"/>
          <w:szCs w:val="22"/>
        </w:rPr>
        <w:t>.</w:t>
      </w:r>
    </w:p>
    <w:p w14:paraId="7A88B97B" w14:textId="77777777"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14:paraId="6A40926D" w14:textId="77777777" w:rsidR="009B436F" w:rsidRPr="001D3D47" w:rsidRDefault="009B436F" w:rsidP="00FF5092">
      <w:pPr>
        <w:numPr>
          <w:ilvl w:val="0"/>
          <w:numId w:val="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14:paraId="27D4C0D8" w14:textId="7B6AB6B4" w:rsidR="000572C1" w:rsidRPr="00B71DED" w:rsidRDefault="000572C1" w:rsidP="000572C1">
      <w:pPr>
        <w:numPr>
          <w:ilvl w:val="0"/>
          <w:numId w:val="8"/>
        </w:numPr>
        <w:tabs>
          <w:tab w:val="clear" w:pos="720"/>
          <w:tab w:val="num" w:pos="426"/>
        </w:tabs>
        <w:spacing w:line="276" w:lineRule="auto"/>
        <w:ind w:left="426" w:hanging="426"/>
        <w:jc w:val="both"/>
        <w:rPr>
          <w:sz w:val="22"/>
          <w:szCs w:val="22"/>
        </w:rPr>
      </w:pPr>
      <w:r w:rsidRPr="001D3D47">
        <w:rPr>
          <w:sz w:val="22"/>
          <w:szCs w:val="22"/>
        </w:rPr>
        <w:t>Jeżeli zweryfikowan</w:t>
      </w:r>
      <w:r>
        <w:rPr>
          <w:sz w:val="22"/>
          <w:szCs w:val="22"/>
        </w:rPr>
        <w:t>a</w:t>
      </w:r>
      <w:r w:rsidRPr="001D3D47">
        <w:rPr>
          <w:sz w:val="22"/>
          <w:szCs w:val="22"/>
        </w:rPr>
        <w:t xml:space="preserve"> przez Zamawiającego </w:t>
      </w:r>
      <w:r>
        <w:rPr>
          <w:sz w:val="22"/>
          <w:szCs w:val="22"/>
        </w:rPr>
        <w:t>dokumentacja</w:t>
      </w:r>
      <w:r w:rsidRPr="001D3D47">
        <w:rPr>
          <w:sz w:val="22"/>
          <w:szCs w:val="22"/>
        </w:rPr>
        <w:t xml:space="preserve"> nie zawiera wad, Strony sporządzą Protokół odbioru </w:t>
      </w:r>
      <w:r>
        <w:rPr>
          <w:sz w:val="22"/>
          <w:szCs w:val="22"/>
        </w:rPr>
        <w:t>dokumentacji projektowej</w:t>
      </w:r>
      <w:r w:rsidRPr="001D3D47">
        <w:rPr>
          <w:sz w:val="22"/>
          <w:szCs w:val="22"/>
        </w:rPr>
        <w:t xml:space="preserve">, który będzie podstawą do wszczęcia przez Wykonawcę postępowania w sprawie uzyskania </w:t>
      </w:r>
      <w:r>
        <w:rPr>
          <w:sz w:val="22"/>
          <w:szCs w:val="22"/>
        </w:rPr>
        <w:t>stosownych pozwoleń albo dokonania zgłoszenia</w:t>
      </w:r>
      <w:r w:rsidRPr="001D3D47">
        <w:rPr>
          <w:sz w:val="22"/>
          <w:szCs w:val="22"/>
        </w:rPr>
        <w:t xml:space="preserve">. </w:t>
      </w:r>
    </w:p>
    <w:p w14:paraId="27F6D911" w14:textId="134E3BB1" w:rsidR="000572C1" w:rsidRPr="001D3D47" w:rsidRDefault="000572C1" w:rsidP="000572C1">
      <w:pPr>
        <w:numPr>
          <w:ilvl w:val="0"/>
          <w:numId w:val="8"/>
        </w:numPr>
        <w:tabs>
          <w:tab w:val="clear" w:pos="720"/>
          <w:tab w:val="num" w:pos="426"/>
        </w:tabs>
        <w:spacing w:line="276" w:lineRule="auto"/>
        <w:ind w:left="426" w:hanging="426"/>
        <w:jc w:val="both"/>
        <w:rPr>
          <w:sz w:val="22"/>
          <w:szCs w:val="22"/>
        </w:rPr>
      </w:pPr>
      <w:r w:rsidRPr="001D3D47">
        <w:rPr>
          <w:sz w:val="22"/>
          <w:szCs w:val="22"/>
        </w:rPr>
        <w:t xml:space="preserve">Zamawiający zastrzega, że podpisanie przez Strony protokołu </w:t>
      </w:r>
      <w:r w:rsidRPr="000572C1">
        <w:rPr>
          <w:sz w:val="22"/>
          <w:szCs w:val="22"/>
        </w:rPr>
        <w:t xml:space="preserve">odbioru dokumentacji projektowej </w:t>
      </w:r>
      <w:r w:rsidRPr="001D3D47">
        <w:rPr>
          <w:sz w:val="22"/>
          <w:szCs w:val="22"/>
        </w:rPr>
        <w:t xml:space="preserve">nie zwalnia Wykonawcy z obowiązków wskazanych w </w:t>
      </w:r>
      <w:r>
        <w:rPr>
          <w:sz w:val="22"/>
          <w:szCs w:val="22"/>
        </w:rPr>
        <w:t>u</w:t>
      </w:r>
      <w:r w:rsidRPr="001D3D47">
        <w:rPr>
          <w:sz w:val="22"/>
          <w:szCs w:val="22"/>
        </w:rPr>
        <w:t xml:space="preserve">mowie oraz z odpowiedzialności za wady dokumentacji stwierdzone przez organy administracyjne w toku sprawy o uzyskanie </w:t>
      </w:r>
      <w:r>
        <w:rPr>
          <w:sz w:val="22"/>
          <w:szCs w:val="22"/>
        </w:rPr>
        <w:t>stosownych pozwoleń albo dokonania zgłoszenia</w:t>
      </w:r>
      <w:r w:rsidRPr="001D3D47">
        <w:rPr>
          <w:sz w:val="22"/>
          <w:szCs w:val="22"/>
        </w:rPr>
        <w:t xml:space="preserve">.  </w:t>
      </w:r>
    </w:p>
    <w:p w14:paraId="43F2164D" w14:textId="2E643EEB" w:rsidR="000572C1" w:rsidRDefault="000572C1" w:rsidP="000572C1">
      <w:pPr>
        <w:numPr>
          <w:ilvl w:val="0"/>
          <w:numId w:val="8"/>
        </w:numPr>
        <w:tabs>
          <w:tab w:val="clear" w:pos="720"/>
          <w:tab w:val="num" w:pos="426"/>
        </w:tabs>
        <w:spacing w:line="276" w:lineRule="auto"/>
        <w:ind w:left="426" w:hanging="426"/>
        <w:jc w:val="both"/>
        <w:rPr>
          <w:sz w:val="22"/>
          <w:szCs w:val="22"/>
        </w:rPr>
      </w:pPr>
      <w:r w:rsidRPr="001D3D47">
        <w:rPr>
          <w:sz w:val="22"/>
          <w:szCs w:val="22"/>
        </w:rPr>
        <w:t xml:space="preserve">Protokół odbioru </w:t>
      </w:r>
      <w:r w:rsidR="003E2AAA">
        <w:rPr>
          <w:sz w:val="22"/>
          <w:szCs w:val="22"/>
        </w:rPr>
        <w:t>końcowego</w:t>
      </w:r>
      <w:r w:rsidRPr="001D3D47">
        <w:rPr>
          <w:sz w:val="22"/>
          <w:szCs w:val="22"/>
        </w:rPr>
        <w:t xml:space="preserve"> zostanie sporządzony po przedłożeniu Zamawiającemu prawomocnych decyzji</w:t>
      </w:r>
      <w:r>
        <w:rPr>
          <w:sz w:val="22"/>
          <w:szCs w:val="22"/>
        </w:rPr>
        <w:t xml:space="preserve"> o udzieleniu stosownych pozwoleń albo po dokonaniu </w:t>
      </w:r>
      <w:r w:rsidRPr="00556CB3">
        <w:rPr>
          <w:sz w:val="22"/>
          <w:szCs w:val="22"/>
        </w:rPr>
        <w:t>zgłoszenia zamiaru przeprowadzenia robót budowlanych wraz z uzyskaniem oświadczenia o braku sprzeciwu właściwego organu administracji do tego zgłoszenia</w:t>
      </w:r>
      <w:r w:rsidRPr="001D3D47">
        <w:rPr>
          <w:sz w:val="22"/>
          <w:szCs w:val="22"/>
        </w:rPr>
        <w:t xml:space="preserve">. </w:t>
      </w:r>
    </w:p>
    <w:p w14:paraId="3FE2FA92" w14:textId="6C3DFF52" w:rsidR="00A8489E" w:rsidRPr="00A8489E" w:rsidRDefault="000572C1" w:rsidP="000572C1">
      <w:pPr>
        <w:numPr>
          <w:ilvl w:val="0"/>
          <w:numId w:val="8"/>
        </w:numPr>
        <w:tabs>
          <w:tab w:val="clear" w:pos="720"/>
          <w:tab w:val="num" w:pos="426"/>
        </w:tabs>
        <w:spacing w:line="276" w:lineRule="auto"/>
        <w:ind w:left="426" w:hanging="426"/>
        <w:jc w:val="both"/>
        <w:rPr>
          <w:sz w:val="22"/>
          <w:szCs w:val="22"/>
        </w:rPr>
      </w:pPr>
      <w:r w:rsidRPr="003E2AAA">
        <w:rPr>
          <w:b/>
          <w:bCs/>
          <w:sz w:val="22"/>
          <w:szCs w:val="22"/>
        </w:rPr>
        <w:t>Protokół odbioru końcowego</w:t>
      </w:r>
      <w:r w:rsidRPr="001D3D47">
        <w:rPr>
          <w:sz w:val="22"/>
          <w:szCs w:val="22"/>
        </w:rPr>
        <w:t xml:space="preserve"> będzie stanowił podstawę uznania umowy za należycie wykonaną.</w:t>
      </w:r>
    </w:p>
    <w:p w14:paraId="702DA615" w14:textId="77777777" w:rsidR="008C243E" w:rsidRDefault="008C243E" w:rsidP="00A654C3">
      <w:pPr>
        <w:spacing w:line="276" w:lineRule="auto"/>
        <w:jc w:val="center"/>
        <w:rPr>
          <w:b/>
          <w:sz w:val="22"/>
          <w:szCs w:val="22"/>
        </w:rPr>
      </w:pPr>
    </w:p>
    <w:p w14:paraId="224974E2" w14:textId="77777777" w:rsidR="00A654C3" w:rsidRPr="00A654C3" w:rsidRDefault="00A654C3" w:rsidP="00A654C3">
      <w:pPr>
        <w:spacing w:line="276" w:lineRule="auto"/>
        <w:jc w:val="center"/>
        <w:rPr>
          <w:b/>
          <w:sz w:val="22"/>
          <w:szCs w:val="22"/>
        </w:rPr>
      </w:pPr>
      <w:r w:rsidRPr="00A654C3">
        <w:rPr>
          <w:b/>
          <w:sz w:val="22"/>
          <w:szCs w:val="22"/>
        </w:rPr>
        <w:t xml:space="preserve">§ </w:t>
      </w:r>
      <w:r w:rsidR="008C243E">
        <w:rPr>
          <w:b/>
          <w:sz w:val="22"/>
          <w:szCs w:val="22"/>
        </w:rPr>
        <w:t>6</w:t>
      </w:r>
    </w:p>
    <w:p w14:paraId="7715C250" w14:textId="77777777" w:rsidR="00A654C3" w:rsidRPr="00A654C3" w:rsidRDefault="00A654C3" w:rsidP="00A654C3">
      <w:pPr>
        <w:spacing w:line="276" w:lineRule="auto"/>
        <w:jc w:val="center"/>
        <w:rPr>
          <w:b/>
          <w:sz w:val="22"/>
          <w:szCs w:val="22"/>
          <w:u w:val="single"/>
        </w:rPr>
      </w:pPr>
      <w:r w:rsidRPr="00A654C3">
        <w:rPr>
          <w:b/>
          <w:sz w:val="22"/>
          <w:szCs w:val="22"/>
          <w:u w:val="single"/>
        </w:rPr>
        <w:t>WYNAGRODZENIE</w:t>
      </w:r>
    </w:p>
    <w:p w14:paraId="7FDA2149" w14:textId="77777777" w:rsidR="0069128C" w:rsidRPr="000C1D0B" w:rsidRDefault="0069128C" w:rsidP="0069128C">
      <w:pPr>
        <w:spacing w:line="276" w:lineRule="auto"/>
        <w:jc w:val="center"/>
        <w:rPr>
          <w:b/>
          <w:sz w:val="24"/>
          <w:szCs w:val="22"/>
          <w:u w:val="single"/>
        </w:rPr>
      </w:pPr>
    </w:p>
    <w:p w14:paraId="6E3BF91C" w14:textId="77777777" w:rsidR="0069128C" w:rsidRPr="00582B34" w:rsidRDefault="0069128C" w:rsidP="00FF5092">
      <w:pPr>
        <w:numPr>
          <w:ilvl w:val="0"/>
          <w:numId w:val="15"/>
        </w:numPr>
        <w:spacing w:line="276" w:lineRule="auto"/>
        <w:ind w:left="426" w:hanging="426"/>
        <w:jc w:val="both"/>
        <w:rPr>
          <w:sz w:val="22"/>
        </w:rPr>
      </w:pPr>
      <w:r w:rsidRPr="00281BA4">
        <w:rPr>
          <w:sz w:val="22"/>
        </w:rPr>
        <w:t xml:space="preserve">Łączne wynagrodzenie ryczałtowe za wykonanie przedmiotu umowy określonego w § 1 Strony ustalają zgodnie z ofertą Wykonawcy na kwotę netto ______________ PLN (słownie złotych: _____________________________________) powiększone o __ % podatek VAT ___________ </w:t>
      </w:r>
      <w:r w:rsidRPr="00281BA4">
        <w:rPr>
          <w:sz w:val="22"/>
        </w:rPr>
        <w:lastRenderedPageBreak/>
        <w:t>PLN, (słownie złotych ______________), co łącznie stanowi kwotę brutto ___________ PLN (słownie złotych: ____________________________________________)</w:t>
      </w:r>
      <w:r>
        <w:rPr>
          <w:sz w:val="22"/>
        </w:rPr>
        <w:t>.</w:t>
      </w:r>
    </w:p>
    <w:p w14:paraId="0DD0904D" w14:textId="77777777" w:rsidR="0069128C" w:rsidRPr="00281BA4" w:rsidRDefault="0069128C" w:rsidP="00FF5092">
      <w:pPr>
        <w:numPr>
          <w:ilvl w:val="0"/>
          <w:numId w:val="15"/>
        </w:numPr>
        <w:spacing w:line="276" w:lineRule="auto"/>
        <w:ind w:left="426" w:hanging="426"/>
        <w:jc w:val="both"/>
        <w:rPr>
          <w:sz w:val="22"/>
        </w:rPr>
      </w:pPr>
      <w:r w:rsidRPr="00281BA4">
        <w:rPr>
          <w:sz w:val="22"/>
        </w:rPr>
        <w:t xml:space="preserve">Kwota wskazana w ust. 1 wyczerpuje wszelkie roszczenia Wykonawcy z tytułu realizacji niniejszej umowy. Ponadto, uwzględnia ona wszystkie wymagania stawiane przez Zamawiającego i wszelkie zobowiązania Wykonawcy, a także obejmuje wszystkie ewentualne dodatkowe stanowiące ryzyko Wykonawcy koszty, jakie musi ponieść Wykonawca z tytułu należytego wykonania umowy.  </w:t>
      </w:r>
    </w:p>
    <w:p w14:paraId="153C8775" w14:textId="77777777" w:rsidR="0069128C" w:rsidRDefault="0069128C" w:rsidP="00FF5092">
      <w:pPr>
        <w:numPr>
          <w:ilvl w:val="0"/>
          <w:numId w:val="15"/>
        </w:numPr>
        <w:spacing w:line="276" w:lineRule="auto"/>
        <w:ind w:left="426" w:hanging="426"/>
        <w:jc w:val="both"/>
        <w:rPr>
          <w:sz w:val="22"/>
        </w:rPr>
      </w:pPr>
      <w:r w:rsidRPr="00281BA4">
        <w:rPr>
          <w:sz w:val="22"/>
        </w:rPr>
        <w:t>Kwota wynagrodzenia podana w ust. 1 jest stała i nie podlega zmianom, z wyjątkiem przypadków i na zasadach przewidzianych w niniejszej umow</w:t>
      </w:r>
      <w:r>
        <w:rPr>
          <w:sz w:val="22"/>
        </w:rPr>
        <w:t>ie</w:t>
      </w:r>
      <w:r w:rsidRPr="00281BA4">
        <w:rPr>
          <w:sz w:val="22"/>
        </w:rPr>
        <w:t>.</w:t>
      </w:r>
      <w:r w:rsidRPr="000C1D0B">
        <w:rPr>
          <w:sz w:val="22"/>
        </w:rPr>
        <w:t xml:space="preserve"> </w:t>
      </w:r>
    </w:p>
    <w:p w14:paraId="1E13B835" w14:textId="77777777" w:rsidR="00F444BD" w:rsidRDefault="0069128C" w:rsidP="00FF5092">
      <w:pPr>
        <w:numPr>
          <w:ilvl w:val="0"/>
          <w:numId w:val="15"/>
        </w:numPr>
        <w:spacing w:line="276" w:lineRule="auto"/>
        <w:ind w:left="426" w:hanging="426"/>
        <w:jc w:val="both"/>
        <w:rPr>
          <w:sz w:val="22"/>
        </w:rPr>
      </w:pPr>
      <w:r w:rsidRPr="00281BA4">
        <w:rPr>
          <w:sz w:val="22"/>
        </w:rPr>
        <w:t>Wynagrodzenie należne Wykonawcy płatne będzie</w:t>
      </w:r>
      <w:r>
        <w:rPr>
          <w:sz w:val="22"/>
        </w:rPr>
        <w:t xml:space="preserve"> </w:t>
      </w:r>
      <w:r w:rsidR="003E2AAA">
        <w:rPr>
          <w:sz w:val="22"/>
        </w:rPr>
        <w:t xml:space="preserve">w dwóch </w:t>
      </w:r>
      <w:r w:rsidR="00F444BD">
        <w:rPr>
          <w:sz w:val="22"/>
        </w:rPr>
        <w:t xml:space="preserve">następujących </w:t>
      </w:r>
      <w:r w:rsidR="003E2AAA">
        <w:rPr>
          <w:sz w:val="22"/>
        </w:rPr>
        <w:t>transzach</w:t>
      </w:r>
      <w:r w:rsidR="00F444BD">
        <w:rPr>
          <w:sz w:val="22"/>
        </w:rPr>
        <w:t>:</w:t>
      </w:r>
    </w:p>
    <w:p w14:paraId="0C90F401" w14:textId="336E9BA1" w:rsidR="00F444BD" w:rsidRPr="007678DD" w:rsidRDefault="00F444BD" w:rsidP="00F444BD">
      <w:pPr>
        <w:pStyle w:val="Akapitzlist"/>
        <w:numPr>
          <w:ilvl w:val="0"/>
          <w:numId w:val="30"/>
        </w:numPr>
        <w:spacing w:line="276" w:lineRule="auto"/>
        <w:ind w:left="851" w:hanging="425"/>
        <w:jc w:val="both"/>
        <w:rPr>
          <w:sz w:val="22"/>
        </w:rPr>
      </w:pPr>
      <w:r>
        <w:rPr>
          <w:sz w:val="22"/>
          <w:lang w:val="pl-PL"/>
        </w:rPr>
        <w:t xml:space="preserve">pierwsza w wysokości 70% wynagrodzenia, o którym mowa w </w:t>
      </w:r>
      <w:r w:rsidR="007678DD">
        <w:rPr>
          <w:sz w:val="22"/>
          <w:lang w:val="pl-PL"/>
        </w:rPr>
        <w:t>ust. 1,</w:t>
      </w:r>
      <w:r>
        <w:rPr>
          <w:sz w:val="22"/>
          <w:lang w:val="pl-PL"/>
        </w:rPr>
        <w:t xml:space="preserve"> </w:t>
      </w:r>
      <w:r w:rsidR="0069128C" w:rsidRPr="00F444BD">
        <w:rPr>
          <w:sz w:val="22"/>
        </w:rPr>
        <w:t xml:space="preserve">na podstawie faktury VAT, wystawionej po </w:t>
      </w:r>
      <w:r w:rsidR="00730F22" w:rsidRPr="00F444BD">
        <w:rPr>
          <w:sz w:val="22"/>
        </w:rPr>
        <w:t xml:space="preserve">spisaniu przez Strony </w:t>
      </w:r>
      <w:r w:rsidR="007678DD" w:rsidRPr="007678DD">
        <w:rPr>
          <w:sz w:val="22"/>
          <w:lang w:val="pl-PL"/>
        </w:rPr>
        <w:t>Protokół odbioru dokumentacji projektowej</w:t>
      </w:r>
      <w:r w:rsidR="007678DD">
        <w:rPr>
          <w:sz w:val="22"/>
          <w:lang w:val="pl-PL"/>
        </w:rPr>
        <w:t>;</w:t>
      </w:r>
    </w:p>
    <w:p w14:paraId="22F6982F" w14:textId="43201DE8" w:rsidR="007678DD" w:rsidRPr="00F444BD" w:rsidRDefault="007678DD" w:rsidP="00F444BD">
      <w:pPr>
        <w:pStyle w:val="Akapitzlist"/>
        <w:numPr>
          <w:ilvl w:val="0"/>
          <w:numId w:val="30"/>
        </w:numPr>
        <w:spacing w:line="276" w:lineRule="auto"/>
        <w:ind w:left="851" w:hanging="425"/>
        <w:jc w:val="both"/>
        <w:rPr>
          <w:sz w:val="22"/>
        </w:rPr>
      </w:pPr>
      <w:r w:rsidRPr="007678DD">
        <w:rPr>
          <w:sz w:val="22"/>
          <w:lang w:val="pl-PL"/>
        </w:rPr>
        <w:t xml:space="preserve">pierwsza w wysokości </w:t>
      </w:r>
      <w:r>
        <w:rPr>
          <w:sz w:val="22"/>
          <w:lang w:val="pl-PL"/>
        </w:rPr>
        <w:t>pozostałych 3</w:t>
      </w:r>
      <w:r w:rsidRPr="007678DD">
        <w:rPr>
          <w:sz w:val="22"/>
          <w:lang w:val="pl-PL"/>
        </w:rPr>
        <w:t xml:space="preserve">0% wynagrodzenia, o którym mowa w ust. 1, na podstawie faktury VAT, wystawionej po spisaniu przez Strony Protokół odbioru </w:t>
      </w:r>
      <w:r>
        <w:rPr>
          <w:sz w:val="22"/>
          <w:lang w:val="pl-PL"/>
        </w:rPr>
        <w:t>końcowego</w:t>
      </w:r>
      <w:r w:rsidRPr="007678DD">
        <w:rPr>
          <w:sz w:val="22"/>
          <w:lang w:val="pl-PL"/>
        </w:rPr>
        <w:t>;</w:t>
      </w:r>
    </w:p>
    <w:p w14:paraId="4E2550CB" w14:textId="7CB63CD8" w:rsidR="0069128C" w:rsidRDefault="007678DD" w:rsidP="00F444BD">
      <w:pPr>
        <w:spacing w:line="276" w:lineRule="auto"/>
        <w:ind w:left="426"/>
        <w:jc w:val="both"/>
        <w:rPr>
          <w:sz w:val="22"/>
        </w:rPr>
      </w:pPr>
      <w:r>
        <w:rPr>
          <w:sz w:val="22"/>
        </w:rPr>
        <w:t xml:space="preserve">każdorazowo </w:t>
      </w:r>
      <w:r w:rsidR="0069128C" w:rsidRPr="00582B34">
        <w:rPr>
          <w:sz w:val="22"/>
        </w:rPr>
        <w:t xml:space="preserve">w terminie do </w:t>
      </w:r>
      <w:r w:rsidR="00730F22" w:rsidRPr="00730F22">
        <w:rPr>
          <w:b/>
          <w:bCs/>
          <w:sz w:val="22"/>
        </w:rPr>
        <w:t>……</w:t>
      </w:r>
      <w:r w:rsidR="0069128C" w:rsidRPr="00730F22">
        <w:rPr>
          <w:b/>
          <w:bCs/>
          <w:sz w:val="22"/>
        </w:rPr>
        <w:t xml:space="preserve"> dni</w:t>
      </w:r>
      <w:r w:rsidR="00730F22">
        <w:rPr>
          <w:rStyle w:val="Odwoanieprzypisudolnego"/>
          <w:b/>
          <w:bCs/>
          <w:sz w:val="22"/>
        </w:rPr>
        <w:footnoteReference w:id="1"/>
      </w:r>
      <w:r w:rsidR="0069128C" w:rsidRPr="00582B34">
        <w:rPr>
          <w:sz w:val="22"/>
        </w:rPr>
        <w:t xml:space="preserve"> od daty doręczenia Zamawiającemu faktury</w:t>
      </w:r>
      <w:r w:rsidR="0069128C">
        <w:rPr>
          <w:sz w:val="22"/>
        </w:rPr>
        <w:t>.</w:t>
      </w:r>
    </w:p>
    <w:p w14:paraId="08996BEB" w14:textId="77777777" w:rsidR="0069128C" w:rsidRPr="000C1D0B" w:rsidRDefault="0069128C" w:rsidP="00FF5092">
      <w:pPr>
        <w:numPr>
          <w:ilvl w:val="0"/>
          <w:numId w:val="15"/>
        </w:numPr>
        <w:spacing w:line="276" w:lineRule="auto"/>
        <w:ind w:left="426" w:hanging="426"/>
        <w:jc w:val="both"/>
        <w:rPr>
          <w:sz w:val="22"/>
        </w:rPr>
      </w:pPr>
      <w:r w:rsidRPr="000C1D0B">
        <w:rPr>
          <w:sz w:val="22"/>
        </w:rPr>
        <w:t>Wykonawca oświadcza, że jest czynnym podatnikiem uprawnionym do wystawiania faktur.</w:t>
      </w:r>
    </w:p>
    <w:p w14:paraId="2BE08FA3" w14:textId="67971756" w:rsidR="00710831" w:rsidRDefault="00B514BD" w:rsidP="00FF5092">
      <w:pPr>
        <w:numPr>
          <w:ilvl w:val="0"/>
          <w:numId w:val="15"/>
        </w:numPr>
        <w:spacing w:line="276" w:lineRule="auto"/>
        <w:ind w:left="426" w:hanging="426"/>
        <w:jc w:val="both"/>
        <w:rPr>
          <w:sz w:val="22"/>
        </w:rPr>
      </w:pPr>
      <w:r w:rsidRPr="00B514BD">
        <w:rPr>
          <w:sz w:val="22"/>
        </w:rPr>
        <w:t>Faktur</w:t>
      </w:r>
      <w:r>
        <w:rPr>
          <w:sz w:val="22"/>
        </w:rPr>
        <w:t>y</w:t>
      </w:r>
      <w:r w:rsidRPr="00B514BD">
        <w:rPr>
          <w:sz w:val="22"/>
        </w:rPr>
        <w:t xml:space="preserve"> należy wystawić na: „Nabywca: Powiat Żywiecki, ul. Krasińskiego 13, 34-300 Żywiec, NIP: 553-25-26-018, Odbiorca: </w:t>
      </w:r>
      <w:r w:rsidRPr="00B514BD">
        <w:rPr>
          <w:bCs/>
          <w:iCs/>
          <w:sz w:val="22"/>
        </w:rPr>
        <w:t>Zespół Szkół Agrotechnicznych i Ogólnokształcących z siedzibą w Żywcu</w:t>
      </w:r>
      <w:r w:rsidRPr="00B514BD">
        <w:rPr>
          <w:sz w:val="22"/>
        </w:rPr>
        <w:t>”.</w:t>
      </w:r>
    </w:p>
    <w:p w14:paraId="00CDC6A1" w14:textId="7F02DCE1" w:rsidR="0069128C" w:rsidRPr="00640187" w:rsidRDefault="0069128C" w:rsidP="00FF5092">
      <w:pPr>
        <w:numPr>
          <w:ilvl w:val="0"/>
          <w:numId w:val="15"/>
        </w:numPr>
        <w:spacing w:line="276" w:lineRule="auto"/>
        <w:ind w:left="426" w:hanging="426"/>
        <w:jc w:val="both"/>
        <w:rPr>
          <w:sz w:val="22"/>
        </w:rPr>
      </w:pPr>
      <w:r w:rsidRPr="00640187">
        <w:rPr>
          <w:sz w:val="22"/>
        </w:rPr>
        <w:t>Należnoś</w:t>
      </w:r>
      <w:r>
        <w:rPr>
          <w:sz w:val="22"/>
        </w:rPr>
        <w:t>ć</w:t>
      </w:r>
      <w:r w:rsidRPr="00640187">
        <w:rPr>
          <w:sz w:val="22"/>
        </w:rPr>
        <w:t xml:space="preserve"> zostan</w:t>
      </w:r>
      <w:r>
        <w:rPr>
          <w:sz w:val="22"/>
        </w:rPr>
        <w:t>ie</w:t>
      </w:r>
      <w:r w:rsidRPr="00640187">
        <w:rPr>
          <w:sz w:val="22"/>
        </w:rPr>
        <w:t xml:space="preserve">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640187">
        <w:rPr>
          <w:sz w:val="22"/>
        </w:rPr>
        <w:t>t.j</w:t>
      </w:r>
      <w:proofErr w:type="spellEnd"/>
      <w:r w:rsidRPr="00640187">
        <w:rPr>
          <w:sz w:val="22"/>
        </w:rPr>
        <w:t xml:space="preserve">. Dz. U. z 2022 r. poz. 931 z </w:t>
      </w:r>
      <w:proofErr w:type="spellStart"/>
      <w:r w:rsidRPr="00640187">
        <w:rPr>
          <w:sz w:val="22"/>
        </w:rPr>
        <w:t>późn</w:t>
      </w:r>
      <w:proofErr w:type="spellEnd"/>
      <w:r w:rsidRPr="00640187">
        <w:rPr>
          <w:sz w:val="22"/>
        </w:rPr>
        <w:t>. zm.), tzw. Biała lista podatników, i jest do niego otwarty, udostępniony rachunek VAT.</w:t>
      </w:r>
    </w:p>
    <w:p w14:paraId="7149C110" w14:textId="77777777" w:rsidR="0069128C" w:rsidRPr="000C1D0B" w:rsidRDefault="0069128C" w:rsidP="00FF5092">
      <w:pPr>
        <w:numPr>
          <w:ilvl w:val="0"/>
          <w:numId w:val="15"/>
        </w:numPr>
        <w:spacing w:line="276" w:lineRule="auto"/>
        <w:ind w:left="426" w:hanging="426"/>
        <w:jc w:val="both"/>
        <w:rPr>
          <w:sz w:val="22"/>
        </w:rPr>
      </w:pPr>
      <w:r w:rsidRPr="00640187">
        <w:rPr>
          <w:sz w:val="22"/>
        </w:rPr>
        <w:t>Zamawiający informuje, iż na podstawie art. 4 ust. 1 ustawy z dnia 9 listopada 2018 r. o elektronicznym fakturowaniu w zamówieniach publicznych, koncesjach na roboty budowlane lub usługi oraz partnerstwie publiczno-prywatnym (</w:t>
      </w:r>
      <w:proofErr w:type="spellStart"/>
      <w:r w:rsidRPr="00640187">
        <w:rPr>
          <w:sz w:val="22"/>
        </w:rPr>
        <w:t>t.j</w:t>
      </w:r>
      <w:proofErr w:type="spellEnd"/>
      <w:r w:rsidRPr="00640187">
        <w:rPr>
          <w:sz w:val="22"/>
        </w:rPr>
        <w:t>.: Dz. U. z 2020 r. poz. 1666 ze zm.),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 Stosownie do art. 4 ust. 4 ustawy z dnia 9 listopada 2018 r. o elektronicznym fakturowaniu w zamówieniach publicznych, koncesjach na roboty budowlane lub usługi oraz partnerstwie publiczno-prywatnym, Zamawiający nie wyraża zgody na wysyłanie i odbieranie innych ustrukturyzowanych dokumentów elektronicznych za pośrednictwem platformy PEF.</w:t>
      </w:r>
    </w:p>
    <w:p w14:paraId="358073F5" w14:textId="77777777" w:rsidR="0069128C" w:rsidRPr="000C1D0B" w:rsidRDefault="0069128C" w:rsidP="00FF5092">
      <w:pPr>
        <w:numPr>
          <w:ilvl w:val="0"/>
          <w:numId w:val="15"/>
        </w:numPr>
        <w:spacing w:line="276" w:lineRule="auto"/>
        <w:ind w:left="426" w:hanging="426"/>
        <w:jc w:val="both"/>
        <w:rPr>
          <w:sz w:val="22"/>
        </w:rPr>
      </w:pPr>
      <w:r w:rsidRPr="000C1D0B">
        <w:rPr>
          <w:sz w:val="22"/>
        </w:rPr>
        <w:t>Przez datę zapłaty rozumie się datę złożenia dyspozycji zapłaty przez Zamawiającego.</w:t>
      </w:r>
    </w:p>
    <w:p w14:paraId="1BED47A9" w14:textId="77777777" w:rsidR="0069128C" w:rsidRPr="000C1D0B" w:rsidRDefault="0069128C" w:rsidP="00FF5092">
      <w:pPr>
        <w:numPr>
          <w:ilvl w:val="0"/>
          <w:numId w:val="15"/>
        </w:numPr>
        <w:spacing w:line="276" w:lineRule="auto"/>
        <w:ind w:left="426" w:hanging="426"/>
        <w:jc w:val="both"/>
        <w:rPr>
          <w:sz w:val="22"/>
          <w:szCs w:val="22"/>
        </w:rPr>
      </w:pPr>
      <w:r w:rsidRPr="00013F6D">
        <w:rPr>
          <w:bCs/>
          <w:sz w:val="22"/>
          <w:szCs w:val="22"/>
        </w:rPr>
        <w:t xml:space="preserve">W przypadku, gdy w terminie określonym w ust. </w:t>
      </w:r>
      <w:r>
        <w:rPr>
          <w:bCs/>
          <w:sz w:val="22"/>
          <w:szCs w:val="22"/>
        </w:rPr>
        <w:t>4</w:t>
      </w:r>
      <w:r w:rsidRPr="00013F6D">
        <w:rPr>
          <w:bCs/>
          <w:sz w:val="22"/>
          <w:szCs w:val="22"/>
        </w:rPr>
        <w:t xml:space="preserve"> Zamawiający nie dokona płatności na wskazany rachunek Wykonawcy, Wykonawca może żądać zapłaty wyłącznie odsetek ustawowych za opóźnienie</w:t>
      </w:r>
    </w:p>
    <w:p w14:paraId="08A62C94" w14:textId="77777777" w:rsidR="009435B6" w:rsidRDefault="009435B6" w:rsidP="00A654C3">
      <w:pPr>
        <w:tabs>
          <w:tab w:val="left" w:pos="3915"/>
        </w:tabs>
        <w:spacing w:line="276" w:lineRule="auto"/>
        <w:jc w:val="center"/>
        <w:rPr>
          <w:b/>
          <w:sz w:val="22"/>
          <w:szCs w:val="22"/>
        </w:rPr>
      </w:pPr>
      <w:r>
        <w:rPr>
          <w:b/>
          <w:sz w:val="22"/>
          <w:szCs w:val="22"/>
        </w:rPr>
        <w:t>§ 7</w:t>
      </w:r>
    </w:p>
    <w:p w14:paraId="6A08DC0A" w14:textId="77777777" w:rsidR="009435B6" w:rsidRDefault="009435B6" w:rsidP="00A654C3">
      <w:pPr>
        <w:tabs>
          <w:tab w:val="left" w:pos="3915"/>
        </w:tabs>
        <w:spacing w:line="276" w:lineRule="auto"/>
        <w:jc w:val="center"/>
        <w:rPr>
          <w:b/>
          <w:sz w:val="22"/>
          <w:szCs w:val="22"/>
          <w:u w:val="single"/>
        </w:rPr>
      </w:pPr>
      <w:r>
        <w:rPr>
          <w:b/>
          <w:sz w:val="22"/>
          <w:szCs w:val="22"/>
          <w:u w:val="single"/>
        </w:rPr>
        <w:t>RĘKOJMIA I GWARANCJA</w:t>
      </w:r>
    </w:p>
    <w:p w14:paraId="34DE1D02" w14:textId="77777777" w:rsidR="00FF5092" w:rsidRPr="008C6C35" w:rsidRDefault="00FF5092" w:rsidP="00FF5092">
      <w:pPr>
        <w:spacing w:line="276" w:lineRule="auto"/>
        <w:jc w:val="center"/>
        <w:rPr>
          <w:b/>
          <w:sz w:val="22"/>
          <w:szCs w:val="22"/>
          <w:u w:val="single"/>
        </w:rPr>
      </w:pPr>
    </w:p>
    <w:p w14:paraId="480B993D" w14:textId="5306E94F" w:rsidR="00FF5092" w:rsidRPr="008C6C35" w:rsidRDefault="00FF5092" w:rsidP="00FF5092">
      <w:pPr>
        <w:numPr>
          <w:ilvl w:val="0"/>
          <w:numId w:val="16"/>
        </w:numPr>
        <w:suppressAutoHyphens/>
        <w:spacing w:line="276" w:lineRule="auto"/>
        <w:ind w:left="426" w:hanging="426"/>
        <w:jc w:val="both"/>
        <w:rPr>
          <w:sz w:val="22"/>
          <w:szCs w:val="22"/>
        </w:rPr>
      </w:pPr>
      <w:r w:rsidRPr="008C6C35">
        <w:rPr>
          <w:sz w:val="22"/>
          <w:szCs w:val="22"/>
        </w:rPr>
        <w:t xml:space="preserve">Wykonawca zobowiązuje się udzielić </w:t>
      </w:r>
      <w:r w:rsidRPr="008C6C35">
        <w:rPr>
          <w:b/>
          <w:sz w:val="22"/>
          <w:szCs w:val="22"/>
        </w:rPr>
        <w:t xml:space="preserve">gwarancji jakości </w:t>
      </w:r>
      <w:r w:rsidRPr="008C6C35">
        <w:rPr>
          <w:sz w:val="22"/>
          <w:szCs w:val="22"/>
        </w:rPr>
        <w:t xml:space="preserve">dla opracowanej w ramach przedmiotu Umowy dokumentacji, wynoszącej zgodnie ze wskazaniami oferty Wykonawcy </w:t>
      </w:r>
      <w:r w:rsidR="006C13AA">
        <w:rPr>
          <w:sz w:val="22"/>
          <w:szCs w:val="22"/>
        </w:rPr>
        <w:t>–</w:t>
      </w:r>
      <w:r w:rsidRPr="008C6C35">
        <w:rPr>
          <w:sz w:val="22"/>
          <w:szCs w:val="22"/>
        </w:rPr>
        <w:t xml:space="preserve"> </w:t>
      </w:r>
      <w:r>
        <w:rPr>
          <w:b/>
          <w:sz w:val="22"/>
          <w:szCs w:val="22"/>
        </w:rPr>
        <w:t>2</w:t>
      </w:r>
      <w:r w:rsidR="006C13AA">
        <w:rPr>
          <w:b/>
          <w:sz w:val="22"/>
          <w:szCs w:val="22"/>
        </w:rPr>
        <w:t>4 miesiące</w:t>
      </w:r>
      <w:r w:rsidRPr="008C6C35">
        <w:rPr>
          <w:sz w:val="22"/>
          <w:szCs w:val="22"/>
        </w:rPr>
        <w:t xml:space="preserve"> liczo</w:t>
      </w:r>
      <w:r w:rsidR="006C13AA">
        <w:rPr>
          <w:sz w:val="22"/>
          <w:szCs w:val="22"/>
        </w:rPr>
        <w:t>ne</w:t>
      </w:r>
      <w:r w:rsidRPr="008C6C35">
        <w:rPr>
          <w:sz w:val="22"/>
          <w:szCs w:val="22"/>
        </w:rPr>
        <w:t xml:space="preserve"> podpisania Protokołu odbioru końcowego.</w:t>
      </w:r>
    </w:p>
    <w:p w14:paraId="61269D50" w14:textId="77777777" w:rsidR="00AC3672" w:rsidRPr="008C6C35" w:rsidRDefault="00FF5092" w:rsidP="00AC3672">
      <w:pPr>
        <w:tabs>
          <w:tab w:val="left" w:pos="1080"/>
          <w:tab w:val="left" w:pos="1800"/>
        </w:tabs>
        <w:spacing w:line="276" w:lineRule="auto"/>
        <w:ind w:left="426" w:hanging="426"/>
        <w:jc w:val="both"/>
        <w:rPr>
          <w:color w:val="000000"/>
          <w:sz w:val="22"/>
          <w:szCs w:val="22"/>
        </w:rPr>
      </w:pPr>
      <w:r w:rsidRPr="008C6C35">
        <w:rPr>
          <w:sz w:val="22"/>
          <w:szCs w:val="22"/>
        </w:rPr>
        <w:t>2.</w:t>
      </w:r>
      <w:r w:rsidRPr="008C6C35">
        <w:rPr>
          <w:sz w:val="22"/>
          <w:szCs w:val="22"/>
        </w:rPr>
        <w:tab/>
      </w:r>
      <w:r w:rsidR="00AC3672" w:rsidRPr="008C6C35">
        <w:rPr>
          <w:color w:val="000000"/>
          <w:sz w:val="22"/>
          <w:szCs w:val="22"/>
        </w:rPr>
        <w:t xml:space="preserve">Wykonawca gwarantuje, że opracowana w ramach </w:t>
      </w:r>
      <w:r w:rsidR="00AC3672">
        <w:rPr>
          <w:color w:val="000000"/>
          <w:sz w:val="22"/>
          <w:szCs w:val="22"/>
        </w:rPr>
        <w:t>u</w:t>
      </w:r>
      <w:r w:rsidR="00AC3672" w:rsidRPr="008C6C35">
        <w:rPr>
          <w:color w:val="000000"/>
          <w:sz w:val="22"/>
          <w:szCs w:val="22"/>
        </w:rPr>
        <w:t>mowy dokumentacji jest pozbawiona wad przez co należy w szczególności rozumieć;</w:t>
      </w:r>
    </w:p>
    <w:p w14:paraId="216E02F8" w14:textId="14688FC0"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lastRenderedPageBreak/>
        <w:t xml:space="preserve">zgodność opracowanej dokumentacji z wymaganiami </w:t>
      </w:r>
      <w:r w:rsidR="002C7337">
        <w:rPr>
          <w:color w:val="000000"/>
          <w:sz w:val="22"/>
          <w:szCs w:val="22"/>
        </w:rPr>
        <w:t>Za</w:t>
      </w:r>
      <w:r w:rsidR="00AD2DBD">
        <w:rPr>
          <w:color w:val="000000"/>
          <w:sz w:val="22"/>
          <w:szCs w:val="22"/>
        </w:rPr>
        <w:t>pytania Ofertowego i niniejszej umowy</w:t>
      </w:r>
      <w:r w:rsidRPr="008C6C35">
        <w:rPr>
          <w:color w:val="000000"/>
          <w:sz w:val="22"/>
          <w:szCs w:val="22"/>
        </w:rPr>
        <w:t>;</w:t>
      </w:r>
    </w:p>
    <w:p w14:paraId="1474B611"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zgodność opracowanej dokumentacji z umówionym celem;</w:t>
      </w:r>
    </w:p>
    <w:p w14:paraId="5C797913"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zgodność i kompletność opracowanej dokumentacji z przepisami prawa;</w:t>
      </w:r>
    </w:p>
    <w:p w14:paraId="3B26B202"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wewnętrzną spójność dokumentacji;</w:t>
      </w:r>
    </w:p>
    <w:p w14:paraId="5687C3FA"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możliwość skutecznego wnioskowania na podstawie opracowanej dokumentacji o wydanie decyzji o pozwoleniu na budowę dla poszczególnych zadań inwestycyjnych;</w:t>
      </w:r>
    </w:p>
    <w:p w14:paraId="31763213"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możliwość ogłoszenia postępowania o udzielenie zamówienia publicznego na roboty budowlane w oparciu o opracowaną dokumentację projektową;</w:t>
      </w:r>
    </w:p>
    <w:p w14:paraId="1E6BDE18" w14:textId="77777777" w:rsidR="00AC3672" w:rsidRPr="008C6C35" w:rsidRDefault="00AC3672" w:rsidP="00AC3672">
      <w:pPr>
        <w:numPr>
          <w:ilvl w:val="0"/>
          <w:numId w:val="17"/>
        </w:numPr>
        <w:tabs>
          <w:tab w:val="left" w:pos="851"/>
        </w:tabs>
        <w:spacing w:line="276" w:lineRule="auto"/>
        <w:ind w:left="851" w:hanging="426"/>
        <w:jc w:val="both"/>
        <w:rPr>
          <w:color w:val="000000"/>
          <w:sz w:val="22"/>
          <w:szCs w:val="22"/>
        </w:rPr>
      </w:pPr>
      <w:r w:rsidRPr="008C6C35">
        <w:rPr>
          <w:color w:val="000000"/>
          <w:sz w:val="22"/>
          <w:szCs w:val="22"/>
        </w:rPr>
        <w:t xml:space="preserve">możliwość realizacji zadania inwestycyjnego o oparciu o dokumentację zgodną z wymogami prawa. </w:t>
      </w:r>
    </w:p>
    <w:p w14:paraId="2B33F45E" w14:textId="77777777" w:rsidR="00AC3672" w:rsidRPr="008C6C35" w:rsidRDefault="00AC3672" w:rsidP="00AC3672">
      <w:pPr>
        <w:autoSpaceDE w:val="0"/>
        <w:autoSpaceDN w:val="0"/>
        <w:adjustRightInd w:val="0"/>
        <w:spacing w:line="276" w:lineRule="auto"/>
        <w:ind w:left="426" w:hanging="426"/>
        <w:jc w:val="both"/>
        <w:rPr>
          <w:sz w:val="22"/>
          <w:szCs w:val="22"/>
        </w:rPr>
      </w:pPr>
      <w:r w:rsidRPr="008C6C35">
        <w:rPr>
          <w:sz w:val="22"/>
          <w:szCs w:val="22"/>
        </w:rPr>
        <w:t>3.</w:t>
      </w:r>
      <w:r w:rsidRPr="008C6C35">
        <w:rPr>
          <w:sz w:val="22"/>
          <w:szCs w:val="22"/>
        </w:rPr>
        <w:tab/>
        <w:t xml:space="preserve">Opracowana dokumentacja objęta jest </w:t>
      </w:r>
      <w:r w:rsidRPr="008C6C35">
        <w:rPr>
          <w:b/>
          <w:sz w:val="22"/>
          <w:szCs w:val="22"/>
        </w:rPr>
        <w:t>rękojmią za wady</w:t>
      </w:r>
      <w:r w:rsidRPr="008C6C35">
        <w:rPr>
          <w:sz w:val="22"/>
          <w:szCs w:val="22"/>
        </w:rPr>
        <w:t xml:space="preserve">, której okres równy jest okresowi udzielonej gwarancji, o której mowa w ust. 1. Okres rękojmi liczony jest od dnia podpisania Protokołu odbioru końcowego. </w:t>
      </w:r>
    </w:p>
    <w:p w14:paraId="03329617" w14:textId="77777777" w:rsidR="00AC3672" w:rsidRPr="008C6C35" w:rsidRDefault="00AC3672" w:rsidP="00AC3672">
      <w:pPr>
        <w:autoSpaceDE w:val="0"/>
        <w:autoSpaceDN w:val="0"/>
        <w:adjustRightInd w:val="0"/>
        <w:spacing w:line="276" w:lineRule="auto"/>
        <w:ind w:left="426" w:hanging="426"/>
        <w:jc w:val="both"/>
        <w:rPr>
          <w:sz w:val="22"/>
          <w:szCs w:val="22"/>
        </w:rPr>
      </w:pPr>
      <w:r w:rsidRPr="008C6C35">
        <w:rPr>
          <w:sz w:val="22"/>
          <w:szCs w:val="22"/>
        </w:rPr>
        <w:t>4.</w:t>
      </w:r>
      <w:r w:rsidRPr="008C6C35">
        <w:rPr>
          <w:sz w:val="22"/>
          <w:szCs w:val="22"/>
        </w:rPr>
        <w:tab/>
        <w:t>W ramach realizacji uprawnień z tytułu rękojmi za wady i/lub gwarancji jakości Zamawiający może w szczególności żądać:</w:t>
      </w:r>
    </w:p>
    <w:p w14:paraId="46B49EF6" w14:textId="77777777" w:rsidR="00AC3672" w:rsidRPr="008C6C35" w:rsidRDefault="00AC3672" w:rsidP="00AC3672">
      <w:pPr>
        <w:autoSpaceDE w:val="0"/>
        <w:autoSpaceDN w:val="0"/>
        <w:adjustRightInd w:val="0"/>
        <w:spacing w:line="276" w:lineRule="auto"/>
        <w:ind w:left="851" w:hanging="426"/>
        <w:jc w:val="both"/>
        <w:rPr>
          <w:sz w:val="22"/>
          <w:szCs w:val="22"/>
        </w:rPr>
      </w:pPr>
      <w:r w:rsidRPr="008C6C35">
        <w:rPr>
          <w:sz w:val="22"/>
          <w:szCs w:val="22"/>
        </w:rPr>
        <w:t>1)</w:t>
      </w:r>
      <w:r w:rsidRPr="008C6C35">
        <w:rPr>
          <w:sz w:val="22"/>
          <w:szCs w:val="22"/>
        </w:rPr>
        <w:tab/>
        <w:t xml:space="preserve">udzielania odpowiedzi na pytania wykonawców ubiegających się o udzielenie zamówienia na roboty budowlane a dotyczące dokumentacji projektowej, tj. projektów budowlanych i wykonawczych, </w:t>
      </w:r>
      <w:proofErr w:type="spellStart"/>
      <w:r w:rsidRPr="008C6C35">
        <w:rPr>
          <w:sz w:val="22"/>
          <w:szCs w:val="22"/>
        </w:rPr>
        <w:t>STWiORB</w:t>
      </w:r>
      <w:proofErr w:type="spellEnd"/>
      <w:r w:rsidRPr="008C6C35">
        <w:rPr>
          <w:sz w:val="22"/>
          <w:szCs w:val="22"/>
        </w:rPr>
        <w:t xml:space="preserve"> sporządzonych przedmiarów robót itp., w terminie do 2 dni roboczych od dnia ich otrzymania od Zamawiającego,</w:t>
      </w:r>
    </w:p>
    <w:p w14:paraId="1A431C76" w14:textId="691B2FE4" w:rsidR="00AC3672" w:rsidRPr="008C6C35" w:rsidRDefault="00AC3672" w:rsidP="00AC3672">
      <w:pPr>
        <w:autoSpaceDE w:val="0"/>
        <w:autoSpaceDN w:val="0"/>
        <w:adjustRightInd w:val="0"/>
        <w:spacing w:line="276" w:lineRule="auto"/>
        <w:ind w:left="851" w:hanging="426"/>
        <w:jc w:val="both"/>
        <w:rPr>
          <w:sz w:val="22"/>
          <w:szCs w:val="22"/>
        </w:rPr>
      </w:pPr>
      <w:r w:rsidRPr="008C6C35">
        <w:rPr>
          <w:sz w:val="22"/>
          <w:szCs w:val="22"/>
        </w:rPr>
        <w:t>2)</w:t>
      </w:r>
      <w:r w:rsidRPr="008C6C35">
        <w:rPr>
          <w:sz w:val="22"/>
          <w:szCs w:val="22"/>
        </w:rPr>
        <w:tab/>
        <w:t xml:space="preserve">modyfikacji bądź uaktualnienia dokumentacji projektowej, celem objęcia poszczególnych zadań bądź elementów wchodzących w ich skład, w postępowaniu przetargowym o udzielenie zamówienia publicznego na roboty budowlane, a w szczególności żądania </w:t>
      </w:r>
      <w:r w:rsidR="00AD2DBD">
        <w:rPr>
          <w:sz w:val="22"/>
          <w:szCs w:val="22"/>
        </w:rPr>
        <w:t>dwukrotnej</w:t>
      </w:r>
      <w:r w:rsidRPr="008C6C35">
        <w:rPr>
          <w:sz w:val="22"/>
          <w:szCs w:val="22"/>
        </w:rPr>
        <w:t xml:space="preserve"> aktualizacji kosztorysów inwestorskich;</w:t>
      </w:r>
    </w:p>
    <w:p w14:paraId="1BA7A439" w14:textId="12BE98DA" w:rsidR="00AC3672" w:rsidRPr="008C6C35" w:rsidRDefault="00AC3672" w:rsidP="00AC3672">
      <w:pPr>
        <w:autoSpaceDE w:val="0"/>
        <w:autoSpaceDN w:val="0"/>
        <w:adjustRightInd w:val="0"/>
        <w:spacing w:line="276" w:lineRule="auto"/>
        <w:ind w:left="851" w:hanging="426"/>
        <w:jc w:val="both"/>
        <w:rPr>
          <w:sz w:val="22"/>
          <w:szCs w:val="22"/>
        </w:rPr>
      </w:pPr>
      <w:r w:rsidRPr="008C6C35">
        <w:rPr>
          <w:sz w:val="22"/>
          <w:szCs w:val="22"/>
        </w:rPr>
        <w:t xml:space="preserve">3) </w:t>
      </w:r>
      <w:r w:rsidRPr="008C6C35">
        <w:rPr>
          <w:sz w:val="22"/>
          <w:szCs w:val="22"/>
        </w:rPr>
        <w:tab/>
      </w:r>
      <w:r w:rsidRPr="008C6C35">
        <w:rPr>
          <w:bCs/>
          <w:sz w:val="22"/>
          <w:szCs w:val="22"/>
        </w:rPr>
        <w:t xml:space="preserve">w przypadku wystąpienia wad ukrytych w dokumentacji projektowi, których nie ujawniono w czasie jej odbioru, Wykonawca zobowiązany będzie nieodpłatnie do naniesienia poprawek i uzupełnień w terminie 3 dni </w:t>
      </w:r>
      <w:r w:rsidR="00AD2DBD">
        <w:rPr>
          <w:bCs/>
          <w:sz w:val="22"/>
          <w:szCs w:val="22"/>
        </w:rPr>
        <w:t xml:space="preserve">roboczych </w:t>
      </w:r>
      <w:r w:rsidRPr="008C6C35">
        <w:rPr>
          <w:bCs/>
          <w:sz w:val="22"/>
          <w:szCs w:val="22"/>
        </w:rPr>
        <w:t>od daty zawiadomienia przez Zamawiającego o tych wadach;</w:t>
      </w:r>
    </w:p>
    <w:p w14:paraId="0953F1E2" w14:textId="77777777" w:rsidR="00AC3672" w:rsidRPr="008C6C35" w:rsidRDefault="00AC3672" w:rsidP="00AC3672">
      <w:pPr>
        <w:autoSpaceDE w:val="0"/>
        <w:autoSpaceDN w:val="0"/>
        <w:adjustRightInd w:val="0"/>
        <w:spacing w:line="276" w:lineRule="auto"/>
        <w:ind w:left="851" w:hanging="426"/>
        <w:jc w:val="both"/>
        <w:rPr>
          <w:sz w:val="22"/>
          <w:szCs w:val="22"/>
        </w:rPr>
      </w:pPr>
      <w:r w:rsidRPr="008C6C35">
        <w:rPr>
          <w:sz w:val="22"/>
          <w:szCs w:val="22"/>
        </w:rPr>
        <w:t>4)</w:t>
      </w:r>
      <w:r w:rsidRPr="008C6C35">
        <w:rPr>
          <w:sz w:val="22"/>
          <w:szCs w:val="22"/>
        </w:rPr>
        <w:tab/>
        <w:t>w przypadku gdy z powodu wad w dokumentacji projektowej zostanie unieważnione postępowanie przetargowe, na wybór wykonawców robót budowlanych, realizowanych w oparciu o wykonaną przez Wykonawcę dokumentację przetargową, Wykonawca będzie zobowiązany do naprawienia wad dokumentacji projektowej w nieprzekraczalnym terminie 30 dni od dnia wezwania do usunięcia wad wystosowanego przez Zamawiającego na zasadach udzielonej rękojmi za wady lub udzielonej gwarancji jakości, żądanie usunięcia wad nie ogranicza uprawnienia Zamawiającego do roszczenia o odszkodowanie z tego tytułu.</w:t>
      </w:r>
    </w:p>
    <w:p w14:paraId="6B60CB3B" w14:textId="7473100A" w:rsidR="00FF5092" w:rsidRPr="008C6C35" w:rsidRDefault="00AC3672" w:rsidP="00AC3672">
      <w:pPr>
        <w:tabs>
          <w:tab w:val="left" w:pos="1080"/>
          <w:tab w:val="left" w:pos="1800"/>
        </w:tabs>
        <w:spacing w:line="276" w:lineRule="auto"/>
        <w:ind w:left="426" w:hanging="426"/>
        <w:jc w:val="both"/>
        <w:rPr>
          <w:sz w:val="22"/>
          <w:szCs w:val="22"/>
        </w:rPr>
      </w:pPr>
      <w:r w:rsidRPr="008C6C35">
        <w:rPr>
          <w:sz w:val="22"/>
          <w:szCs w:val="22"/>
        </w:rPr>
        <w:t>5.</w:t>
      </w:r>
      <w:r w:rsidRPr="008C6C35">
        <w:rPr>
          <w:sz w:val="22"/>
          <w:szCs w:val="22"/>
        </w:rPr>
        <w:tab/>
        <w:t xml:space="preserve">Wykonawca jest odpowiedzialny względem Zamawiającego za wszelkie wady prawne opracowanej dokumentacji, w tym również za ewentualne roszczenia osób trzecich związane z wykonaniem przedmiotowej umowy. </w:t>
      </w:r>
      <w:r w:rsidR="00FF5092" w:rsidRPr="008C6C35">
        <w:rPr>
          <w:sz w:val="22"/>
          <w:szCs w:val="22"/>
        </w:rPr>
        <w:t xml:space="preserve"> </w:t>
      </w:r>
    </w:p>
    <w:p w14:paraId="6441658F" w14:textId="77777777" w:rsidR="00241FD1" w:rsidRPr="008C6C35" w:rsidRDefault="00241FD1" w:rsidP="00FF5092">
      <w:pPr>
        <w:spacing w:line="276" w:lineRule="auto"/>
        <w:rPr>
          <w:sz w:val="24"/>
          <w:szCs w:val="24"/>
        </w:rPr>
      </w:pPr>
    </w:p>
    <w:p w14:paraId="2B995DF7" w14:textId="77777777" w:rsidR="00A654C3" w:rsidRPr="00A654C3" w:rsidRDefault="009435B6" w:rsidP="00A654C3">
      <w:pPr>
        <w:tabs>
          <w:tab w:val="left" w:pos="3915"/>
        </w:tabs>
        <w:spacing w:line="276" w:lineRule="auto"/>
        <w:jc w:val="center"/>
        <w:rPr>
          <w:b/>
          <w:sz w:val="22"/>
          <w:szCs w:val="22"/>
        </w:rPr>
      </w:pPr>
      <w:r>
        <w:rPr>
          <w:b/>
          <w:sz w:val="22"/>
          <w:szCs w:val="22"/>
        </w:rPr>
        <w:t>8</w:t>
      </w:r>
    </w:p>
    <w:p w14:paraId="35B68873" w14:textId="77777777" w:rsidR="00A654C3" w:rsidRPr="00A654C3" w:rsidRDefault="00A654C3" w:rsidP="00A654C3">
      <w:pPr>
        <w:spacing w:line="276" w:lineRule="auto"/>
        <w:jc w:val="center"/>
        <w:rPr>
          <w:b/>
          <w:sz w:val="22"/>
          <w:szCs w:val="22"/>
          <w:u w:val="single"/>
        </w:rPr>
      </w:pPr>
      <w:r w:rsidRPr="00A654C3">
        <w:rPr>
          <w:b/>
          <w:sz w:val="22"/>
          <w:szCs w:val="22"/>
          <w:u w:val="single"/>
        </w:rPr>
        <w:t>KARY UMOWNE</w:t>
      </w:r>
    </w:p>
    <w:p w14:paraId="2FB90807" w14:textId="77777777" w:rsidR="006A5255" w:rsidRPr="00A654C3" w:rsidRDefault="006A5255" w:rsidP="006A5255">
      <w:pPr>
        <w:spacing w:line="276" w:lineRule="auto"/>
        <w:jc w:val="center"/>
        <w:rPr>
          <w:b/>
          <w:sz w:val="22"/>
          <w:szCs w:val="22"/>
          <w:u w:val="single"/>
        </w:rPr>
      </w:pPr>
    </w:p>
    <w:p w14:paraId="6875AE89" w14:textId="77777777" w:rsidR="006A5255" w:rsidRPr="00A654C3" w:rsidRDefault="006A5255" w:rsidP="006A5255">
      <w:pPr>
        <w:numPr>
          <w:ilvl w:val="0"/>
          <w:numId w:val="19"/>
        </w:numPr>
        <w:tabs>
          <w:tab w:val="clear" w:pos="720"/>
          <w:tab w:val="num" w:pos="426"/>
        </w:tabs>
        <w:suppressAutoHyphens/>
        <w:spacing w:line="276" w:lineRule="auto"/>
        <w:ind w:left="426" w:hanging="426"/>
        <w:jc w:val="both"/>
        <w:rPr>
          <w:sz w:val="22"/>
          <w:szCs w:val="22"/>
        </w:rPr>
      </w:pPr>
      <w:r w:rsidRPr="00A654C3">
        <w:rPr>
          <w:sz w:val="22"/>
          <w:szCs w:val="22"/>
        </w:rPr>
        <w:t>Strony ustalają, że Zamawiający będzie mógł naliczyć Wykonawcy kary umowne w następujących przypadkach:</w:t>
      </w:r>
    </w:p>
    <w:p w14:paraId="05B5AE3E" w14:textId="18ACBE2B" w:rsidR="006A5255" w:rsidRDefault="006A5255" w:rsidP="006A5255">
      <w:pPr>
        <w:numPr>
          <w:ilvl w:val="3"/>
          <w:numId w:val="18"/>
        </w:numPr>
        <w:tabs>
          <w:tab w:val="clear" w:pos="2880"/>
          <w:tab w:val="num" w:pos="851"/>
          <w:tab w:val="num" w:pos="1534"/>
          <w:tab w:val="num" w:pos="6141"/>
        </w:tabs>
        <w:spacing w:line="276" w:lineRule="auto"/>
        <w:ind w:left="851" w:hanging="425"/>
        <w:jc w:val="both"/>
        <w:rPr>
          <w:sz w:val="22"/>
          <w:szCs w:val="22"/>
        </w:rPr>
      </w:pPr>
      <w:r w:rsidRPr="00A654C3">
        <w:rPr>
          <w:sz w:val="22"/>
          <w:szCs w:val="22"/>
        </w:rPr>
        <w:t xml:space="preserve">w przypadku zwłoki w wykonywaniu </w:t>
      </w:r>
      <w:r w:rsidR="009C0B7C">
        <w:rPr>
          <w:sz w:val="22"/>
          <w:szCs w:val="22"/>
        </w:rPr>
        <w:t>usługi</w:t>
      </w:r>
      <w:r w:rsidRPr="00A654C3">
        <w:rPr>
          <w:sz w:val="22"/>
          <w:szCs w:val="22"/>
        </w:rPr>
        <w:t xml:space="preserve"> w stosunku do terminów ustalonych w</w:t>
      </w:r>
      <w:r>
        <w:rPr>
          <w:sz w:val="22"/>
          <w:szCs w:val="22"/>
        </w:rPr>
        <w:t xml:space="preserve"> treści umowy – w wysokości 0,25</w:t>
      </w:r>
      <w:r w:rsidRPr="00A654C3">
        <w:rPr>
          <w:sz w:val="22"/>
          <w:szCs w:val="22"/>
        </w:rPr>
        <w:t xml:space="preserve"> % wynagrodzenia brutto należnego Wykonawcy na podstawie w § </w:t>
      </w:r>
      <w:r>
        <w:rPr>
          <w:sz w:val="22"/>
          <w:szCs w:val="22"/>
        </w:rPr>
        <w:t>6</w:t>
      </w:r>
      <w:r w:rsidRPr="00A654C3">
        <w:rPr>
          <w:sz w:val="22"/>
          <w:szCs w:val="22"/>
        </w:rPr>
        <w:t xml:space="preserve"> ust. 1 </w:t>
      </w:r>
      <w:r>
        <w:rPr>
          <w:sz w:val="22"/>
          <w:szCs w:val="22"/>
        </w:rPr>
        <w:t xml:space="preserve">– </w:t>
      </w:r>
      <w:r w:rsidRPr="00A654C3">
        <w:rPr>
          <w:sz w:val="22"/>
          <w:szCs w:val="22"/>
        </w:rPr>
        <w:t>za każdy dzień zwłoki licząc od terminu wykonania usługi,</w:t>
      </w:r>
    </w:p>
    <w:p w14:paraId="25EA264A" w14:textId="2E834218" w:rsidR="006A5255" w:rsidRPr="00A654C3" w:rsidRDefault="006A5255" w:rsidP="006A5255">
      <w:pPr>
        <w:numPr>
          <w:ilvl w:val="3"/>
          <w:numId w:val="18"/>
        </w:numPr>
        <w:tabs>
          <w:tab w:val="clear" w:pos="2880"/>
          <w:tab w:val="num" w:pos="851"/>
          <w:tab w:val="num" w:pos="1534"/>
          <w:tab w:val="num" w:pos="6141"/>
        </w:tabs>
        <w:spacing w:line="276" w:lineRule="auto"/>
        <w:ind w:left="851" w:hanging="425"/>
        <w:jc w:val="both"/>
        <w:rPr>
          <w:sz w:val="22"/>
          <w:szCs w:val="22"/>
        </w:rPr>
      </w:pPr>
      <w:r>
        <w:rPr>
          <w:sz w:val="22"/>
          <w:szCs w:val="22"/>
        </w:rPr>
        <w:t>w przypadku zwłoki</w:t>
      </w:r>
      <w:r w:rsidRPr="00E7183A">
        <w:rPr>
          <w:sz w:val="22"/>
          <w:szCs w:val="22"/>
        </w:rPr>
        <w:t xml:space="preserve"> w usunięciu wad przedmiotu umowy zgłoszonych przez Zamawiającego w ramach rękojmi</w:t>
      </w:r>
      <w:r>
        <w:rPr>
          <w:sz w:val="22"/>
          <w:szCs w:val="22"/>
        </w:rPr>
        <w:t xml:space="preserve"> lub gwarancji</w:t>
      </w:r>
      <w:r w:rsidRPr="00E7183A">
        <w:rPr>
          <w:sz w:val="22"/>
          <w:szCs w:val="22"/>
        </w:rPr>
        <w:t xml:space="preserve"> – </w:t>
      </w:r>
      <w:r>
        <w:rPr>
          <w:sz w:val="22"/>
          <w:szCs w:val="22"/>
        </w:rPr>
        <w:t xml:space="preserve">w wysokości </w:t>
      </w:r>
      <w:r w:rsidR="002E4BEF">
        <w:rPr>
          <w:sz w:val="22"/>
          <w:szCs w:val="22"/>
        </w:rPr>
        <w:t>0,25</w:t>
      </w:r>
      <w:r w:rsidRPr="00E7183A">
        <w:rPr>
          <w:sz w:val="22"/>
          <w:szCs w:val="22"/>
        </w:rPr>
        <w:t xml:space="preserve">% wynagrodzenia brutto należnego </w:t>
      </w:r>
      <w:r w:rsidRPr="00E7183A">
        <w:rPr>
          <w:sz w:val="22"/>
          <w:szCs w:val="22"/>
        </w:rPr>
        <w:lastRenderedPageBreak/>
        <w:t>Wykonawcy na podstawie w § </w:t>
      </w:r>
      <w:r w:rsidR="002E4BEF">
        <w:rPr>
          <w:sz w:val="22"/>
          <w:szCs w:val="22"/>
        </w:rPr>
        <w:t>6</w:t>
      </w:r>
      <w:r w:rsidRPr="00E7183A">
        <w:rPr>
          <w:sz w:val="22"/>
          <w:szCs w:val="22"/>
        </w:rPr>
        <w:t xml:space="preserve"> ust. 1 </w:t>
      </w:r>
      <w:r>
        <w:rPr>
          <w:sz w:val="22"/>
          <w:szCs w:val="22"/>
        </w:rPr>
        <w:t xml:space="preserve">– </w:t>
      </w:r>
      <w:r w:rsidRPr="00E7183A">
        <w:rPr>
          <w:sz w:val="22"/>
          <w:szCs w:val="22"/>
        </w:rPr>
        <w:t xml:space="preserve">za każdy dzień zwłoki, licząc od dnia upływu </w:t>
      </w:r>
      <w:r w:rsidR="00773A85">
        <w:rPr>
          <w:sz w:val="22"/>
          <w:szCs w:val="22"/>
        </w:rPr>
        <w:t>terminów ustalonych</w:t>
      </w:r>
      <w:r>
        <w:rPr>
          <w:sz w:val="22"/>
          <w:szCs w:val="22"/>
        </w:rPr>
        <w:t xml:space="preserve"> </w:t>
      </w:r>
      <w:r w:rsidR="00773A85">
        <w:rPr>
          <w:sz w:val="22"/>
          <w:szCs w:val="22"/>
        </w:rPr>
        <w:t xml:space="preserve">zgodnie z </w:t>
      </w:r>
      <w:r>
        <w:rPr>
          <w:sz w:val="22"/>
          <w:szCs w:val="22"/>
        </w:rPr>
        <w:t xml:space="preserve">§ </w:t>
      </w:r>
      <w:r w:rsidR="00773A85">
        <w:rPr>
          <w:sz w:val="22"/>
          <w:szCs w:val="22"/>
        </w:rPr>
        <w:t>7</w:t>
      </w:r>
      <w:r>
        <w:rPr>
          <w:sz w:val="22"/>
          <w:szCs w:val="22"/>
        </w:rPr>
        <w:t xml:space="preserve"> umowy</w:t>
      </w:r>
      <w:r w:rsidRPr="00A654C3">
        <w:rPr>
          <w:sz w:val="22"/>
          <w:szCs w:val="22"/>
        </w:rPr>
        <w:t>,</w:t>
      </w:r>
    </w:p>
    <w:p w14:paraId="22CBAD57" w14:textId="5ACDE120" w:rsidR="006A5255" w:rsidRPr="00A654C3" w:rsidRDefault="006A5255" w:rsidP="006A5255">
      <w:pPr>
        <w:numPr>
          <w:ilvl w:val="3"/>
          <w:numId w:val="18"/>
        </w:numPr>
        <w:tabs>
          <w:tab w:val="clear" w:pos="2880"/>
          <w:tab w:val="num" w:pos="851"/>
          <w:tab w:val="num" w:pos="1534"/>
          <w:tab w:val="num" w:pos="6141"/>
        </w:tabs>
        <w:spacing w:line="276" w:lineRule="auto"/>
        <w:ind w:left="851" w:hanging="425"/>
        <w:jc w:val="both"/>
        <w:rPr>
          <w:sz w:val="22"/>
          <w:szCs w:val="22"/>
        </w:rPr>
      </w:pPr>
      <w:r w:rsidRPr="00A654C3">
        <w:rPr>
          <w:sz w:val="22"/>
          <w:szCs w:val="22"/>
        </w:rPr>
        <w:t xml:space="preserve">w przypadku naruszenia obowiązków umownych określonych w niniejszej umowie – w wysokości 0,1 % wynagrodzenia brutto należnego Wykonawcy na podstawie w § </w:t>
      </w:r>
      <w:r w:rsidR="002E4BEF">
        <w:rPr>
          <w:sz w:val="22"/>
          <w:szCs w:val="22"/>
        </w:rPr>
        <w:t>6</w:t>
      </w:r>
      <w:r w:rsidRPr="00A654C3">
        <w:rPr>
          <w:sz w:val="22"/>
          <w:szCs w:val="22"/>
        </w:rPr>
        <w:t xml:space="preserve"> ust. 1 za każdy przypadek takiego naruszenia,</w:t>
      </w:r>
    </w:p>
    <w:p w14:paraId="7AC5AEE1" w14:textId="3C9F54AC" w:rsidR="006A5255" w:rsidRPr="00A654C3" w:rsidRDefault="006A5255" w:rsidP="006A5255">
      <w:pPr>
        <w:numPr>
          <w:ilvl w:val="3"/>
          <w:numId w:val="18"/>
        </w:numPr>
        <w:tabs>
          <w:tab w:val="clear" w:pos="2880"/>
          <w:tab w:val="num" w:pos="851"/>
          <w:tab w:val="num" w:pos="1534"/>
          <w:tab w:val="num" w:pos="6141"/>
        </w:tabs>
        <w:spacing w:line="276" w:lineRule="auto"/>
        <w:ind w:left="851" w:hanging="425"/>
        <w:jc w:val="both"/>
        <w:rPr>
          <w:sz w:val="22"/>
          <w:szCs w:val="22"/>
        </w:rPr>
      </w:pPr>
      <w:r w:rsidRPr="00A654C3">
        <w:rPr>
          <w:sz w:val="22"/>
          <w:szCs w:val="22"/>
        </w:rPr>
        <w:t xml:space="preserve">w przypadku odstąpienia od umowy przez jedną ze stron z winy drugiej strony – 20% wynagrodzenia brutto należnego Wykonawcy na podstawie w § </w:t>
      </w:r>
      <w:r w:rsidR="002E4BEF">
        <w:rPr>
          <w:sz w:val="22"/>
          <w:szCs w:val="22"/>
        </w:rPr>
        <w:t>6</w:t>
      </w:r>
      <w:r w:rsidRPr="00A654C3">
        <w:rPr>
          <w:sz w:val="22"/>
          <w:szCs w:val="22"/>
        </w:rPr>
        <w:t xml:space="preserve"> ust. 1.</w:t>
      </w:r>
    </w:p>
    <w:p w14:paraId="0CD2EA7F" w14:textId="3B64C8A7" w:rsidR="006A5255" w:rsidRDefault="006A5255" w:rsidP="006A5255">
      <w:pPr>
        <w:numPr>
          <w:ilvl w:val="0"/>
          <w:numId w:val="19"/>
        </w:numPr>
        <w:tabs>
          <w:tab w:val="clear" w:pos="720"/>
          <w:tab w:val="num" w:pos="426"/>
          <w:tab w:val="num" w:pos="3981"/>
        </w:tabs>
        <w:suppressAutoHyphens/>
        <w:spacing w:line="276" w:lineRule="auto"/>
        <w:ind w:left="426" w:hanging="426"/>
        <w:jc w:val="both"/>
        <w:rPr>
          <w:sz w:val="22"/>
          <w:szCs w:val="22"/>
        </w:rPr>
      </w:pPr>
      <w:r w:rsidRPr="00154394">
        <w:rPr>
          <w:sz w:val="22"/>
          <w:szCs w:val="22"/>
        </w:rPr>
        <w:t xml:space="preserve">Łączna wysokość kar umownych, o których mowa w ust. 1 </w:t>
      </w:r>
      <w:r>
        <w:rPr>
          <w:sz w:val="22"/>
          <w:szCs w:val="22"/>
        </w:rPr>
        <w:t xml:space="preserve">lit. a) – </w:t>
      </w:r>
      <w:r w:rsidR="00FA3060">
        <w:rPr>
          <w:sz w:val="22"/>
          <w:szCs w:val="22"/>
        </w:rPr>
        <w:t>d</w:t>
      </w:r>
      <w:r>
        <w:rPr>
          <w:sz w:val="22"/>
          <w:szCs w:val="22"/>
        </w:rPr>
        <w:t>)</w:t>
      </w:r>
      <w:r w:rsidRPr="00154394">
        <w:rPr>
          <w:sz w:val="22"/>
          <w:szCs w:val="22"/>
        </w:rPr>
        <w:t xml:space="preserve">, którą może dochodzić Zamawiający od Wykonawcy, stanowi maksymalnie 50% wynagrodzenia brutto, o którym mowa w § </w:t>
      </w:r>
      <w:r>
        <w:rPr>
          <w:sz w:val="22"/>
          <w:szCs w:val="22"/>
        </w:rPr>
        <w:t>6</w:t>
      </w:r>
      <w:r w:rsidRPr="00154394">
        <w:rPr>
          <w:sz w:val="22"/>
          <w:szCs w:val="22"/>
        </w:rPr>
        <w:t xml:space="preserve"> ust. 1 niniejszej umowy</w:t>
      </w:r>
    </w:p>
    <w:p w14:paraId="127ACE40" w14:textId="77777777" w:rsidR="006A5255" w:rsidRPr="00A654C3" w:rsidRDefault="006A5255" w:rsidP="006A5255">
      <w:pPr>
        <w:numPr>
          <w:ilvl w:val="0"/>
          <w:numId w:val="19"/>
        </w:numPr>
        <w:tabs>
          <w:tab w:val="clear" w:pos="720"/>
          <w:tab w:val="num" w:pos="426"/>
          <w:tab w:val="num" w:pos="3981"/>
        </w:tabs>
        <w:suppressAutoHyphens/>
        <w:spacing w:line="276" w:lineRule="auto"/>
        <w:ind w:left="426" w:hanging="426"/>
        <w:jc w:val="both"/>
        <w:rPr>
          <w:sz w:val="22"/>
          <w:szCs w:val="22"/>
        </w:rPr>
      </w:pPr>
      <w:r w:rsidRPr="00A654C3">
        <w:rPr>
          <w:sz w:val="22"/>
          <w:szCs w:val="22"/>
        </w:rPr>
        <w:t>Kary umowne stają się wymagalne z chwilą powstania podstawy ich naliczenia, a wysokość tych kar i termin zapłaty ustalany będzie przez Zamawiającego w nocie księgowej.</w:t>
      </w:r>
    </w:p>
    <w:p w14:paraId="0C472500" w14:textId="77777777" w:rsidR="006A5255" w:rsidRPr="00A654C3" w:rsidRDefault="006A5255" w:rsidP="006A5255">
      <w:pPr>
        <w:numPr>
          <w:ilvl w:val="0"/>
          <w:numId w:val="19"/>
        </w:numPr>
        <w:tabs>
          <w:tab w:val="clear" w:pos="720"/>
          <w:tab w:val="num" w:pos="426"/>
          <w:tab w:val="num" w:pos="3981"/>
        </w:tabs>
        <w:suppressAutoHyphens/>
        <w:spacing w:line="276" w:lineRule="auto"/>
        <w:ind w:left="426" w:hanging="426"/>
        <w:jc w:val="both"/>
        <w:rPr>
          <w:sz w:val="22"/>
          <w:szCs w:val="22"/>
        </w:rPr>
      </w:pPr>
      <w:r w:rsidRPr="00A654C3">
        <w:rPr>
          <w:sz w:val="22"/>
          <w:szCs w:val="22"/>
        </w:rPr>
        <w:t xml:space="preserve">Kary umowne mogą być potrącane z wynagrodzenia Wykonawcy, tzn. Wykonawca wyraża zgodę na </w:t>
      </w:r>
      <w:r>
        <w:rPr>
          <w:sz w:val="22"/>
          <w:szCs w:val="22"/>
        </w:rPr>
        <w:t>kompensatę wzajemnych rozliczeń.</w:t>
      </w:r>
    </w:p>
    <w:p w14:paraId="206329DF" w14:textId="77777777" w:rsidR="006A5255" w:rsidRPr="00A654C3" w:rsidRDefault="006A5255" w:rsidP="006A5255">
      <w:pPr>
        <w:numPr>
          <w:ilvl w:val="0"/>
          <w:numId w:val="19"/>
        </w:numPr>
        <w:tabs>
          <w:tab w:val="clear" w:pos="720"/>
          <w:tab w:val="num" w:pos="426"/>
          <w:tab w:val="num" w:pos="3981"/>
        </w:tabs>
        <w:suppressAutoHyphens/>
        <w:spacing w:line="276" w:lineRule="auto"/>
        <w:ind w:left="426" w:hanging="426"/>
        <w:jc w:val="both"/>
        <w:rPr>
          <w:sz w:val="22"/>
          <w:szCs w:val="22"/>
        </w:rPr>
      </w:pPr>
      <w:r w:rsidRPr="00A654C3">
        <w:rPr>
          <w:sz w:val="22"/>
          <w:szCs w:val="22"/>
        </w:rPr>
        <w:t>Żądanie odszkodowania przenoszącego wysokość zastrzeżonej kary umownej jest dopuszczalne, a tym samym Zamawiający może dochodzić od Wykonawcy odszkodowania uzupełniającego na zasadach ogólnych, przewidzianych w Kodeksie cywilnym.</w:t>
      </w:r>
    </w:p>
    <w:p w14:paraId="174A24AF" w14:textId="77777777" w:rsidR="006A5255" w:rsidRPr="000C1D0B" w:rsidRDefault="006A5255" w:rsidP="006A5255">
      <w:pPr>
        <w:numPr>
          <w:ilvl w:val="0"/>
          <w:numId w:val="19"/>
        </w:numPr>
        <w:tabs>
          <w:tab w:val="clear" w:pos="720"/>
          <w:tab w:val="num" w:pos="426"/>
          <w:tab w:val="num" w:pos="3981"/>
        </w:tabs>
        <w:suppressAutoHyphens/>
        <w:spacing w:line="276" w:lineRule="auto"/>
        <w:ind w:left="426" w:hanging="426"/>
        <w:jc w:val="both"/>
        <w:rPr>
          <w:sz w:val="22"/>
          <w:szCs w:val="22"/>
        </w:rPr>
      </w:pPr>
      <w:r w:rsidRPr="00A654C3">
        <w:rPr>
          <w:sz w:val="22"/>
          <w:szCs w:val="22"/>
        </w:rPr>
        <w:t>Zapłacenie kar umownych nie zwalnia Wykonawcy z obowiązku wykonania całego przedmiotu umowy ani jakichkolwiek innych zobowiązań wynikających z umowy.</w:t>
      </w:r>
    </w:p>
    <w:p w14:paraId="126E0ACB" w14:textId="77777777" w:rsidR="006A5255" w:rsidRPr="00A654C3" w:rsidRDefault="006A5255" w:rsidP="006A5255">
      <w:pPr>
        <w:spacing w:line="276" w:lineRule="auto"/>
        <w:jc w:val="center"/>
        <w:rPr>
          <w:b/>
          <w:sz w:val="22"/>
          <w:szCs w:val="22"/>
        </w:rPr>
      </w:pPr>
    </w:p>
    <w:p w14:paraId="23D902AB" w14:textId="77777777" w:rsidR="00A654C3" w:rsidRPr="00A654C3" w:rsidRDefault="00A654C3" w:rsidP="00A654C3">
      <w:pPr>
        <w:spacing w:line="276" w:lineRule="auto"/>
        <w:jc w:val="center"/>
        <w:rPr>
          <w:b/>
          <w:sz w:val="22"/>
          <w:szCs w:val="22"/>
        </w:rPr>
      </w:pPr>
      <w:r w:rsidRPr="00A654C3">
        <w:rPr>
          <w:b/>
          <w:sz w:val="22"/>
          <w:szCs w:val="22"/>
        </w:rPr>
        <w:t xml:space="preserve">§ </w:t>
      </w:r>
      <w:r w:rsidR="002F386A">
        <w:rPr>
          <w:b/>
          <w:sz w:val="22"/>
          <w:szCs w:val="22"/>
        </w:rPr>
        <w:t>9</w:t>
      </w:r>
    </w:p>
    <w:p w14:paraId="574821E7" w14:textId="77777777" w:rsidR="00A654C3" w:rsidRPr="00A654C3" w:rsidRDefault="00A654C3" w:rsidP="00A654C3">
      <w:pPr>
        <w:spacing w:line="276" w:lineRule="auto"/>
        <w:jc w:val="center"/>
        <w:rPr>
          <w:b/>
          <w:sz w:val="22"/>
          <w:szCs w:val="22"/>
          <w:u w:val="single"/>
        </w:rPr>
      </w:pPr>
      <w:r w:rsidRPr="00A654C3">
        <w:rPr>
          <w:b/>
          <w:sz w:val="22"/>
          <w:szCs w:val="22"/>
          <w:u w:val="single"/>
        </w:rPr>
        <w:t>ZMIANY UMOWY</w:t>
      </w:r>
    </w:p>
    <w:p w14:paraId="05497536" w14:textId="77777777" w:rsidR="00BC183B" w:rsidRPr="00BC183B" w:rsidRDefault="00BC183B" w:rsidP="00BC183B">
      <w:pPr>
        <w:spacing w:line="276" w:lineRule="auto"/>
        <w:jc w:val="center"/>
        <w:rPr>
          <w:b/>
          <w:sz w:val="22"/>
          <w:szCs w:val="22"/>
          <w:u w:val="single"/>
        </w:rPr>
      </w:pPr>
    </w:p>
    <w:p w14:paraId="6E22475F" w14:textId="77777777" w:rsidR="00BC183B" w:rsidRPr="00BC183B" w:rsidRDefault="00BC183B" w:rsidP="00FF5092">
      <w:pPr>
        <w:numPr>
          <w:ilvl w:val="0"/>
          <w:numId w:val="9"/>
        </w:numPr>
        <w:tabs>
          <w:tab w:val="clear" w:pos="720"/>
          <w:tab w:val="num" w:pos="426"/>
        </w:tabs>
        <w:suppressAutoHyphens/>
        <w:spacing w:line="276" w:lineRule="auto"/>
        <w:ind w:left="426" w:hanging="426"/>
        <w:jc w:val="both"/>
        <w:rPr>
          <w:sz w:val="22"/>
          <w:szCs w:val="22"/>
        </w:rPr>
      </w:pPr>
      <w:r w:rsidRPr="00BC183B">
        <w:rPr>
          <w:sz w:val="22"/>
          <w:szCs w:val="22"/>
        </w:rPr>
        <w:t>Zmiany istotnych postanowień niniejszej umowy w stosunku do treści oferty mogą nastąpić za zgodą Stron w formie pisemnego aneksu pod rygorem nieważności, z zachowaniem procedury określonej w ust. 2 – 8 poniżej.</w:t>
      </w:r>
    </w:p>
    <w:p w14:paraId="3418EE8A" w14:textId="77777777" w:rsidR="00BC183B" w:rsidRPr="00BC183B" w:rsidRDefault="00BC183B" w:rsidP="00FF5092">
      <w:pPr>
        <w:numPr>
          <w:ilvl w:val="0"/>
          <w:numId w:val="9"/>
        </w:numPr>
        <w:tabs>
          <w:tab w:val="clear" w:pos="720"/>
          <w:tab w:val="num" w:pos="426"/>
        </w:tabs>
        <w:suppressAutoHyphens/>
        <w:spacing w:line="276" w:lineRule="auto"/>
        <w:ind w:left="426" w:hanging="426"/>
        <w:jc w:val="both"/>
        <w:rPr>
          <w:sz w:val="22"/>
          <w:szCs w:val="22"/>
        </w:rPr>
      </w:pPr>
      <w:r w:rsidRPr="00BC183B">
        <w:rPr>
          <w:sz w:val="22"/>
          <w:szCs w:val="22"/>
        </w:rPr>
        <w:t>Zmiany, o których mowa w ust. 1, mogą dotyczyć:</w:t>
      </w:r>
    </w:p>
    <w:p w14:paraId="3B83F4AE" w14:textId="77777777" w:rsidR="00BC183B" w:rsidRPr="00BC183B" w:rsidRDefault="00BC183B" w:rsidP="00FF5092">
      <w:pPr>
        <w:numPr>
          <w:ilvl w:val="0"/>
          <w:numId w:val="5"/>
        </w:numPr>
        <w:suppressAutoHyphens/>
        <w:spacing w:line="276" w:lineRule="auto"/>
        <w:ind w:left="851" w:hanging="425"/>
        <w:jc w:val="both"/>
        <w:rPr>
          <w:sz w:val="22"/>
          <w:szCs w:val="22"/>
        </w:rPr>
      </w:pPr>
      <w:r w:rsidRPr="00BC183B">
        <w:rPr>
          <w:sz w:val="22"/>
          <w:szCs w:val="22"/>
        </w:rPr>
        <w:t>zmiany sposobu lub zakresu wykonywania umowy, w tym także rezygnacja z części zamówienia,</w:t>
      </w:r>
    </w:p>
    <w:p w14:paraId="504E9B2A" w14:textId="77777777" w:rsidR="00BC183B" w:rsidRPr="00BC183B" w:rsidRDefault="00BC183B" w:rsidP="00FF5092">
      <w:pPr>
        <w:numPr>
          <w:ilvl w:val="0"/>
          <w:numId w:val="5"/>
        </w:numPr>
        <w:suppressAutoHyphens/>
        <w:spacing w:line="276" w:lineRule="auto"/>
        <w:ind w:left="851" w:hanging="425"/>
        <w:jc w:val="both"/>
        <w:rPr>
          <w:sz w:val="22"/>
          <w:szCs w:val="22"/>
        </w:rPr>
      </w:pPr>
      <w:r w:rsidRPr="00BC183B">
        <w:rPr>
          <w:sz w:val="22"/>
          <w:szCs w:val="22"/>
        </w:rPr>
        <w:t>rozszerzenia lub ograniczenia obowiązków Wykonawcy, wchodzących w zakres przedmiotowy umowy,</w:t>
      </w:r>
    </w:p>
    <w:p w14:paraId="72A37FEF" w14:textId="033996CD" w:rsidR="00BC183B" w:rsidRPr="00BC183B" w:rsidRDefault="00BC183B" w:rsidP="00FF5092">
      <w:pPr>
        <w:numPr>
          <w:ilvl w:val="0"/>
          <w:numId w:val="5"/>
        </w:numPr>
        <w:suppressAutoHyphens/>
        <w:spacing w:line="276" w:lineRule="auto"/>
        <w:ind w:left="851" w:hanging="425"/>
        <w:jc w:val="both"/>
        <w:rPr>
          <w:sz w:val="22"/>
          <w:szCs w:val="22"/>
        </w:rPr>
      </w:pPr>
      <w:r w:rsidRPr="00BC183B">
        <w:rPr>
          <w:sz w:val="22"/>
          <w:szCs w:val="22"/>
        </w:rPr>
        <w:t xml:space="preserve">zmiany kolejności i terminów wykonywania </w:t>
      </w:r>
      <w:r w:rsidR="004D638A">
        <w:rPr>
          <w:sz w:val="22"/>
          <w:szCs w:val="22"/>
        </w:rPr>
        <w:t>usług</w:t>
      </w:r>
      <w:r w:rsidRPr="00BC183B">
        <w:rPr>
          <w:sz w:val="22"/>
          <w:szCs w:val="22"/>
        </w:rPr>
        <w:t xml:space="preserve"> lub ich części, a także zmiany terminu wykonania umowy,</w:t>
      </w:r>
    </w:p>
    <w:p w14:paraId="056FE053" w14:textId="0E2CE0A5" w:rsidR="00BC183B" w:rsidRPr="00BC183B" w:rsidRDefault="00BC183B" w:rsidP="00FF5092">
      <w:pPr>
        <w:numPr>
          <w:ilvl w:val="0"/>
          <w:numId w:val="5"/>
        </w:numPr>
        <w:suppressAutoHyphens/>
        <w:spacing w:line="276" w:lineRule="auto"/>
        <w:ind w:left="851" w:hanging="425"/>
        <w:jc w:val="both"/>
        <w:rPr>
          <w:sz w:val="22"/>
          <w:szCs w:val="22"/>
        </w:rPr>
      </w:pPr>
      <w:r w:rsidRPr="00BC183B">
        <w:rPr>
          <w:sz w:val="22"/>
          <w:szCs w:val="22"/>
        </w:rPr>
        <w:t xml:space="preserve">zastąpienie zakresu planowanych do wykonania </w:t>
      </w:r>
      <w:r w:rsidR="004D638A">
        <w:rPr>
          <w:sz w:val="22"/>
          <w:szCs w:val="22"/>
        </w:rPr>
        <w:t>usług</w:t>
      </w:r>
      <w:r w:rsidRPr="00BC183B">
        <w:rPr>
          <w:sz w:val="22"/>
          <w:szCs w:val="22"/>
        </w:rPr>
        <w:t xml:space="preserve"> innym zakresem </w:t>
      </w:r>
      <w:r w:rsidR="004D638A">
        <w:rPr>
          <w:sz w:val="22"/>
          <w:szCs w:val="22"/>
        </w:rPr>
        <w:t>usług</w:t>
      </w:r>
      <w:r w:rsidRPr="00BC183B">
        <w:rPr>
          <w:sz w:val="22"/>
          <w:szCs w:val="22"/>
        </w:rPr>
        <w:t xml:space="preserve"> przy zachowaniu wymogów jakościowych oraz wymogu zgodności z celem i zasadami realizacji umowy,</w:t>
      </w:r>
    </w:p>
    <w:p w14:paraId="2FFD843B" w14:textId="77777777" w:rsidR="00BC183B" w:rsidRPr="00BC183B" w:rsidRDefault="002F386A" w:rsidP="00FF5092">
      <w:pPr>
        <w:numPr>
          <w:ilvl w:val="0"/>
          <w:numId w:val="5"/>
        </w:numPr>
        <w:suppressAutoHyphens/>
        <w:spacing w:line="276" w:lineRule="auto"/>
        <w:ind w:left="851" w:hanging="425"/>
        <w:jc w:val="both"/>
        <w:rPr>
          <w:sz w:val="22"/>
          <w:szCs w:val="22"/>
        </w:rPr>
      </w:pPr>
      <w:r>
        <w:rPr>
          <w:sz w:val="22"/>
          <w:szCs w:val="22"/>
        </w:rPr>
        <w:t>z</w:t>
      </w:r>
      <w:r w:rsidR="00BC183B" w:rsidRPr="00BC183B">
        <w:rPr>
          <w:sz w:val="22"/>
          <w:szCs w:val="22"/>
        </w:rPr>
        <w:t>miany zasad finansowania zadania, w szczególności odnośnie terminów płatności i możliwości wystawiania faktur częściowych, a także zmiany innych warunków płatności,</w:t>
      </w:r>
    </w:p>
    <w:p w14:paraId="2BC68821" w14:textId="77777777" w:rsidR="00BC183B" w:rsidRPr="00BC183B" w:rsidRDefault="00BC183B" w:rsidP="00FF5092">
      <w:pPr>
        <w:numPr>
          <w:ilvl w:val="0"/>
          <w:numId w:val="5"/>
        </w:numPr>
        <w:suppressAutoHyphens/>
        <w:spacing w:line="276" w:lineRule="auto"/>
        <w:ind w:left="851" w:hanging="425"/>
        <w:jc w:val="both"/>
        <w:rPr>
          <w:sz w:val="22"/>
          <w:szCs w:val="22"/>
        </w:rPr>
      </w:pPr>
      <w:r w:rsidRPr="00BC183B">
        <w:rPr>
          <w:sz w:val="22"/>
          <w:szCs w:val="22"/>
        </w:rPr>
        <w:t>zmiany wynagrodzenia.</w:t>
      </w:r>
    </w:p>
    <w:p w14:paraId="7A611268" w14:textId="77777777" w:rsidR="00BC183B" w:rsidRPr="00BC183B" w:rsidRDefault="00BC183B" w:rsidP="00FF5092">
      <w:pPr>
        <w:numPr>
          <w:ilvl w:val="0"/>
          <w:numId w:val="9"/>
        </w:numPr>
        <w:tabs>
          <w:tab w:val="clear" w:pos="720"/>
          <w:tab w:val="num" w:pos="426"/>
        </w:tabs>
        <w:suppressAutoHyphens/>
        <w:spacing w:line="276" w:lineRule="auto"/>
        <w:ind w:left="426" w:hanging="426"/>
        <w:jc w:val="both"/>
        <w:rPr>
          <w:sz w:val="22"/>
          <w:szCs w:val="22"/>
        </w:rPr>
      </w:pPr>
      <w:r w:rsidRPr="00BC183B">
        <w:rPr>
          <w:sz w:val="22"/>
          <w:szCs w:val="22"/>
        </w:rPr>
        <w:t>Strony zastrzegają możliwość zmiany treści umowy w przypadku zaistnienia następujących okoliczności:</w:t>
      </w:r>
    </w:p>
    <w:p w14:paraId="790C175D" w14:textId="77777777"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t>gdy zmiana postanowień umownych jest korzystna dla Zamawiającego, a konieczność wprowadzenia zmian wynika z okoliczności, których nie można było przewidzieć w chwili zawarcia umowy i okoliczności te są niezależne od stron umowy;</w:t>
      </w:r>
    </w:p>
    <w:p w14:paraId="5FE94717" w14:textId="77777777"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t xml:space="preserve">w przypadku </w:t>
      </w:r>
      <w:r w:rsidRPr="00BC183B">
        <w:rPr>
          <w:sz w:val="22"/>
          <w:szCs w:val="22"/>
          <w:lang w:val="x-none"/>
        </w:rPr>
        <w:t>zmiany zasad finansowania zadania wynikając</w:t>
      </w:r>
      <w:r w:rsidRPr="00BC183B">
        <w:rPr>
          <w:sz w:val="22"/>
          <w:szCs w:val="22"/>
        </w:rPr>
        <w:t>ych</w:t>
      </w:r>
      <w:r w:rsidRPr="00BC183B">
        <w:rPr>
          <w:sz w:val="22"/>
          <w:szCs w:val="22"/>
          <w:lang w:val="x-none"/>
        </w:rPr>
        <w:t xml:space="preserve"> ze zmian w planie finansowym bądź budżecie Zamawiającego lub też uzgodnień z instytucją finansującą zadanie</w:t>
      </w:r>
      <w:r w:rsidRPr="00BC183B">
        <w:rPr>
          <w:sz w:val="22"/>
          <w:szCs w:val="22"/>
        </w:rPr>
        <w:t>;</w:t>
      </w:r>
    </w:p>
    <w:p w14:paraId="13592463" w14:textId="32F2D1B6"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t xml:space="preserve">w przypadku gdy konieczność wprowadzenia zmian będzie następstwem zmian wytycznych lub zaleceń Instytucji, która przyznała środki na </w:t>
      </w:r>
      <w:r w:rsidR="00BD6E20">
        <w:rPr>
          <w:sz w:val="22"/>
          <w:szCs w:val="22"/>
        </w:rPr>
        <w:t>do</w:t>
      </w:r>
      <w:r w:rsidRPr="00BC183B">
        <w:rPr>
          <w:sz w:val="22"/>
          <w:szCs w:val="22"/>
        </w:rPr>
        <w:t xml:space="preserve">finansowanie zamówienia na </w:t>
      </w:r>
      <w:r w:rsidR="00BD6E20">
        <w:rPr>
          <w:sz w:val="22"/>
          <w:szCs w:val="22"/>
        </w:rPr>
        <w:t>usługę</w:t>
      </w:r>
      <w:r w:rsidRPr="00BC183B">
        <w:rPr>
          <w:sz w:val="22"/>
          <w:szCs w:val="22"/>
        </w:rPr>
        <w:t xml:space="preserve"> lub zmian i wytycznych instytucji przyznających środki na dofinansowanie na nowe projekty;</w:t>
      </w:r>
    </w:p>
    <w:p w14:paraId="5DD59413" w14:textId="77777777"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lastRenderedPageBreak/>
        <w:t>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w:t>
      </w:r>
    </w:p>
    <w:p w14:paraId="659E79E3" w14:textId="4C6E1708"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t xml:space="preserve">w przypadku zmiany stanu prawnego, który będzie wnosił nowe wymagania co do sposobu realizacji jakiegokolwiek </w:t>
      </w:r>
      <w:r w:rsidR="00BD6E20">
        <w:rPr>
          <w:sz w:val="22"/>
          <w:szCs w:val="22"/>
        </w:rPr>
        <w:t>zakresu usług</w:t>
      </w:r>
      <w:r w:rsidRPr="00BC183B">
        <w:rPr>
          <w:sz w:val="22"/>
          <w:szCs w:val="22"/>
        </w:rPr>
        <w:t>;</w:t>
      </w:r>
    </w:p>
    <w:p w14:paraId="0BB6E344" w14:textId="4FED2DE3" w:rsidR="00BC183B" w:rsidRPr="00BC183B" w:rsidRDefault="00BC183B" w:rsidP="00FF5092">
      <w:pPr>
        <w:numPr>
          <w:ilvl w:val="3"/>
          <w:numId w:val="9"/>
        </w:numPr>
        <w:tabs>
          <w:tab w:val="clear" w:pos="2880"/>
          <w:tab w:val="num" w:pos="851"/>
        </w:tabs>
        <w:spacing w:line="276" w:lineRule="auto"/>
        <w:ind w:left="851" w:hanging="425"/>
        <w:jc w:val="both"/>
        <w:rPr>
          <w:sz w:val="22"/>
          <w:szCs w:val="22"/>
        </w:rPr>
      </w:pPr>
      <w:r w:rsidRPr="00BC183B">
        <w:rPr>
          <w:sz w:val="22"/>
          <w:szCs w:val="22"/>
        </w:rPr>
        <w:t>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w:t>
      </w:r>
      <w:r w:rsidR="00CB0386">
        <w:rPr>
          <w:sz w:val="22"/>
          <w:szCs w:val="22"/>
        </w:rPr>
        <w:t>.</w:t>
      </w:r>
    </w:p>
    <w:p w14:paraId="702925D3" w14:textId="77777777" w:rsidR="00BC183B" w:rsidRPr="00BC183B" w:rsidRDefault="00860A90" w:rsidP="00FF5092">
      <w:pPr>
        <w:numPr>
          <w:ilvl w:val="0"/>
          <w:numId w:val="9"/>
        </w:numPr>
        <w:tabs>
          <w:tab w:val="clear" w:pos="720"/>
          <w:tab w:val="num" w:pos="426"/>
        </w:tabs>
        <w:spacing w:line="276" w:lineRule="auto"/>
        <w:ind w:left="426" w:hanging="426"/>
        <w:jc w:val="both"/>
        <w:rPr>
          <w:sz w:val="22"/>
          <w:szCs w:val="22"/>
        </w:rPr>
      </w:pPr>
      <w:r>
        <w:rPr>
          <w:sz w:val="22"/>
          <w:szCs w:val="22"/>
        </w:rPr>
        <w:t>S</w:t>
      </w:r>
      <w:r w:rsidR="00BC183B" w:rsidRPr="00BC183B">
        <w:rPr>
          <w:sz w:val="22"/>
          <w:szCs w:val="22"/>
        </w:rPr>
        <w:t>trona występująca o zmianę postanowień zawartej umowy zobowiązana jest do udokumentowania zaistnienia okoliczności, o których mowa w ust. 3 powyżej. Wniosek o zmianę postanowień zawartej umowy musi być wyrażony na piśmie i zawierać:</w:t>
      </w:r>
    </w:p>
    <w:p w14:paraId="759D0750" w14:textId="77777777" w:rsidR="00BC183B" w:rsidRPr="00BC183B" w:rsidRDefault="00BC183B" w:rsidP="00FF5092">
      <w:pPr>
        <w:numPr>
          <w:ilvl w:val="0"/>
          <w:numId w:val="3"/>
        </w:numPr>
        <w:tabs>
          <w:tab w:val="num" w:pos="851"/>
        </w:tabs>
        <w:spacing w:line="276" w:lineRule="auto"/>
        <w:ind w:left="851" w:hanging="426"/>
        <w:jc w:val="both"/>
        <w:rPr>
          <w:sz w:val="22"/>
          <w:szCs w:val="22"/>
        </w:rPr>
      </w:pPr>
      <w:r w:rsidRPr="00BC183B">
        <w:rPr>
          <w:sz w:val="22"/>
          <w:szCs w:val="22"/>
        </w:rPr>
        <w:t>opis propozycji zmiany,</w:t>
      </w:r>
    </w:p>
    <w:p w14:paraId="242E7BFB" w14:textId="77777777" w:rsidR="00BC183B" w:rsidRPr="00BC183B" w:rsidRDefault="00BC183B" w:rsidP="00FF5092">
      <w:pPr>
        <w:numPr>
          <w:ilvl w:val="0"/>
          <w:numId w:val="3"/>
        </w:numPr>
        <w:tabs>
          <w:tab w:val="num" w:pos="851"/>
        </w:tabs>
        <w:spacing w:line="276" w:lineRule="auto"/>
        <w:ind w:left="851" w:hanging="426"/>
        <w:jc w:val="both"/>
        <w:rPr>
          <w:sz w:val="22"/>
          <w:szCs w:val="22"/>
        </w:rPr>
      </w:pPr>
      <w:r w:rsidRPr="00BC183B">
        <w:rPr>
          <w:sz w:val="22"/>
          <w:szCs w:val="22"/>
        </w:rPr>
        <w:t>uzasadnienie zmiany,</w:t>
      </w:r>
    </w:p>
    <w:p w14:paraId="2656FFA9" w14:textId="77777777" w:rsidR="00BC183B" w:rsidRPr="00BC183B" w:rsidRDefault="00BC183B" w:rsidP="00FF5092">
      <w:pPr>
        <w:numPr>
          <w:ilvl w:val="0"/>
          <w:numId w:val="3"/>
        </w:numPr>
        <w:tabs>
          <w:tab w:val="num" w:pos="851"/>
        </w:tabs>
        <w:spacing w:line="276" w:lineRule="auto"/>
        <w:ind w:left="851" w:hanging="426"/>
        <w:jc w:val="both"/>
        <w:rPr>
          <w:sz w:val="22"/>
          <w:szCs w:val="22"/>
        </w:rPr>
      </w:pPr>
      <w:r w:rsidRPr="00BC183B">
        <w:rPr>
          <w:sz w:val="22"/>
          <w:szCs w:val="22"/>
        </w:rPr>
        <w:t>obliczenie kosztów zmiany zgodnie z zasadami określonymi w umowie, jeżeli zmiana będzie miała wpływ na wynagrodzenie Wykonawcy,</w:t>
      </w:r>
    </w:p>
    <w:p w14:paraId="729AC810" w14:textId="590641B8" w:rsidR="00BC183B" w:rsidRPr="00BC183B" w:rsidRDefault="00BC183B" w:rsidP="00FF5092">
      <w:pPr>
        <w:numPr>
          <w:ilvl w:val="0"/>
          <w:numId w:val="3"/>
        </w:numPr>
        <w:tabs>
          <w:tab w:val="num" w:pos="851"/>
        </w:tabs>
        <w:spacing w:line="276" w:lineRule="auto"/>
        <w:ind w:left="851" w:hanging="426"/>
        <w:jc w:val="both"/>
        <w:rPr>
          <w:sz w:val="22"/>
          <w:szCs w:val="22"/>
        </w:rPr>
      </w:pPr>
      <w:r w:rsidRPr="00BC183B">
        <w:rPr>
          <w:sz w:val="22"/>
          <w:szCs w:val="22"/>
        </w:rPr>
        <w:t xml:space="preserve">opis wpływu zmiany termin wykonania umowy. </w:t>
      </w:r>
    </w:p>
    <w:p w14:paraId="3CF87803" w14:textId="77777777" w:rsidR="000B61D2" w:rsidRDefault="000B61D2" w:rsidP="000B61D2">
      <w:pPr>
        <w:spacing w:line="276" w:lineRule="auto"/>
        <w:jc w:val="center"/>
        <w:rPr>
          <w:b/>
          <w:sz w:val="22"/>
          <w:szCs w:val="22"/>
        </w:rPr>
      </w:pPr>
    </w:p>
    <w:p w14:paraId="2320EFA5" w14:textId="77777777" w:rsidR="000B61D2" w:rsidRPr="00A654C3" w:rsidRDefault="000B61D2" w:rsidP="000B61D2">
      <w:pPr>
        <w:spacing w:line="276" w:lineRule="auto"/>
        <w:jc w:val="center"/>
        <w:rPr>
          <w:b/>
          <w:sz w:val="22"/>
          <w:szCs w:val="22"/>
        </w:rPr>
      </w:pPr>
      <w:r w:rsidRPr="00A654C3">
        <w:rPr>
          <w:b/>
          <w:sz w:val="22"/>
          <w:szCs w:val="22"/>
        </w:rPr>
        <w:t xml:space="preserve">§ </w:t>
      </w:r>
      <w:r>
        <w:rPr>
          <w:b/>
          <w:sz w:val="22"/>
          <w:szCs w:val="22"/>
        </w:rPr>
        <w:t>10</w:t>
      </w:r>
    </w:p>
    <w:p w14:paraId="41965DA4" w14:textId="77777777" w:rsidR="000B61D2" w:rsidRPr="00A654C3" w:rsidRDefault="000B61D2" w:rsidP="000B61D2">
      <w:pPr>
        <w:spacing w:line="276" w:lineRule="auto"/>
        <w:jc w:val="center"/>
        <w:rPr>
          <w:b/>
          <w:sz w:val="22"/>
          <w:szCs w:val="22"/>
          <w:u w:val="single"/>
        </w:rPr>
      </w:pPr>
      <w:r w:rsidRPr="00A654C3">
        <w:rPr>
          <w:b/>
          <w:sz w:val="22"/>
          <w:szCs w:val="22"/>
          <w:u w:val="single"/>
        </w:rPr>
        <w:t>PRAWA AUTORSKIE</w:t>
      </w:r>
    </w:p>
    <w:p w14:paraId="4093281B" w14:textId="77777777" w:rsidR="000B61D2" w:rsidRDefault="000B61D2" w:rsidP="000B61D2">
      <w:pPr>
        <w:spacing w:line="276" w:lineRule="auto"/>
        <w:jc w:val="center"/>
        <w:rPr>
          <w:b/>
          <w:sz w:val="22"/>
          <w:szCs w:val="22"/>
          <w:u w:val="single"/>
        </w:rPr>
      </w:pPr>
    </w:p>
    <w:p w14:paraId="6876713E" w14:textId="12ACC151"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przenosi na Zamawiającego, w ramach wynagrodzenia określonego w § </w:t>
      </w:r>
      <w:r w:rsidR="00CB0386">
        <w:rPr>
          <w:sz w:val="22"/>
          <w:szCs w:val="22"/>
        </w:rPr>
        <w:t>6</w:t>
      </w:r>
      <w:r>
        <w:rPr>
          <w:sz w:val="22"/>
          <w:szCs w:val="22"/>
        </w:rPr>
        <w:t> ust. 1 niniejszej umowy, całość autorskich praw majątkowych do wszystkich utworów w rozumieniu ustawy z dnia 4 lutego 1994 r. o prawie autorskim i prawach pokrewnych (</w:t>
      </w:r>
      <w:proofErr w:type="spellStart"/>
      <w:r w:rsidR="00195736" w:rsidRPr="00195736">
        <w:rPr>
          <w:sz w:val="22"/>
          <w:szCs w:val="22"/>
        </w:rPr>
        <w:t>t.j</w:t>
      </w:r>
      <w:proofErr w:type="spellEnd"/>
      <w:r w:rsidR="00195736" w:rsidRPr="00195736">
        <w:rPr>
          <w:sz w:val="22"/>
          <w:szCs w:val="22"/>
        </w:rPr>
        <w:t>. Dz. U. z 2022 r. poz. 2509</w:t>
      </w:r>
      <w:r>
        <w:rPr>
          <w:sz w:val="22"/>
          <w:szCs w:val="22"/>
        </w:rPr>
        <w:t xml:space="preserve">), które powstaną w wyniku wykonywania niniejszej umowy. Szczegółowe pola eksploatacji wskazano w ust. 4 niniejszego paragrafu. </w:t>
      </w:r>
    </w:p>
    <w:p w14:paraId="22E344C5"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14:paraId="03D20CF7"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2C481994"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przenosi na Zamawiającego autorskie prawa majątkowe do utworów objętych przedmiotem umowy na wymienionych poniżej polach eksploatacji:</w:t>
      </w:r>
    </w:p>
    <w:p w14:paraId="6509FEEE" w14:textId="77777777" w:rsidR="000B61D2" w:rsidRDefault="000B61D2" w:rsidP="000B61D2">
      <w:pPr>
        <w:numPr>
          <w:ilvl w:val="3"/>
          <w:numId w:val="20"/>
        </w:numPr>
        <w:tabs>
          <w:tab w:val="left" w:pos="851"/>
          <w:tab w:val="left" w:pos="1534"/>
        </w:tabs>
        <w:suppressAutoHyphens/>
        <w:spacing w:line="276" w:lineRule="auto"/>
        <w:ind w:left="851" w:hanging="425"/>
        <w:jc w:val="both"/>
        <w:rPr>
          <w:sz w:val="22"/>
          <w:szCs w:val="22"/>
        </w:rPr>
      </w:pPr>
      <w:r>
        <w:rPr>
          <w:sz w:val="22"/>
          <w:szCs w:val="22"/>
        </w:rPr>
        <w:lastRenderedPageBreak/>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4B85EB31" w14:textId="77777777" w:rsidR="000B61D2" w:rsidRDefault="000B61D2" w:rsidP="000B61D2">
      <w:pPr>
        <w:numPr>
          <w:ilvl w:val="3"/>
          <w:numId w:val="20"/>
        </w:numPr>
        <w:tabs>
          <w:tab w:val="left" w:pos="851"/>
          <w:tab w:val="left" w:pos="1534"/>
        </w:tabs>
        <w:suppressAutoHyphens/>
        <w:spacing w:line="276" w:lineRule="auto"/>
        <w:ind w:left="851" w:hanging="425"/>
        <w:jc w:val="both"/>
        <w:rPr>
          <w:sz w:val="22"/>
          <w:szCs w:val="22"/>
        </w:rPr>
      </w:pPr>
      <w:r>
        <w:rPr>
          <w:sz w:val="22"/>
          <w:szCs w:val="22"/>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6B9CA4DE" w14:textId="77777777" w:rsidR="000B61D2" w:rsidRDefault="000B61D2" w:rsidP="000B61D2">
      <w:pPr>
        <w:numPr>
          <w:ilvl w:val="3"/>
          <w:numId w:val="20"/>
        </w:numPr>
        <w:tabs>
          <w:tab w:val="left" w:pos="851"/>
          <w:tab w:val="left" w:pos="1534"/>
        </w:tabs>
        <w:suppressAutoHyphens/>
        <w:spacing w:line="276" w:lineRule="auto"/>
        <w:ind w:left="851" w:hanging="425"/>
        <w:jc w:val="both"/>
        <w:rPr>
          <w:sz w:val="22"/>
          <w:szCs w:val="22"/>
        </w:rPr>
      </w:pPr>
      <w:r>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736DD254" w14:textId="77777777" w:rsidR="000B61D2" w:rsidRDefault="000B61D2" w:rsidP="000B61D2">
      <w:pPr>
        <w:numPr>
          <w:ilvl w:val="3"/>
          <w:numId w:val="20"/>
        </w:numPr>
        <w:tabs>
          <w:tab w:val="left" w:pos="851"/>
          <w:tab w:val="left" w:pos="1534"/>
        </w:tabs>
        <w:suppressAutoHyphens/>
        <w:spacing w:line="276" w:lineRule="auto"/>
        <w:ind w:left="851" w:hanging="425"/>
        <w:jc w:val="both"/>
        <w:rPr>
          <w:sz w:val="22"/>
          <w:szCs w:val="22"/>
        </w:rPr>
      </w:pPr>
      <w:r>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572AE01E" w14:textId="77777777" w:rsidR="000B61D2" w:rsidRDefault="000B61D2" w:rsidP="000B61D2">
      <w:pPr>
        <w:numPr>
          <w:ilvl w:val="3"/>
          <w:numId w:val="20"/>
        </w:numPr>
        <w:tabs>
          <w:tab w:val="left" w:pos="851"/>
          <w:tab w:val="left" w:pos="1534"/>
        </w:tabs>
        <w:suppressAutoHyphens/>
        <w:spacing w:line="276" w:lineRule="auto"/>
        <w:ind w:left="851" w:hanging="425"/>
        <w:jc w:val="both"/>
        <w:rPr>
          <w:sz w:val="22"/>
          <w:szCs w:val="22"/>
        </w:rPr>
      </w:pPr>
      <w:r>
        <w:rPr>
          <w:sz w:val="22"/>
          <w:szCs w:val="22"/>
        </w:rPr>
        <w:t>tłumaczenie utworów w całości lub w części, a w szczególności na języki obce oraz zmiana i przepisanie na inny rodzaj zapisu bądź system;</w:t>
      </w:r>
    </w:p>
    <w:p w14:paraId="22E4C5A1"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przenosi na Zamawiającego wyłączne prawo zezwalania na wykonywanie zależnych praw autorskich bez ograniczeń terytorialnych, czasowych i podmiotowych.</w:t>
      </w:r>
    </w:p>
    <w:p w14:paraId="3D7E6617"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351F4777"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0C05622C"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t>Wykonawca zobowiązuje się dostarczyć wszelkie dokumenty zabezpieczające Zamawiającego przed roszczeniami osób trzecich, dotyczącymi naruszenia praw autorskich w związku z realizacją niniejszej umowy.</w:t>
      </w:r>
    </w:p>
    <w:p w14:paraId="4593DF77" w14:textId="77777777" w:rsidR="000B61D2" w:rsidRDefault="000B61D2" w:rsidP="000B61D2">
      <w:pPr>
        <w:numPr>
          <w:ilvl w:val="0"/>
          <w:numId w:val="20"/>
        </w:numPr>
        <w:tabs>
          <w:tab w:val="clear" w:pos="720"/>
          <w:tab w:val="left" w:pos="426"/>
        </w:tabs>
        <w:suppressAutoHyphens/>
        <w:spacing w:line="276" w:lineRule="auto"/>
        <w:ind w:left="426" w:hanging="426"/>
        <w:jc w:val="both"/>
        <w:rPr>
          <w:sz w:val="22"/>
          <w:szCs w:val="22"/>
        </w:rPr>
      </w:pPr>
      <w:r>
        <w:rPr>
          <w:sz w:val="22"/>
          <w:szCs w:val="22"/>
        </w:rPr>
        <w:lastRenderedPageBreak/>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54F0BBE2" w14:textId="77777777" w:rsidR="000B61D2" w:rsidRDefault="000B61D2" w:rsidP="000B61D2">
      <w:pPr>
        <w:spacing w:line="276" w:lineRule="auto"/>
        <w:jc w:val="center"/>
        <w:rPr>
          <w:b/>
          <w:sz w:val="22"/>
          <w:szCs w:val="22"/>
        </w:rPr>
      </w:pPr>
    </w:p>
    <w:p w14:paraId="31E741FA" w14:textId="086C62AE" w:rsidR="00A654C3" w:rsidRPr="00A654C3" w:rsidRDefault="00A654C3" w:rsidP="00A654C3">
      <w:pPr>
        <w:spacing w:line="276" w:lineRule="auto"/>
        <w:jc w:val="center"/>
        <w:rPr>
          <w:b/>
          <w:sz w:val="22"/>
          <w:szCs w:val="22"/>
        </w:rPr>
      </w:pPr>
      <w:r w:rsidRPr="00A654C3">
        <w:rPr>
          <w:b/>
          <w:sz w:val="22"/>
          <w:szCs w:val="22"/>
        </w:rPr>
        <w:t>§</w:t>
      </w:r>
      <w:r w:rsidR="00BC183B">
        <w:rPr>
          <w:b/>
          <w:sz w:val="22"/>
          <w:szCs w:val="22"/>
        </w:rPr>
        <w:t xml:space="preserve"> 1</w:t>
      </w:r>
      <w:r w:rsidR="00773A85">
        <w:rPr>
          <w:b/>
          <w:sz w:val="22"/>
          <w:szCs w:val="22"/>
        </w:rPr>
        <w:t>1</w:t>
      </w:r>
    </w:p>
    <w:p w14:paraId="0FDAE68B" w14:textId="77777777" w:rsidR="00A654C3" w:rsidRPr="00A654C3" w:rsidRDefault="00A654C3" w:rsidP="00A654C3">
      <w:pPr>
        <w:spacing w:line="276" w:lineRule="auto"/>
        <w:jc w:val="center"/>
        <w:rPr>
          <w:b/>
          <w:sz w:val="22"/>
          <w:szCs w:val="22"/>
          <w:u w:val="single"/>
        </w:rPr>
      </w:pPr>
      <w:r w:rsidRPr="00A654C3">
        <w:rPr>
          <w:b/>
          <w:sz w:val="22"/>
          <w:szCs w:val="22"/>
          <w:u w:val="single"/>
        </w:rPr>
        <w:t>POSTANOWIENIA KOŃCOWE</w:t>
      </w:r>
    </w:p>
    <w:p w14:paraId="5BCB2A5A" w14:textId="77777777" w:rsidR="002F386A" w:rsidRPr="002F386A" w:rsidRDefault="002F386A" w:rsidP="002F386A">
      <w:pPr>
        <w:spacing w:line="276" w:lineRule="auto"/>
        <w:jc w:val="center"/>
        <w:rPr>
          <w:b/>
          <w:sz w:val="22"/>
          <w:szCs w:val="22"/>
        </w:rPr>
      </w:pPr>
    </w:p>
    <w:p w14:paraId="1C249FF4" w14:textId="77777777" w:rsidR="002F386A" w:rsidRPr="002F386A" w:rsidRDefault="002F386A" w:rsidP="00FF5092">
      <w:pPr>
        <w:numPr>
          <w:ilvl w:val="0"/>
          <w:numId w:val="12"/>
        </w:numPr>
        <w:tabs>
          <w:tab w:val="num" w:pos="360"/>
        </w:tabs>
        <w:suppressAutoHyphens/>
        <w:spacing w:line="276" w:lineRule="auto"/>
        <w:ind w:left="360"/>
        <w:jc w:val="both"/>
        <w:rPr>
          <w:sz w:val="22"/>
          <w:szCs w:val="22"/>
        </w:rPr>
      </w:pPr>
      <w:r w:rsidRPr="002F386A">
        <w:rPr>
          <w:sz w:val="22"/>
          <w:szCs w:val="22"/>
        </w:rPr>
        <w:t>W sprawach nie uregulowanych niniejszą umową stosuje się odpowiednie przepisy prawa, w szczególności Kodeksu cywilnego.</w:t>
      </w:r>
    </w:p>
    <w:p w14:paraId="441924A3" w14:textId="77777777" w:rsidR="002F386A" w:rsidRPr="002F386A" w:rsidRDefault="002F386A" w:rsidP="00FF5092">
      <w:pPr>
        <w:numPr>
          <w:ilvl w:val="0"/>
          <w:numId w:val="12"/>
        </w:numPr>
        <w:tabs>
          <w:tab w:val="num" w:pos="360"/>
        </w:tabs>
        <w:suppressAutoHyphens/>
        <w:spacing w:line="276" w:lineRule="auto"/>
        <w:ind w:left="360"/>
        <w:jc w:val="both"/>
        <w:rPr>
          <w:sz w:val="22"/>
          <w:szCs w:val="22"/>
        </w:rPr>
      </w:pPr>
      <w:r w:rsidRPr="002F386A">
        <w:rPr>
          <w:sz w:val="22"/>
          <w:szCs w:val="22"/>
        </w:rPr>
        <w:t>Załączniki do umowy stanowią jej integralną część.</w:t>
      </w:r>
    </w:p>
    <w:p w14:paraId="139F689E" w14:textId="77777777" w:rsidR="002F386A" w:rsidRPr="002F386A" w:rsidRDefault="002F386A" w:rsidP="00FF5092">
      <w:pPr>
        <w:numPr>
          <w:ilvl w:val="0"/>
          <w:numId w:val="12"/>
        </w:numPr>
        <w:tabs>
          <w:tab w:val="num" w:pos="360"/>
        </w:tabs>
        <w:suppressAutoHyphens/>
        <w:spacing w:line="276" w:lineRule="auto"/>
        <w:ind w:left="360"/>
        <w:jc w:val="both"/>
        <w:rPr>
          <w:sz w:val="22"/>
          <w:szCs w:val="22"/>
        </w:rPr>
      </w:pPr>
      <w:r w:rsidRPr="002F386A">
        <w:rPr>
          <w:sz w:val="22"/>
          <w:szCs w:val="22"/>
        </w:rPr>
        <w:t>Ewentualne spory wynikłe przy realizacji umowy Strony poddadzą pod rozstrzygnięcie sądu właściwego dla siedziby Zamawiającego.</w:t>
      </w:r>
    </w:p>
    <w:p w14:paraId="657D4259" w14:textId="77777777" w:rsidR="002F386A" w:rsidRPr="002F386A" w:rsidRDefault="002F386A" w:rsidP="00FF5092">
      <w:pPr>
        <w:numPr>
          <w:ilvl w:val="0"/>
          <w:numId w:val="12"/>
        </w:numPr>
        <w:tabs>
          <w:tab w:val="num" w:pos="360"/>
        </w:tabs>
        <w:suppressAutoHyphens/>
        <w:spacing w:line="276" w:lineRule="auto"/>
        <w:ind w:left="360"/>
        <w:jc w:val="both"/>
        <w:rPr>
          <w:sz w:val="22"/>
          <w:szCs w:val="22"/>
        </w:rPr>
      </w:pPr>
      <w:r w:rsidRPr="002F386A">
        <w:rPr>
          <w:sz w:val="22"/>
          <w:szCs w:val="22"/>
        </w:rPr>
        <w:t xml:space="preserve">Umowę niniejszą sporządzono w </w:t>
      </w:r>
      <w:r>
        <w:rPr>
          <w:sz w:val="22"/>
          <w:szCs w:val="22"/>
        </w:rPr>
        <w:t>trzech</w:t>
      </w:r>
      <w:r w:rsidRPr="002F386A">
        <w:rPr>
          <w:sz w:val="22"/>
          <w:szCs w:val="22"/>
        </w:rPr>
        <w:t xml:space="preserve"> jednobrzmiących egzemplarzach, w tym </w:t>
      </w:r>
      <w:r>
        <w:rPr>
          <w:sz w:val="22"/>
          <w:szCs w:val="22"/>
        </w:rPr>
        <w:t>dwa</w:t>
      </w:r>
      <w:r w:rsidRPr="002F386A">
        <w:rPr>
          <w:sz w:val="22"/>
          <w:szCs w:val="22"/>
        </w:rPr>
        <w:t xml:space="preserve"> dla Zamawiającego i jeden dla Wykonawcy. </w:t>
      </w:r>
    </w:p>
    <w:p w14:paraId="11673F14" w14:textId="77777777" w:rsidR="002F386A" w:rsidRPr="002F386A" w:rsidRDefault="002F386A" w:rsidP="002F386A">
      <w:pPr>
        <w:spacing w:line="276" w:lineRule="auto"/>
        <w:jc w:val="center"/>
        <w:rPr>
          <w:sz w:val="22"/>
          <w:szCs w:val="22"/>
        </w:rPr>
      </w:pPr>
    </w:p>
    <w:p w14:paraId="40EBA793" w14:textId="77777777" w:rsidR="00D71284" w:rsidRPr="00C831C2" w:rsidRDefault="00A654C3" w:rsidP="00D80E85">
      <w:pPr>
        <w:spacing w:line="276" w:lineRule="auto"/>
        <w:ind w:firstLine="21"/>
        <w:jc w:val="center"/>
        <w:rPr>
          <w:sz w:val="22"/>
          <w:szCs w:val="22"/>
        </w:rPr>
      </w:pPr>
      <w:r w:rsidRPr="00A654C3">
        <w:rPr>
          <w:b/>
          <w:sz w:val="22"/>
          <w:szCs w:val="22"/>
        </w:rPr>
        <w:t>ZAMAWIAJĄCY:                                                                  WYKONAWCA:</w:t>
      </w:r>
    </w:p>
    <w:sectPr w:rsidR="00D71284" w:rsidRPr="00C831C2" w:rsidSect="0085034C">
      <w:footerReference w:type="even" r:id="rId8"/>
      <w:footerReference w:type="default" r:id="rId9"/>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41A2" w14:textId="77777777" w:rsidR="00CB28F6" w:rsidRDefault="00CB28F6" w:rsidP="0085034C">
      <w:r>
        <w:separator/>
      </w:r>
    </w:p>
  </w:endnote>
  <w:endnote w:type="continuationSeparator" w:id="0">
    <w:p w14:paraId="70A1D25B" w14:textId="77777777" w:rsidR="00CB28F6" w:rsidRDefault="00CB28F6"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ヒラギノ角ゴ Pro W3">
    <w:charset w:val="80"/>
    <w:family w:val="auto"/>
    <w:pitch w:val="variable"/>
    <w:sig w:usb0="E00002FF" w:usb1="7AC7FFFF" w:usb2="00000012" w:usb3="00000000" w:csb0="0002000D"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5BAD" w14:textId="77777777" w:rsidR="00BE0F9D" w:rsidRDefault="00BE0F9D" w:rsidP="00BE0F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F6AF19" w14:textId="77777777" w:rsidR="00BE0F9D" w:rsidRDefault="00BE0F9D" w:rsidP="00BE0F9D">
    <w:pPr>
      <w:pStyle w:val="Stopka"/>
      <w:ind w:right="360"/>
    </w:pPr>
  </w:p>
  <w:p w14:paraId="3AA83536" w14:textId="77777777" w:rsidR="00BE0F9D" w:rsidRDefault="00BE0F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8F9D" w14:textId="77777777" w:rsidR="00BE0F9D" w:rsidRDefault="00BE0F9D" w:rsidP="00BE0F9D">
    <w:pPr>
      <w:pStyle w:val="Nagwek"/>
      <w:rPr>
        <w:rFonts w:ascii="Arial" w:hAnsi="Arial"/>
        <w:sz w:val="14"/>
        <w:szCs w:val="14"/>
      </w:rPr>
    </w:pPr>
  </w:p>
  <w:p w14:paraId="3A41505A" w14:textId="77777777" w:rsidR="00BE0F9D" w:rsidRPr="000B6C55" w:rsidRDefault="00BE0F9D"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860A90">
      <w:rPr>
        <w:rStyle w:val="Numerstrony"/>
        <w:rFonts w:ascii="Trebuchet MS" w:hAnsi="Trebuchet MS"/>
        <w:b/>
        <w:noProof/>
        <w:sz w:val="16"/>
        <w:szCs w:val="16"/>
      </w:rPr>
      <w:t>5</w:t>
    </w:r>
    <w:r w:rsidRPr="000B6C55">
      <w:rPr>
        <w:rStyle w:val="Numerstrony"/>
        <w:rFonts w:ascii="Trebuchet MS" w:hAnsi="Trebuchet MS"/>
        <w:b/>
        <w:sz w:val="16"/>
        <w:szCs w:val="16"/>
      </w:rPr>
      <w:fldChar w:fldCharType="end"/>
    </w:r>
  </w:p>
  <w:p w14:paraId="76B4701F" w14:textId="77777777" w:rsidR="00BE0F9D" w:rsidRPr="0025790C" w:rsidRDefault="00BE0F9D"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A4646" w14:textId="77777777" w:rsidR="00CB28F6" w:rsidRDefault="00CB28F6" w:rsidP="0085034C">
      <w:r>
        <w:separator/>
      </w:r>
    </w:p>
  </w:footnote>
  <w:footnote w:type="continuationSeparator" w:id="0">
    <w:p w14:paraId="5FB05F79" w14:textId="77777777" w:rsidR="00CB28F6" w:rsidRDefault="00CB28F6" w:rsidP="0085034C">
      <w:r>
        <w:continuationSeparator/>
      </w:r>
    </w:p>
  </w:footnote>
  <w:footnote w:id="1">
    <w:p w14:paraId="13DB6022" w14:textId="58652941" w:rsidR="00730F22" w:rsidRPr="00730F22" w:rsidRDefault="00730F22">
      <w:pPr>
        <w:pStyle w:val="Tekstprzypisudolnego"/>
        <w:rPr>
          <w:lang w:val="pl-PL"/>
        </w:rPr>
      </w:pPr>
      <w:r>
        <w:rPr>
          <w:rStyle w:val="Odwoanieprzypisudolnego"/>
        </w:rPr>
        <w:footnoteRef/>
      </w:r>
      <w:r>
        <w:t xml:space="preserve"> </w:t>
      </w:r>
      <w:r>
        <w:rPr>
          <w:lang w:val="pl-PL"/>
        </w:rPr>
        <w:t>Wskazać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2E120D"/>
    <w:multiLevelType w:val="hybridMultilevel"/>
    <w:tmpl w:val="E30607DC"/>
    <w:lvl w:ilvl="0" w:tplc="8A402C7A">
      <w:start w:val="1"/>
      <w:numFmt w:val="bullet"/>
      <w:lvlText w:val="-"/>
      <w:lvlJc w:val="left"/>
      <w:pPr>
        <w:ind w:left="720" w:hanging="360"/>
      </w:pPr>
      <w:rPr>
        <w:rFonts w:ascii="Times New Roman" w:hAnsi="Times New Roman"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C066CAD"/>
    <w:multiLevelType w:val="hybridMultilevel"/>
    <w:tmpl w:val="F3A0C22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173162E"/>
    <w:multiLevelType w:val="hybridMultilevel"/>
    <w:tmpl w:val="49B2A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D5BE7"/>
    <w:multiLevelType w:val="multilevel"/>
    <w:tmpl w:val="C5B68084"/>
    <w:lvl w:ilvl="0">
      <w:start w:val="1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8547313"/>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B01193F"/>
    <w:multiLevelType w:val="multilevel"/>
    <w:tmpl w:val="7A44E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394FC4"/>
    <w:multiLevelType w:val="hybridMultilevel"/>
    <w:tmpl w:val="4E80E19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24F98"/>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927781"/>
    <w:multiLevelType w:val="hybridMultilevel"/>
    <w:tmpl w:val="BF885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814C8C"/>
    <w:multiLevelType w:val="hybridMultilevel"/>
    <w:tmpl w:val="9D94CFEC"/>
    <w:lvl w:ilvl="0" w:tplc="212E40D4">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A21284"/>
    <w:multiLevelType w:val="hybridMultilevel"/>
    <w:tmpl w:val="D13807C8"/>
    <w:lvl w:ilvl="0" w:tplc="8A402C7A">
      <w:start w:val="1"/>
      <w:numFmt w:val="bullet"/>
      <w:lvlText w:val="-"/>
      <w:lvlJc w:val="left"/>
      <w:pPr>
        <w:ind w:left="720" w:hanging="360"/>
      </w:pPr>
      <w:rPr>
        <w:rFonts w:ascii="Times New Roman" w:hAnsi="Times New Roman"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3753373B"/>
    <w:multiLevelType w:val="hybridMultilevel"/>
    <w:tmpl w:val="214014D6"/>
    <w:name w:val="WW8Num563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B7541CB"/>
    <w:multiLevelType w:val="hybridMultilevel"/>
    <w:tmpl w:val="AF8E58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D38510E"/>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991F08"/>
    <w:multiLevelType w:val="hybridMultilevel"/>
    <w:tmpl w:val="3DA6800A"/>
    <w:lvl w:ilvl="0" w:tplc="A4FA8BB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F6F2F"/>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C37091"/>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A1F5DB0"/>
    <w:multiLevelType w:val="hybridMultilevel"/>
    <w:tmpl w:val="BD422A92"/>
    <w:lvl w:ilvl="0" w:tplc="C874AE62">
      <w:start w:val="1"/>
      <w:numFmt w:val="decimal"/>
      <w:lvlText w:val="%1."/>
      <w:lvlJc w:val="left"/>
      <w:pPr>
        <w:tabs>
          <w:tab w:val="num" w:pos="510"/>
        </w:tabs>
        <w:ind w:left="510" w:hanging="510"/>
      </w:pPr>
      <w:rPr>
        <w:rFonts w:hint="default"/>
        <w:b w:val="0"/>
      </w:rPr>
    </w:lvl>
    <w:lvl w:ilvl="1" w:tplc="3B6C04C2">
      <w:start w:val="1"/>
      <w:numFmt w:val="upperRoman"/>
      <w:lvlText w:val="%2."/>
      <w:lvlJc w:val="left"/>
      <w:pPr>
        <w:tabs>
          <w:tab w:val="num" w:pos="1800"/>
        </w:tabs>
        <w:ind w:left="1800" w:hanging="720"/>
      </w:pPr>
      <w:rPr>
        <w:rFonts w:hint="default"/>
      </w:rPr>
    </w:lvl>
    <w:lvl w:ilvl="2" w:tplc="0415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21" w15:restartNumberingAfterBreak="0">
    <w:nsid w:val="521D6868"/>
    <w:multiLevelType w:val="hybridMultilevel"/>
    <w:tmpl w:val="D7A8F56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25257D3"/>
    <w:multiLevelType w:val="hybridMultilevel"/>
    <w:tmpl w:val="7330988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E9421DC"/>
    <w:multiLevelType w:val="hybridMultilevel"/>
    <w:tmpl w:val="4FCE27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687B7D17"/>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F9B5FB0"/>
    <w:multiLevelType w:val="hybridMultilevel"/>
    <w:tmpl w:val="6296755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6FDB7353"/>
    <w:multiLevelType w:val="hybridMultilevel"/>
    <w:tmpl w:val="59488BC4"/>
    <w:lvl w:ilvl="0" w:tplc="2FE4AE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40B19A0"/>
    <w:multiLevelType w:val="hybridMultilevel"/>
    <w:tmpl w:val="7F542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0"/>
  </w:num>
  <w:num w:numId="4">
    <w:abstractNumId w:val="20"/>
  </w:num>
  <w:num w:numId="5">
    <w:abstractNumId w:val="10"/>
  </w:num>
  <w:num w:numId="6">
    <w:abstractNumId w:val="8"/>
  </w:num>
  <w:num w:numId="7">
    <w:abstractNumId w:val="2"/>
  </w:num>
  <w:num w:numId="8">
    <w:abstractNumId w:val="5"/>
  </w:num>
  <w:num w:numId="9">
    <w:abstractNumId w:val="15"/>
  </w:num>
  <w:num w:numId="10">
    <w:abstractNumId w:val="11"/>
  </w:num>
  <w:num w:numId="11">
    <w:abstractNumId w:val="19"/>
  </w:num>
  <w:num w:numId="12">
    <w:abstractNumId w:val="9"/>
  </w:num>
  <w:num w:numId="13">
    <w:abstractNumId w:val="3"/>
  </w:num>
  <w:num w:numId="14">
    <w:abstractNumId w:val="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8"/>
  </w:num>
  <w:num w:numId="18">
    <w:abstractNumId w:val="29"/>
  </w:num>
  <w:num w:numId="19">
    <w:abstractNumId w:val="17"/>
  </w:num>
  <w:num w:numId="20">
    <w:abstractNumId w:val="6"/>
  </w:num>
  <w:num w:numId="21">
    <w:abstractNumId w:val="26"/>
  </w:num>
  <w:num w:numId="22">
    <w:abstractNumId w:val="14"/>
  </w:num>
  <w:num w:numId="23">
    <w:abstractNumId w:val="23"/>
  </w:num>
  <w:num w:numId="24">
    <w:abstractNumId w:val="1"/>
  </w:num>
  <w:num w:numId="25">
    <w:abstractNumId w:val="12"/>
  </w:num>
  <w:num w:numId="26">
    <w:abstractNumId w:val="21"/>
  </w:num>
  <w:num w:numId="27">
    <w:abstractNumId w:val="22"/>
  </w:num>
  <w:num w:numId="28">
    <w:abstractNumId w:val="4"/>
  </w:num>
  <w:num w:numId="29">
    <w:abstractNumId w:val="24"/>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4C"/>
    <w:rsid w:val="00000A35"/>
    <w:rsid w:val="00000CFA"/>
    <w:rsid w:val="00002382"/>
    <w:rsid w:val="000039D3"/>
    <w:rsid w:val="00012E20"/>
    <w:rsid w:val="00013203"/>
    <w:rsid w:val="00026F1D"/>
    <w:rsid w:val="00032EC6"/>
    <w:rsid w:val="000364B6"/>
    <w:rsid w:val="00043A8B"/>
    <w:rsid w:val="000553F3"/>
    <w:rsid w:val="000572C1"/>
    <w:rsid w:val="00062C7C"/>
    <w:rsid w:val="000676ED"/>
    <w:rsid w:val="000A0936"/>
    <w:rsid w:val="000A2729"/>
    <w:rsid w:val="000B61D2"/>
    <w:rsid w:val="000B7BAA"/>
    <w:rsid w:val="000C78B7"/>
    <w:rsid w:val="000E09D2"/>
    <w:rsid w:val="000E2576"/>
    <w:rsid w:val="000F081D"/>
    <w:rsid w:val="0011346F"/>
    <w:rsid w:val="0013658C"/>
    <w:rsid w:val="00182ACA"/>
    <w:rsid w:val="001926EB"/>
    <w:rsid w:val="00195736"/>
    <w:rsid w:val="00195FAA"/>
    <w:rsid w:val="001A38B7"/>
    <w:rsid w:val="001C1479"/>
    <w:rsid w:val="001D6D72"/>
    <w:rsid w:val="001D79CF"/>
    <w:rsid w:val="001E5818"/>
    <w:rsid w:val="001F0294"/>
    <w:rsid w:val="001F0D73"/>
    <w:rsid w:val="00202D0F"/>
    <w:rsid w:val="002100A0"/>
    <w:rsid w:val="00222764"/>
    <w:rsid w:val="00237771"/>
    <w:rsid w:val="00241FD1"/>
    <w:rsid w:val="00242327"/>
    <w:rsid w:val="002510FD"/>
    <w:rsid w:val="00256428"/>
    <w:rsid w:val="00257604"/>
    <w:rsid w:val="0026423F"/>
    <w:rsid w:val="0026559E"/>
    <w:rsid w:val="0028707C"/>
    <w:rsid w:val="00292D52"/>
    <w:rsid w:val="002A3B35"/>
    <w:rsid w:val="002B013B"/>
    <w:rsid w:val="002B2177"/>
    <w:rsid w:val="002B64ED"/>
    <w:rsid w:val="002C22EF"/>
    <w:rsid w:val="002C7337"/>
    <w:rsid w:val="002D386C"/>
    <w:rsid w:val="002D535C"/>
    <w:rsid w:val="002E4BEF"/>
    <w:rsid w:val="002F08D6"/>
    <w:rsid w:val="002F386A"/>
    <w:rsid w:val="002F64A1"/>
    <w:rsid w:val="00302BAB"/>
    <w:rsid w:val="003036C8"/>
    <w:rsid w:val="003048CC"/>
    <w:rsid w:val="003310E0"/>
    <w:rsid w:val="003314C2"/>
    <w:rsid w:val="00332665"/>
    <w:rsid w:val="00336916"/>
    <w:rsid w:val="00350192"/>
    <w:rsid w:val="003621AD"/>
    <w:rsid w:val="00363F80"/>
    <w:rsid w:val="00367325"/>
    <w:rsid w:val="003A49A3"/>
    <w:rsid w:val="003A56AD"/>
    <w:rsid w:val="003B050B"/>
    <w:rsid w:val="003D2A62"/>
    <w:rsid w:val="003D7CE6"/>
    <w:rsid w:val="003E2AAA"/>
    <w:rsid w:val="003E6C2A"/>
    <w:rsid w:val="003F037C"/>
    <w:rsid w:val="0040711F"/>
    <w:rsid w:val="00423175"/>
    <w:rsid w:val="00455790"/>
    <w:rsid w:val="00462A51"/>
    <w:rsid w:val="004660C0"/>
    <w:rsid w:val="00471DD3"/>
    <w:rsid w:val="004766A7"/>
    <w:rsid w:val="004B301C"/>
    <w:rsid w:val="004D638A"/>
    <w:rsid w:val="004D79D2"/>
    <w:rsid w:val="004E23A2"/>
    <w:rsid w:val="004E5DB9"/>
    <w:rsid w:val="004E6A26"/>
    <w:rsid w:val="004F3CDE"/>
    <w:rsid w:val="004F5418"/>
    <w:rsid w:val="005321B1"/>
    <w:rsid w:val="00533C56"/>
    <w:rsid w:val="00535A41"/>
    <w:rsid w:val="00541899"/>
    <w:rsid w:val="00556CB3"/>
    <w:rsid w:val="005A6F5C"/>
    <w:rsid w:val="005B4FE7"/>
    <w:rsid w:val="005D3C56"/>
    <w:rsid w:val="005D72BF"/>
    <w:rsid w:val="005E4C95"/>
    <w:rsid w:val="005E6444"/>
    <w:rsid w:val="0060315F"/>
    <w:rsid w:val="006353A4"/>
    <w:rsid w:val="006433FE"/>
    <w:rsid w:val="006600D9"/>
    <w:rsid w:val="00665126"/>
    <w:rsid w:val="00673791"/>
    <w:rsid w:val="00675D62"/>
    <w:rsid w:val="0069128C"/>
    <w:rsid w:val="0069560B"/>
    <w:rsid w:val="006A5255"/>
    <w:rsid w:val="006C13AA"/>
    <w:rsid w:val="006C1475"/>
    <w:rsid w:val="006E29BD"/>
    <w:rsid w:val="006E75CE"/>
    <w:rsid w:val="006F4CA4"/>
    <w:rsid w:val="006F69A2"/>
    <w:rsid w:val="007003F2"/>
    <w:rsid w:val="007004E4"/>
    <w:rsid w:val="00710831"/>
    <w:rsid w:val="0071226B"/>
    <w:rsid w:val="00717F93"/>
    <w:rsid w:val="007301FC"/>
    <w:rsid w:val="00730F22"/>
    <w:rsid w:val="00732D9F"/>
    <w:rsid w:val="0073644C"/>
    <w:rsid w:val="00742108"/>
    <w:rsid w:val="00757851"/>
    <w:rsid w:val="00763E01"/>
    <w:rsid w:val="00764409"/>
    <w:rsid w:val="007678DD"/>
    <w:rsid w:val="00773A85"/>
    <w:rsid w:val="00776410"/>
    <w:rsid w:val="00793D70"/>
    <w:rsid w:val="007A07C8"/>
    <w:rsid w:val="007A20A2"/>
    <w:rsid w:val="007B1F9B"/>
    <w:rsid w:val="007B2BC0"/>
    <w:rsid w:val="007B48FA"/>
    <w:rsid w:val="007B5A49"/>
    <w:rsid w:val="007D49F5"/>
    <w:rsid w:val="007F17AD"/>
    <w:rsid w:val="007F3253"/>
    <w:rsid w:val="007F36EE"/>
    <w:rsid w:val="00812A20"/>
    <w:rsid w:val="0083221C"/>
    <w:rsid w:val="008436B1"/>
    <w:rsid w:val="0085034C"/>
    <w:rsid w:val="008523BC"/>
    <w:rsid w:val="00860A90"/>
    <w:rsid w:val="008712FF"/>
    <w:rsid w:val="0088041F"/>
    <w:rsid w:val="00883C6A"/>
    <w:rsid w:val="00884229"/>
    <w:rsid w:val="0088756F"/>
    <w:rsid w:val="008A7CAF"/>
    <w:rsid w:val="008B20FD"/>
    <w:rsid w:val="008C243E"/>
    <w:rsid w:val="008C5687"/>
    <w:rsid w:val="008D2A44"/>
    <w:rsid w:val="008E0FD1"/>
    <w:rsid w:val="008E2E37"/>
    <w:rsid w:val="008F3DFF"/>
    <w:rsid w:val="008F6724"/>
    <w:rsid w:val="00915018"/>
    <w:rsid w:val="009236DC"/>
    <w:rsid w:val="009324E7"/>
    <w:rsid w:val="009435B6"/>
    <w:rsid w:val="0095744E"/>
    <w:rsid w:val="00962339"/>
    <w:rsid w:val="009640F7"/>
    <w:rsid w:val="009912DD"/>
    <w:rsid w:val="009939BC"/>
    <w:rsid w:val="009A15EC"/>
    <w:rsid w:val="009A285F"/>
    <w:rsid w:val="009B436F"/>
    <w:rsid w:val="009B772D"/>
    <w:rsid w:val="009C0B7C"/>
    <w:rsid w:val="009D166A"/>
    <w:rsid w:val="009D423E"/>
    <w:rsid w:val="009D6BCA"/>
    <w:rsid w:val="00A30A9C"/>
    <w:rsid w:val="00A406D4"/>
    <w:rsid w:val="00A45978"/>
    <w:rsid w:val="00A654C3"/>
    <w:rsid w:val="00A70994"/>
    <w:rsid w:val="00A8489E"/>
    <w:rsid w:val="00A87638"/>
    <w:rsid w:val="00AA3C53"/>
    <w:rsid w:val="00AB10EC"/>
    <w:rsid w:val="00AC1756"/>
    <w:rsid w:val="00AC3672"/>
    <w:rsid w:val="00AC54AC"/>
    <w:rsid w:val="00AD2DBD"/>
    <w:rsid w:val="00AE3611"/>
    <w:rsid w:val="00B013A7"/>
    <w:rsid w:val="00B1012E"/>
    <w:rsid w:val="00B12318"/>
    <w:rsid w:val="00B255C1"/>
    <w:rsid w:val="00B36B76"/>
    <w:rsid w:val="00B36D09"/>
    <w:rsid w:val="00B514BD"/>
    <w:rsid w:val="00B5314E"/>
    <w:rsid w:val="00B600EB"/>
    <w:rsid w:val="00B77906"/>
    <w:rsid w:val="00B77DB9"/>
    <w:rsid w:val="00B81ED0"/>
    <w:rsid w:val="00B877CB"/>
    <w:rsid w:val="00B92A7D"/>
    <w:rsid w:val="00BA639A"/>
    <w:rsid w:val="00BA7A7C"/>
    <w:rsid w:val="00BB6132"/>
    <w:rsid w:val="00BC183B"/>
    <w:rsid w:val="00BD6E20"/>
    <w:rsid w:val="00BE0F9D"/>
    <w:rsid w:val="00BE2F7E"/>
    <w:rsid w:val="00BE641C"/>
    <w:rsid w:val="00BF06AF"/>
    <w:rsid w:val="00C10FCD"/>
    <w:rsid w:val="00C24C4C"/>
    <w:rsid w:val="00C30077"/>
    <w:rsid w:val="00C41274"/>
    <w:rsid w:val="00C5085B"/>
    <w:rsid w:val="00C82067"/>
    <w:rsid w:val="00C831C2"/>
    <w:rsid w:val="00C84E96"/>
    <w:rsid w:val="00C927FA"/>
    <w:rsid w:val="00C948AE"/>
    <w:rsid w:val="00CA7FE9"/>
    <w:rsid w:val="00CB0386"/>
    <w:rsid w:val="00CB28F6"/>
    <w:rsid w:val="00CD1A5B"/>
    <w:rsid w:val="00D03725"/>
    <w:rsid w:val="00D05493"/>
    <w:rsid w:val="00D47024"/>
    <w:rsid w:val="00D5616B"/>
    <w:rsid w:val="00D57E32"/>
    <w:rsid w:val="00D62528"/>
    <w:rsid w:val="00D71284"/>
    <w:rsid w:val="00D80E85"/>
    <w:rsid w:val="00D8260C"/>
    <w:rsid w:val="00D85BC6"/>
    <w:rsid w:val="00D87F97"/>
    <w:rsid w:val="00DB1A08"/>
    <w:rsid w:val="00DB488E"/>
    <w:rsid w:val="00DB6A63"/>
    <w:rsid w:val="00E1522E"/>
    <w:rsid w:val="00E21D21"/>
    <w:rsid w:val="00E229E7"/>
    <w:rsid w:val="00E36C9F"/>
    <w:rsid w:val="00E629F3"/>
    <w:rsid w:val="00E67327"/>
    <w:rsid w:val="00E7183A"/>
    <w:rsid w:val="00E72706"/>
    <w:rsid w:val="00E75175"/>
    <w:rsid w:val="00E80994"/>
    <w:rsid w:val="00E854F6"/>
    <w:rsid w:val="00E90106"/>
    <w:rsid w:val="00EA3540"/>
    <w:rsid w:val="00ED19CD"/>
    <w:rsid w:val="00ED7FC7"/>
    <w:rsid w:val="00EF6B24"/>
    <w:rsid w:val="00F13DB1"/>
    <w:rsid w:val="00F2428A"/>
    <w:rsid w:val="00F3018D"/>
    <w:rsid w:val="00F43D9D"/>
    <w:rsid w:val="00F444BD"/>
    <w:rsid w:val="00F66AD3"/>
    <w:rsid w:val="00F66D4B"/>
    <w:rsid w:val="00F73BB6"/>
    <w:rsid w:val="00F902F9"/>
    <w:rsid w:val="00FA22E3"/>
    <w:rsid w:val="00FA3060"/>
    <w:rsid w:val="00FB57E5"/>
    <w:rsid w:val="00FC1C7C"/>
    <w:rsid w:val="00FD5438"/>
    <w:rsid w:val="00FE367F"/>
    <w:rsid w:val="00FF17B2"/>
    <w:rsid w:val="00FF3B1F"/>
    <w:rsid w:val="00FF5092"/>
    <w:rsid w:val="00FF672B"/>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3663"/>
  <w15:chartTrackingRefBased/>
  <w15:docId w15:val="{1D80A1FB-772C-4DE1-ADE3-0D11F210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34C"/>
    <w:rPr>
      <w:rFonts w:ascii="Times New Roman" w:eastAsia="Times New Roman" w:hAnsi="Times New Roman"/>
    </w:rPr>
  </w:style>
  <w:style w:type="paragraph" w:styleId="Nagwek8">
    <w:name w:val="heading 8"/>
    <w:basedOn w:val="Normalny"/>
    <w:next w:val="Normalny"/>
    <w:link w:val="Nagwek8Znak"/>
    <w:qFormat/>
    <w:rsid w:val="004F5418"/>
    <w:pPr>
      <w:keepNext/>
      <w:widowControl w:val="0"/>
      <w:numPr>
        <w:numId w:val="4"/>
      </w:numPr>
      <w:tabs>
        <w:tab w:val="left" w:pos="567"/>
        <w:tab w:val="left" w:pos="720"/>
      </w:tabs>
      <w:autoSpaceDE w:val="0"/>
      <w:autoSpaceDN w:val="0"/>
      <w:jc w:val="both"/>
      <w:outlineLvl w:val="7"/>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rPr>
      <w:lang w:val="x-none"/>
    </w:r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rPr>
      <w:lang w:val="x-none"/>
    </w:r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lang w:val="x-none"/>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
    <w:basedOn w:val="Normalny"/>
    <w:link w:val="AkapitzlistZnak"/>
    <w:uiPriority w:val="34"/>
    <w:qFormat/>
    <w:rsid w:val="0085034C"/>
    <w:pPr>
      <w:ind w:left="708"/>
    </w:pPr>
    <w:rPr>
      <w:lang w:val="x-none"/>
    </w:rPr>
  </w:style>
  <w:style w:type="paragraph" w:styleId="Tekstpodstawowywcity3">
    <w:name w:val="Body Text Indent 3"/>
    <w:basedOn w:val="Normalny"/>
    <w:link w:val="Tekstpodstawowywcity3Znak"/>
    <w:rsid w:val="0085034C"/>
    <w:pPr>
      <w:spacing w:after="120"/>
      <w:ind w:left="283"/>
    </w:pPr>
    <w:rPr>
      <w:sz w:val="16"/>
      <w:szCs w:val="16"/>
      <w:lang w:val="x-none"/>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
    <w:link w:val="Akapitzlist"/>
    <w:uiPriority w:val="34"/>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lang w:val="x-none"/>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rPr>
      <w:lang w:val="x-none"/>
    </w:r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lang w:val="x-none" w:eastAsia="x-none"/>
    </w:rPr>
  </w:style>
  <w:style w:type="character" w:styleId="Odwoanieprzypisudolnego">
    <w:name w:val="footnote reference"/>
    <w:semiHidden/>
    <w:rsid w:val="00D85BC6"/>
    <w:rPr>
      <w:vertAlign w:val="superscript"/>
    </w:rPr>
  </w:style>
  <w:style w:type="paragraph" w:styleId="Tekstprzypisudolnego">
    <w:name w:val="footnote text"/>
    <w:aliases w:val="Tekst przypisu1,Tekst przypisu2,Tekst przypisu3,Przypis dolny"/>
    <w:basedOn w:val="Normalny"/>
    <w:link w:val="TekstprzypisudolnegoZnak"/>
    <w:semiHidden/>
    <w:rsid w:val="00D85BC6"/>
    <w:rPr>
      <w:lang w:val="x-none" w:eastAsia="x-none"/>
    </w:rPr>
  </w:style>
  <w:style w:type="character" w:customStyle="1" w:styleId="TekstprzypisudolnegoZnak">
    <w:name w:val="Tekst przypisu dolnego Znak"/>
    <w:aliases w:val="Tekst przypisu1 Znak,Tekst przypisu2 Znak,Tekst przypisu3 Znak,Przypis dolny Znak"/>
    <w:link w:val="Tekstprzypisudolnego"/>
    <w:semiHidden/>
    <w:rsid w:val="00D85BC6"/>
    <w:rPr>
      <w:rFonts w:ascii="Times New Roman" w:eastAsia="Times New Roman" w:hAnsi="Times New Roman"/>
    </w:rPr>
  </w:style>
  <w:style w:type="character" w:styleId="Odwoaniedokomentarza">
    <w:name w:val="annotation reference"/>
    <w:uiPriority w:val="99"/>
    <w:semiHidden/>
    <w:unhideWhenUsed/>
    <w:rsid w:val="007A20A2"/>
    <w:rPr>
      <w:sz w:val="16"/>
      <w:szCs w:val="16"/>
    </w:rPr>
  </w:style>
  <w:style w:type="paragraph" w:styleId="Tekstkomentarza">
    <w:name w:val="annotation text"/>
    <w:basedOn w:val="Normalny"/>
    <w:link w:val="TekstkomentarzaZnak"/>
    <w:uiPriority w:val="99"/>
    <w:semiHidden/>
    <w:unhideWhenUsed/>
    <w:rsid w:val="007A20A2"/>
    <w:rPr>
      <w:lang w:val="x-none" w:eastAsia="x-none"/>
    </w:rPr>
  </w:style>
  <w:style w:type="character" w:customStyle="1" w:styleId="TekstkomentarzaZnak">
    <w:name w:val="Tekst komentarza Znak"/>
    <w:link w:val="Tekstkomentarza"/>
    <w:uiPriority w:val="99"/>
    <w:semiHidden/>
    <w:rsid w:val="007A20A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A20A2"/>
    <w:rPr>
      <w:b/>
      <w:bCs/>
    </w:rPr>
  </w:style>
  <w:style w:type="character" w:customStyle="1" w:styleId="TematkomentarzaZnak">
    <w:name w:val="Temat komentarza Znak"/>
    <w:link w:val="Tematkomentarza"/>
    <w:uiPriority w:val="99"/>
    <w:semiHidden/>
    <w:rsid w:val="007A20A2"/>
    <w:rPr>
      <w:rFonts w:ascii="Times New Roman" w:eastAsia="Times New Roman" w:hAnsi="Times New Roman"/>
      <w:b/>
      <w:bCs/>
    </w:rPr>
  </w:style>
  <w:style w:type="character" w:styleId="Hipercze">
    <w:name w:val="Hyperlink"/>
    <w:uiPriority w:val="99"/>
    <w:unhideWhenUsed/>
    <w:rsid w:val="00292D52"/>
    <w:rPr>
      <w:color w:val="0563C1"/>
      <w:u w:val="single"/>
    </w:rPr>
  </w:style>
  <w:style w:type="character" w:customStyle="1" w:styleId="Nierozpoznanawzmianka1">
    <w:name w:val="Nierozpoznana wzmianka1"/>
    <w:uiPriority w:val="99"/>
    <w:semiHidden/>
    <w:unhideWhenUsed/>
    <w:rsid w:val="00292D52"/>
    <w:rPr>
      <w:color w:val="808080"/>
      <w:shd w:val="clear" w:color="auto" w:fill="E6E6E6"/>
    </w:rPr>
  </w:style>
  <w:style w:type="paragraph" w:customStyle="1" w:styleId="ust">
    <w:name w:val="ust"/>
    <w:rsid w:val="001F0D73"/>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ety">
    <w:name w:val="Tekst podstawowy wciety"/>
    <w:basedOn w:val="Normalny"/>
    <w:rsid w:val="00915018"/>
    <w:pPr>
      <w:jc w:val="both"/>
    </w:pPr>
    <w:rPr>
      <w:sz w:val="24"/>
    </w:rPr>
  </w:style>
  <w:style w:type="paragraph" w:styleId="Tekstpodstawowy2">
    <w:name w:val="Body Text 2"/>
    <w:basedOn w:val="Normalny"/>
    <w:link w:val="Tekstpodstawowy2Znak"/>
    <w:uiPriority w:val="99"/>
    <w:semiHidden/>
    <w:unhideWhenUsed/>
    <w:rsid w:val="002F386A"/>
    <w:pPr>
      <w:spacing w:after="120" w:line="480" w:lineRule="auto"/>
    </w:pPr>
  </w:style>
  <w:style w:type="character" w:customStyle="1" w:styleId="Tekstpodstawowy2Znak">
    <w:name w:val="Tekst podstawowy 2 Znak"/>
    <w:basedOn w:val="Domylnaczcionkaakapitu"/>
    <w:link w:val="Tekstpodstawowy2"/>
    <w:uiPriority w:val="99"/>
    <w:semiHidden/>
    <w:rsid w:val="002F386A"/>
    <w:rPr>
      <w:rFonts w:ascii="Times New Roman" w:eastAsia="Times New Roman" w:hAnsi="Times New Roman"/>
    </w:rPr>
  </w:style>
  <w:style w:type="paragraph" w:customStyle="1" w:styleId="Standard">
    <w:name w:val="Standard"/>
    <w:rsid w:val="00B12318"/>
    <w:pPr>
      <w:suppressAutoHyphens/>
      <w:autoSpaceDN w:val="0"/>
      <w:textAlignment w:val="baseline"/>
    </w:pPr>
    <w:rPr>
      <w:rFonts w:ascii="Liberation Serif" w:eastAsia="NSimSun" w:hAnsi="Liberation Serif" w:cs="Arial"/>
      <w:kern w:val="3"/>
      <w:sz w:val="24"/>
      <w:szCs w:val="24"/>
      <w:lang w:eastAsia="zh-CN" w:bidi="hi-IN"/>
    </w:rPr>
  </w:style>
  <w:style w:type="paragraph" w:styleId="Tekstprzypisukocowego">
    <w:name w:val="endnote text"/>
    <w:basedOn w:val="Normalny"/>
    <w:link w:val="TekstprzypisukocowegoZnak"/>
    <w:uiPriority w:val="99"/>
    <w:semiHidden/>
    <w:unhideWhenUsed/>
    <w:rsid w:val="007678DD"/>
  </w:style>
  <w:style w:type="character" w:customStyle="1" w:styleId="TekstprzypisukocowegoZnak">
    <w:name w:val="Tekst przypisu końcowego Znak"/>
    <w:basedOn w:val="Domylnaczcionkaakapitu"/>
    <w:link w:val="Tekstprzypisukocowego"/>
    <w:uiPriority w:val="99"/>
    <w:semiHidden/>
    <w:rsid w:val="007678DD"/>
    <w:rPr>
      <w:rFonts w:ascii="Times New Roman" w:eastAsia="Times New Roman" w:hAnsi="Times New Roman"/>
    </w:rPr>
  </w:style>
  <w:style w:type="character" w:styleId="Odwoanieprzypisukocowego">
    <w:name w:val="endnote reference"/>
    <w:basedOn w:val="Domylnaczcionkaakapitu"/>
    <w:uiPriority w:val="99"/>
    <w:semiHidden/>
    <w:unhideWhenUsed/>
    <w:rsid w:val="00767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DDF9-89CC-4F18-9778-0CC4A528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4711</Words>
  <Characters>28267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Monika Baron</cp:lastModifiedBy>
  <cp:revision>3</cp:revision>
  <dcterms:created xsi:type="dcterms:W3CDTF">2023-09-19T12:05:00Z</dcterms:created>
  <dcterms:modified xsi:type="dcterms:W3CDTF">2023-09-19T12:08:00Z</dcterms:modified>
</cp:coreProperties>
</file>