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D145A" w14:textId="77777777" w:rsidR="00F5418B" w:rsidRPr="00564492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b/>
          <w:sz w:val="21"/>
          <w:szCs w:val="21"/>
        </w:rPr>
      </w:pPr>
      <w:r w:rsidRPr="00564492">
        <w:rPr>
          <w:rFonts w:ascii="Arial" w:hAnsi="Arial" w:cs="Arial"/>
          <w:b/>
          <w:sz w:val="21"/>
          <w:szCs w:val="21"/>
        </w:rPr>
        <w:t>OŚWIADCZENIE</w:t>
      </w:r>
    </w:p>
    <w:p w14:paraId="4962ACBE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6989CC2A" w14:textId="77777777" w:rsidR="00F5418B" w:rsidRDefault="00F5418B" w:rsidP="006C20A6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 niżej podpisany/a...............................................wyrażam zgodę na przetwarzanie moich danych osobowych w związku ze złożoną aplikacją w celu rekrutacji na stanowisko Specjalisty w Centrum Usług Wspólnych w Lidzbarku Warmińskim.</w:t>
      </w:r>
    </w:p>
    <w:p w14:paraId="666A4A9C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KLAUZULA INFORMACYJNA</w:t>
      </w:r>
    </w:p>
    <w:p w14:paraId="16BD3D55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dotycząca realizacji zdań związanych z procesem rekrutacji</w:t>
      </w:r>
    </w:p>
    <w:p w14:paraId="74E6A69D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4F92D2D7" w14:textId="27AA4A9D" w:rsidR="00F5418B" w:rsidRDefault="00F5418B" w:rsidP="002C38E1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       administratorem danych osobowych jest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Centrum Usług Wspólnych w Lidzbarku Warmińskim, 11-100 Lidzbark Warmiński ul</w:t>
      </w:r>
      <w:r w:rsidR="003B15E2">
        <w:rPr>
          <w:rStyle w:val="Uwydatnienie"/>
          <w:rFonts w:ascii="Arial" w:hAnsi="Arial" w:cs="Arial"/>
          <w:b/>
          <w:bCs/>
          <w:sz w:val="21"/>
          <w:szCs w:val="21"/>
        </w:rPr>
        <w:t xml:space="preserve">. Ks. J.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Poniatowskiego 22, </w:t>
      </w:r>
      <w:proofErr w:type="spellStart"/>
      <w:r>
        <w:rPr>
          <w:rStyle w:val="Uwydatnienie"/>
          <w:rFonts w:ascii="Arial" w:hAnsi="Arial" w:cs="Arial"/>
          <w:b/>
          <w:bCs/>
          <w:sz w:val="21"/>
          <w:szCs w:val="21"/>
        </w:rPr>
        <w:t>tel</w:t>
      </w:r>
      <w:proofErr w:type="spellEnd"/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 897672994, adres e-mail:  cuw@lidzbarkw.pl                      </w:t>
      </w:r>
      <w:r>
        <w:rPr>
          <w:rFonts w:ascii="Arial" w:hAnsi="Arial" w:cs="Arial"/>
          <w:sz w:val="21"/>
          <w:szCs w:val="21"/>
        </w:rPr>
        <w:t> (dalej: Administrator).</w:t>
      </w:r>
    </w:p>
    <w:p w14:paraId="4EAF5B0B" w14:textId="2249D304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       Administrator powołał Inspektora Ochrony Danych, z którym kontakt jest możliwy pod adresem email:</w:t>
      </w:r>
      <w:r w:rsidR="00BF5204">
        <w:rPr>
          <w:rFonts w:ascii="Arial" w:hAnsi="Arial" w:cs="Arial"/>
          <w:sz w:val="21"/>
          <w:szCs w:val="21"/>
        </w:rPr>
        <w:t xml:space="preserve"> </w:t>
      </w:r>
      <w:r w:rsidR="00BF5204" w:rsidRPr="00BF5204">
        <w:rPr>
          <w:rFonts w:ascii="Arial" w:hAnsi="Arial" w:cs="Arial"/>
          <w:b/>
          <w:bCs/>
          <w:i/>
          <w:iCs/>
          <w:sz w:val="22"/>
          <w:szCs w:val="22"/>
        </w:rPr>
        <w:t>firma@sigma-lidzbark.pl</w:t>
      </w:r>
      <w:r w:rsidR="00BF5204"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, tel. 504 367 138</w:t>
      </w:r>
    </w:p>
    <w:p w14:paraId="3844A623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       dane osobowe przetwarzane będą w celu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rekrutacji pracowników. </w:t>
      </w:r>
      <w:r>
        <w:rPr>
          <w:rFonts w:ascii="Arial" w:hAnsi="Arial" w:cs="Arial"/>
          <w:sz w:val="21"/>
          <w:szCs w:val="21"/>
        </w:rPr>
        <w:t>Dane osobowe przetwarzane są na podstawie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art. 6 ust. 1 lit. a RODO</w:t>
      </w:r>
      <w:r>
        <w:rPr>
          <w:rFonts w:ascii="Arial" w:hAnsi="Arial" w:cs="Arial"/>
          <w:sz w:val="21"/>
          <w:szCs w:val="21"/>
        </w:rPr>
        <w:t>.</w:t>
      </w:r>
    </w:p>
    <w:p w14:paraId="3CA67132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       dane osobowe nie będą przekazywane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podmiotom zewnętrznym.</w:t>
      </w:r>
    </w:p>
    <w:p w14:paraId="585154E4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5)       dane osobowe będą przechowywane </w:t>
      </w:r>
      <w:r>
        <w:rPr>
          <w:rStyle w:val="Pogrubienie"/>
          <w:rFonts w:ascii="Arial" w:hAnsi="Arial" w:cs="Arial"/>
          <w:sz w:val="21"/>
          <w:szCs w:val="21"/>
        </w:rPr>
        <w:t>przez okres 3 miesięcy od daty ogłoszenia wyników naboru.</w:t>
      </w:r>
    </w:p>
    <w:p w14:paraId="4332A4D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6)       do wskazanego terminu składania ofert w ogłoszeniu przysługuje Pani/Panu prawo dostępu do swoich danych osobowych, jak również prawo żądania ich sprostowania, usunięcia lub ograniczenia przetwarzania.</w:t>
      </w:r>
    </w:p>
    <w:p w14:paraId="08EAA92C" w14:textId="22355646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7)       jeżeli uważa Pani/Pan, że przetwarzanie danych osobowych narusza przepisy o</w:t>
      </w:r>
      <w:r w:rsidR="0016673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ochronie danych osobowych, ma Pani/Pan prawo wnieść skargę do organu nadzorczego, tj. Prezesa Urzędu Ochrony Danych Osobowych.</w:t>
      </w:r>
    </w:p>
    <w:p w14:paraId="2D68A10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8)       podanie danych osobowych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jest wymogiem ustawowym.</w:t>
      </w:r>
    </w:p>
    <w:p w14:paraId="21F64B2F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niepodania danych nie będzie możliwe uczestniczenie w procesie rekrutacji.</w:t>
      </w:r>
    </w:p>
    <w:p w14:paraId="00AF020D" w14:textId="2C02345E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9)  Dokumenty aplikacyjne w przypadku nie wybrania Pana/Pani na stanowisko opisane </w:t>
      </w:r>
      <w:r w:rsidR="0016673F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w ogłoszeniu rekrutacyjnym mogą być odebrane po zakończeniu procesu rekrutacyjnego, </w:t>
      </w:r>
      <w:r w:rsidR="0016673F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>w przypadku nie odebrania dokumentów w ciągu trzech miesięcy od zakończenia rekrutacji dokumentacja zostanie zniszczona komisyjnie</w:t>
      </w:r>
    </w:p>
    <w:p w14:paraId="54EE5422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561E8B05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14:paraId="6CC82EFB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</w:t>
      </w:r>
    </w:p>
    <w:p w14:paraId="56BF502A" w14:textId="77777777" w:rsidR="00F5418B" w:rsidRPr="0002369F" w:rsidRDefault="00F5418B" w:rsidP="00646800">
      <w:pPr>
        <w:pStyle w:val="NormalnyWeb"/>
        <w:shd w:val="clear" w:color="auto" w:fill="FFFFFF"/>
        <w:jc w:val="both"/>
        <w:rPr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data i  podpis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F5418B" w:rsidRPr="0002369F" w:rsidSect="0002369F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21AC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309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FA4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FE9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6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4B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FA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3C4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4C5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EC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201767">
    <w:abstractNumId w:val="8"/>
  </w:num>
  <w:num w:numId="2" w16cid:durableId="1953709325">
    <w:abstractNumId w:val="3"/>
  </w:num>
  <w:num w:numId="3" w16cid:durableId="1725985710">
    <w:abstractNumId w:val="2"/>
  </w:num>
  <w:num w:numId="4" w16cid:durableId="692221518">
    <w:abstractNumId w:val="1"/>
  </w:num>
  <w:num w:numId="5" w16cid:durableId="631445731">
    <w:abstractNumId w:val="0"/>
  </w:num>
  <w:num w:numId="6" w16cid:durableId="1984313798">
    <w:abstractNumId w:val="9"/>
  </w:num>
  <w:num w:numId="7" w16cid:durableId="1474132204">
    <w:abstractNumId w:val="7"/>
  </w:num>
  <w:num w:numId="8" w16cid:durableId="2056851997">
    <w:abstractNumId w:val="6"/>
  </w:num>
  <w:num w:numId="9" w16cid:durableId="1887596054">
    <w:abstractNumId w:val="5"/>
  </w:num>
  <w:num w:numId="10" w16cid:durableId="72615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00"/>
    <w:rsid w:val="0002369F"/>
    <w:rsid w:val="000E7D3C"/>
    <w:rsid w:val="00111502"/>
    <w:rsid w:val="0016673F"/>
    <w:rsid w:val="001733E6"/>
    <w:rsid w:val="002C38E1"/>
    <w:rsid w:val="003B15E2"/>
    <w:rsid w:val="003C5860"/>
    <w:rsid w:val="004B6C4D"/>
    <w:rsid w:val="00564492"/>
    <w:rsid w:val="00622763"/>
    <w:rsid w:val="00646800"/>
    <w:rsid w:val="006A2E8B"/>
    <w:rsid w:val="006B655B"/>
    <w:rsid w:val="006C20A6"/>
    <w:rsid w:val="0080308C"/>
    <w:rsid w:val="00892234"/>
    <w:rsid w:val="008A19F7"/>
    <w:rsid w:val="008B5701"/>
    <w:rsid w:val="00BF5204"/>
    <w:rsid w:val="00D47C05"/>
    <w:rsid w:val="00F15EDA"/>
    <w:rsid w:val="00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534E"/>
  <w15:docId w15:val="{67C12E18-D1F6-47C5-BC2F-C5E5F42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0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46800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64680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468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 Gadomska</cp:lastModifiedBy>
  <cp:revision>2</cp:revision>
  <cp:lastPrinted>2024-02-12T10:32:00Z</cp:lastPrinted>
  <dcterms:created xsi:type="dcterms:W3CDTF">2024-10-14T08:59:00Z</dcterms:created>
  <dcterms:modified xsi:type="dcterms:W3CDTF">2024-10-14T08:59:00Z</dcterms:modified>
</cp:coreProperties>
</file>