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B518" w14:textId="77777777" w:rsidR="00911D41" w:rsidRDefault="00114C46" w:rsidP="00AD0E5A">
      <w:pPr>
        <w:spacing w:after="0" w:line="240" w:lineRule="auto"/>
        <w:jc w:val="center"/>
        <w:rPr>
          <w:b/>
        </w:rPr>
      </w:pPr>
      <w:r>
        <w:rPr>
          <w:b/>
        </w:rPr>
        <w:t>OGŁOSZENIE O NABORZE</w:t>
      </w:r>
    </w:p>
    <w:p w14:paraId="7AA11B81" w14:textId="77777777" w:rsidR="00114C46" w:rsidRDefault="00114C46" w:rsidP="00AD0E5A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11A91023" w14:textId="77777777" w:rsidR="00F61BCD" w:rsidRDefault="00F61BCD" w:rsidP="00AD0E5A">
      <w:pPr>
        <w:spacing w:after="0" w:line="240" w:lineRule="auto"/>
        <w:jc w:val="center"/>
        <w:rPr>
          <w:b/>
        </w:rPr>
      </w:pPr>
      <w:r>
        <w:rPr>
          <w:b/>
        </w:rPr>
        <w:t xml:space="preserve">DYREKTOR </w:t>
      </w:r>
    </w:p>
    <w:p w14:paraId="1DDCD453" w14:textId="4B05A5AD" w:rsidR="008A73C0" w:rsidRDefault="00F61BCD" w:rsidP="00AD0E5A">
      <w:pPr>
        <w:spacing w:after="0" w:line="240" w:lineRule="auto"/>
        <w:jc w:val="center"/>
        <w:rPr>
          <w:b/>
        </w:rPr>
      </w:pPr>
      <w:r>
        <w:rPr>
          <w:b/>
        </w:rPr>
        <w:t>GMINNEGO ZESPOŁU OBSŁUGI PLACÓWEK OŚWIATOWYCH W ŚWIERKLAN</w:t>
      </w:r>
      <w:r w:rsidR="006D0998">
        <w:rPr>
          <w:b/>
        </w:rPr>
        <w:t>A</w:t>
      </w:r>
      <w:r>
        <w:rPr>
          <w:b/>
        </w:rPr>
        <w:t>CH</w:t>
      </w:r>
    </w:p>
    <w:p w14:paraId="3BCA442D" w14:textId="77777777" w:rsidR="00F61BCD" w:rsidRDefault="00F61BCD" w:rsidP="00AD0E5A">
      <w:pPr>
        <w:spacing w:after="0" w:line="240" w:lineRule="auto"/>
        <w:jc w:val="center"/>
        <w:rPr>
          <w:b/>
        </w:rPr>
      </w:pPr>
      <w:r>
        <w:rPr>
          <w:b/>
        </w:rPr>
        <w:t>OGŁASZA NABÓR NA WOLNE STANOWISKO URZĘDNICZE</w:t>
      </w:r>
    </w:p>
    <w:p w14:paraId="59A64BE3" w14:textId="77777777" w:rsidR="00062EB3" w:rsidRDefault="00062EB3" w:rsidP="00AD0E5A">
      <w:pPr>
        <w:spacing w:after="0" w:line="240" w:lineRule="auto"/>
        <w:jc w:val="center"/>
        <w:rPr>
          <w:b/>
        </w:rPr>
      </w:pPr>
    </w:p>
    <w:p w14:paraId="5BBA1FA0" w14:textId="77777777" w:rsidR="00F61BCD" w:rsidRPr="00600975" w:rsidRDefault="00F61BCD" w:rsidP="00AD0E5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00975">
        <w:rPr>
          <w:b/>
        </w:rPr>
        <w:t>Miejsce i adres jednostki</w:t>
      </w:r>
    </w:p>
    <w:p w14:paraId="0E5C2701" w14:textId="77777777" w:rsidR="00F61BCD" w:rsidRDefault="00F61BCD" w:rsidP="00AD0E5A">
      <w:pPr>
        <w:pStyle w:val="Akapitzlist"/>
        <w:spacing w:after="0" w:line="240" w:lineRule="auto"/>
        <w:jc w:val="both"/>
      </w:pPr>
      <w:r>
        <w:t>Gminny Zespół Obsługi Placówek Oświatowych w Świerklanach</w:t>
      </w:r>
    </w:p>
    <w:p w14:paraId="0050F7BB" w14:textId="77777777" w:rsidR="00F61BCD" w:rsidRDefault="00F61BCD" w:rsidP="00AD0E5A">
      <w:pPr>
        <w:pStyle w:val="Akapitzlist"/>
        <w:spacing w:after="0" w:line="240" w:lineRule="auto"/>
        <w:jc w:val="both"/>
      </w:pPr>
      <w:r>
        <w:t>ul. Kościelna 85</w:t>
      </w:r>
    </w:p>
    <w:p w14:paraId="3D3C7469" w14:textId="77777777" w:rsidR="00F61BCD" w:rsidRDefault="00F61BCD" w:rsidP="00AD0E5A">
      <w:pPr>
        <w:pStyle w:val="Akapitzlist"/>
        <w:spacing w:after="0" w:line="240" w:lineRule="auto"/>
        <w:jc w:val="both"/>
      </w:pPr>
      <w:r>
        <w:t>44-266 Świerklany</w:t>
      </w:r>
    </w:p>
    <w:p w14:paraId="534AB1D1" w14:textId="77777777" w:rsidR="00F61BCD" w:rsidRDefault="00F61BCD" w:rsidP="00AD0E5A">
      <w:pPr>
        <w:pStyle w:val="Akapitzlist"/>
        <w:spacing w:after="0" w:line="240" w:lineRule="auto"/>
        <w:jc w:val="both"/>
      </w:pPr>
    </w:p>
    <w:p w14:paraId="739486B3" w14:textId="77777777" w:rsidR="00F61BCD" w:rsidRPr="00600975" w:rsidRDefault="00F61BCD" w:rsidP="00AD0E5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00975">
        <w:rPr>
          <w:b/>
        </w:rPr>
        <w:t>Określenie stanowiska urzędniczego</w:t>
      </w:r>
    </w:p>
    <w:p w14:paraId="240070D3" w14:textId="77777777" w:rsidR="00F61BCD" w:rsidRDefault="00F61BCD" w:rsidP="00AD0E5A">
      <w:pPr>
        <w:pStyle w:val="Akapitzlist"/>
        <w:spacing w:after="0" w:line="240" w:lineRule="auto"/>
        <w:jc w:val="both"/>
      </w:pPr>
      <w:r>
        <w:t>Referent  ds. księgowości</w:t>
      </w:r>
    </w:p>
    <w:p w14:paraId="3FF5026E" w14:textId="77777777" w:rsidR="00F61BCD" w:rsidRDefault="00F61BCD" w:rsidP="00AD0E5A">
      <w:pPr>
        <w:pStyle w:val="Akapitzlist"/>
        <w:spacing w:after="0" w:line="240" w:lineRule="auto"/>
        <w:jc w:val="both"/>
      </w:pPr>
      <w:r>
        <w:t>Wymiar 1 etat</w:t>
      </w:r>
    </w:p>
    <w:p w14:paraId="356AFD25" w14:textId="77777777" w:rsidR="00F61BCD" w:rsidRDefault="00F61BCD" w:rsidP="00AD0E5A">
      <w:pPr>
        <w:pStyle w:val="Akapitzlist"/>
        <w:spacing w:after="0" w:line="240" w:lineRule="auto"/>
        <w:jc w:val="both"/>
      </w:pPr>
    </w:p>
    <w:p w14:paraId="647E3D58" w14:textId="77777777" w:rsidR="00F61BCD" w:rsidRPr="00600975" w:rsidRDefault="00F61BCD" w:rsidP="00AD0E5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00975">
        <w:rPr>
          <w:b/>
        </w:rPr>
        <w:t>Określenie wymagań związanych ze stanowiskiem urzędniczym</w:t>
      </w:r>
    </w:p>
    <w:p w14:paraId="5A044F0E" w14:textId="77777777" w:rsidR="00F61BCD" w:rsidRDefault="00114C46" w:rsidP="00AD0E5A">
      <w:pPr>
        <w:pStyle w:val="Akapitzlist"/>
        <w:spacing w:after="0" w:line="240" w:lineRule="auto"/>
        <w:jc w:val="both"/>
        <w:rPr>
          <w:b/>
        </w:rPr>
      </w:pPr>
      <w:r>
        <w:rPr>
          <w:b/>
        </w:rPr>
        <w:t>Wymagania niezbędne:</w:t>
      </w:r>
    </w:p>
    <w:p w14:paraId="7259B01D" w14:textId="77777777" w:rsidR="00F61BCD" w:rsidRDefault="00114C46" w:rsidP="00AD0E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obywatelsko polskie,</w:t>
      </w:r>
    </w:p>
    <w:p w14:paraId="75C6352E" w14:textId="0B30C90A" w:rsidR="00114C46" w:rsidRDefault="00114C46" w:rsidP="00AD0E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pełna zdolność do czynności prawnych oraz korzystani</w:t>
      </w:r>
      <w:r w:rsidR="006D0998">
        <w:t>a</w:t>
      </w:r>
      <w:r>
        <w:t xml:space="preserve"> z pełni praw publicznych</w:t>
      </w:r>
      <w:r w:rsidR="00025E0C">
        <w:t>,</w:t>
      </w:r>
    </w:p>
    <w:p w14:paraId="4FF30E3C" w14:textId="77777777" w:rsidR="00114C46" w:rsidRDefault="00114C46" w:rsidP="00AD0E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brak skazania prawomocnym wyrokiem sądu za umyślne przestępstwa ścigane </w:t>
      </w:r>
      <w:r w:rsidR="00F62FE7">
        <w:br/>
      </w:r>
      <w:r>
        <w:t>z oskarżenia publicznego lub umyślne przestępstwa skarbowe,</w:t>
      </w:r>
    </w:p>
    <w:p w14:paraId="3A75FC9F" w14:textId="77777777" w:rsidR="00114C46" w:rsidRDefault="00114C46" w:rsidP="00AD0E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nieposzlakowana opinia,</w:t>
      </w:r>
    </w:p>
    <w:p w14:paraId="5B693E05" w14:textId="77777777" w:rsidR="00960C5C" w:rsidRDefault="00960C5C" w:rsidP="00AD0E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posiadanie stanu zdrowia pozwalającego na pracę na ww. stanowisku,</w:t>
      </w:r>
    </w:p>
    <w:p w14:paraId="6F7D32FC" w14:textId="77777777" w:rsidR="00960C5C" w:rsidRDefault="00960C5C" w:rsidP="00AD0E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bardzo dobra znajomość obsługi komputera w środowisku Windows, oprogramowanie MS Word, MS Excel, </w:t>
      </w:r>
    </w:p>
    <w:p w14:paraId="3119E057" w14:textId="206F654E" w:rsidR="00114C46" w:rsidRDefault="00114C46" w:rsidP="00AD0E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wykształcenie</w:t>
      </w:r>
      <w:r w:rsidR="00D62A03">
        <w:t xml:space="preserve"> min.</w:t>
      </w:r>
      <w:r>
        <w:t xml:space="preserve"> średn</w:t>
      </w:r>
      <w:r w:rsidR="00D62A03">
        <w:t xml:space="preserve">ie </w:t>
      </w:r>
      <w:r w:rsidR="00911D41">
        <w:t>ekonomiczne</w:t>
      </w:r>
      <w:r w:rsidR="004A304F">
        <w:t xml:space="preserve"> lub wyższe (</w:t>
      </w:r>
      <w:r w:rsidR="002D6DCA">
        <w:t xml:space="preserve">o kierunku: </w:t>
      </w:r>
      <w:r w:rsidR="004A304F">
        <w:t>rachunkowość, finanse</w:t>
      </w:r>
      <w:r w:rsidR="00B253B6">
        <w:t>, administracja</w:t>
      </w:r>
      <w:r w:rsidR="004A304F">
        <w:t>),</w:t>
      </w:r>
    </w:p>
    <w:p w14:paraId="0EBAEE33" w14:textId="77777777" w:rsidR="000A5EFB" w:rsidRDefault="000A5EFB" w:rsidP="000A5EF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0A5EFB">
        <w:t xml:space="preserve">znajomość przepisów ustaw: o rachunkowości, rozporządzenie w sprawie </w:t>
      </w:r>
      <w:r w:rsidRPr="000A5EFB">
        <w:rPr>
          <w:rFonts w:cs="Helvetica"/>
          <w:color w:val="000000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Fonts w:cs="Helvetica"/>
          <w:color w:val="000000"/>
        </w:rPr>
        <w:t>.</w:t>
      </w:r>
    </w:p>
    <w:p w14:paraId="3450CC0E" w14:textId="77777777" w:rsidR="003D588C" w:rsidRDefault="003D588C" w:rsidP="00AD0E5A">
      <w:pPr>
        <w:pStyle w:val="Akapitzlist"/>
        <w:spacing w:after="0" w:line="240" w:lineRule="auto"/>
        <w:ind w:left="1440"/>
        <w:jc w:val="both"/>
      </w:pPr>
    </w:p>
    <w:p w14:paraId="1AB11166" w14:textId="77777777" w:rsidR="00114C46" w:rsidRDefault="00114C46" w:rsidP="00AD0E5A">
      <w:pPr>
        <w:pStyle w:val="Akapitzlist"/>
        <w:spacing w:after="0" w:line="240" w:lineRule="auto"/>
        <w:jc w:val="both"/>
        <w:rPr>
          <w:b/>
        </w:rPr>
      </w:pPr>
      <w:r>
        <w:rPr>
          <w:b/>
        </w:rPr>
        <w:t>Wymagania dodatkowe:</w:t>
      </w:r>
    </w:p>
    <w:p w14:paraId="15F54781" w14:textId="77777777" w:rsidR="00802E18" w:rsidRDefault="00802E18" w:rsidP="00AD0E5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znajomość przepisów ustaw: o finansach publicznych, o odpowiedzialności za naruszenie dyscypliny finansów publicznych, o pracownikach samorządowych, o podatku od towarów i usług,</w:t>
      </w:r>
      <w:r w:rsidR="00E8223D">
        <w:t xml:space="preserve"> o organizowaniu i prowa</w:t>
      </w:r>
      <w:r w:rsidR="00862E3C">
        <w:t>dzeniu działalności kulturalnej,</w:t>
      </w:r>
    </w:p>
    <w:p w14:paraId="7DC4E458" w14:textId="4BC898D1" w:rsidR="00BC078B" w:rsidRDefault="00BC078B" w:rsidP="00AD0E5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znajomości programu księgowego (</w:t>
      </w:r>
      <w:r w:rsidR="000C30E7">
        <w:t>FK Finanse</w:t>
      </w:r>
      <w:r w:rsidR="000766BC">
        <w:t xml:space="preserve">, Comarch </w:t>
      </w:r>
      <w:r w:rsidR="000C30E7">
        <w:t>O</w:t>
      </w:r>
      <w:r w:rsidR="000766BC">
        <w:t>ptima, Ramzes</w:t>
      </w:r>
      <w:r>
        <w:t>)</w:t>
      </w:r>
      <w:r w:rsidR="00802E18">
        <w:t xml:space="preserve"> </w:t>
      </w:r>
      <w:r>
        <w:t>,</w:t>
      </w:r>
    </w:p>
    <w:p w14:paraId="057904ED" w14:textId="77777777" w:rsidR="00BC078B" w:rsidRPr="000766BC" w:rsidRDefault="00BC078B" w:rsidP="005D5A9D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</w:pPr>
      <w:r w:rsidRPr="005D5A9D">
        <w:rPr>
          <w:shd w:val="clear" w:color="auto" w:fill="FFFFFF" w:themeFill="background1"/>
        </w:rPr>
        <w:t>posiadanie umiejętności przygotowywania danych statystycznych, tworzenia prognoz,</w:t>
      </w:r>
      <w:r w:rsidRPr="00BC078B">
        <w:rPr>
          <w:shd w:val="clear" w:color="auto" w:fill="F9F8F8"/>
        </w:rPr>
        <w:t xml:space="preserve"> </w:t>
      </w:r>
      <w:r w:rsidRPr="005D5A9D">
        <w:rPr>
          <w:shd w:val="clear" w:color="auto" w:fill="FFFFFF" w:themeFill="background1"/>
        </w:rPr>
        <w:t>sprawozdań, zestawień</w:t>
      </w:r>
      <w:r w:rsidRPr="00BC078B">
        <w:rPr>
          <w:shd w:val="clear" w:color="auto" w:fill="F9F8F8"/>
        </w:rPr>
        <w:t>,</w:t>
      </w:r>
      <w:r w:rsidRPr="005D5A9D">
        <w:rPr>
          <w:shd w:val="clear" w:color="auto" w:fill="FFFFFF" w:themeFill="background1"/>
        </w:rPr>
        <w:t xml:space="preserve"> planów w oparciu o materiały źródłowe </w:t>
      </w:r>
      <w:r w:rsidR="00F62FE7" w:rsidRPr="005D5A9D">
        <w:rPr>
          <w:shd w:val="clear" w:color="auto" w:fill="FFFFFF" w:themeFill="background1"/>
        </w:rPr>
        <w:br/>
      </w:r>
      <w:r w:rsidRPr="005D5A9D">
        <w:rPr>
          <w:shd w:val="clear" w:color="auto" w:fill="FFFFFF" w:themeFill="background1"/>
        </w:rPr>
        <w:t>i przewidywane założenia,</w:t>
      </w:r>
    </w:p>
    <w:p w14:paraId="14139292" w14:textId="5CC10253" w:rsidR="000766BC" w:rsidRPr="00BC078B" w:rsidRDefault="000766BC" w:rsidP="000766BC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doświadczenie co najmniej 1 rok stażu pracy w księgowości w jednostkach sektora finansów publicznych,</w:t>
      </w:r>
    </w:p>
    <w:p w14:paraId="0EBE9C71" w14:textId="77777777" w:rsidR="005838E3" w:rsidRPr="005838E3" w:rsidRDefault="005838E3" w:rsidP="005D5A9D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</w:pPr>
      <w:r w:rsidRPr="005D5A9D">
        <w:rPr>
          <w:shd w:val="clear" w:color="auto" w:fill="FFFFFF" w:themeFill="background1"/>
        </w:rPr>
        <w:t>predyspozycje osobowościowe:</w:t>
      </w:r>
    </w:p>
    <w:p w14:paraId="41845233" w14:textId="77777777" w:rsidR="005838E3" w:rsidRPr="005838E3" w:rsidRDefault="005838E3" w:rsidP="005D5A9D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jc w:val="both"/>
      </w:pPr>
      <w:r w:rsidRPr="005D5A9D">
        <w:rPr>
          <w:shd w:val="clear" w:color="auto" w:fill="FFFFFF" w:themeFill="background1"/>
        </w:rPr>
        <w:t>samodzielność w organizowaniu i planowaniu działań własnych,</w:t>
      </w:r>
    </w:p>
    <w:p w14:paraId="0C523C62" w14:textId="77777777" w:rsidR="005838E3" w:rsidRPr="005838E3" w:rsidRDefault="005838E3" w:rsidP="00AD0E5A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D5A9D">
        <w:rPr>
          <w:shd w:val="clear" w:color="auto" w:fill="FFFFFF" w:themeFill="background1"/>
        </w:rPr>
        <w:t>umiejętność stosowania odpowiednich przepisów,</w:t>
      </w:r>
    </w:p>
    <w:p w14:paraId="49E32483" w14:textId="77777777" w:rsidR="005838E3" w:rsidRPr="005838E3" w:rsidRDefault="005838E3" w:rsidP="00AD0E5A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D5A9D">
        <w:rPr>
          <w:shd w:val="clear" w:color="auto" w:fill="FFFFFF" w:themeFill="background1"/>
        </w:rPr>
        <w:t>umiejętność pracy w zespole,</w:t>
      </w:r>
    </w:p>
    <w:p w14:paraId="29FC962D" w14:textId="77777777" w:rsidR="005838E3" w:rsidRPr="005838E3" w:rsidRDefault="005838E3" w:rsidP="00AD0E5A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D5A9D">
        <w:rPr>
          <w:shd w:val="clear" w:color="auto" w:fill="FFFFFF" w:themeFill="background1"/>
        </w:rPr>
        <w:t>obowiązkowość, sumienność, uczciwość, bezstronność,</w:t>
      </w:r>
    </w:p>
    <w:p w14:paraId="5A19F4FE" w14:textId="77777777" w:rsidR="005838E3" w:rsidRPr="005838E3" w:rsidRDefault="005838E3" w:rsidP="00AD0E5A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D5A9D">
        <w:rPr>
          <w:shd w:val="clear" w:color="auto" w:fill="FFFFFF" w:themeFill="background1"/>
        </w:rPr>
        <w:t>zdolności analityczne,</w:t>
      </w:r>
    </w:p>
    <w:p w14:paraId="30D89A67" w14:textId="77777777" w:rsidR="006C0553" w:rsidRPr="006C0553" w:rsidRDefault="005838E3" w:rsidP="005D5A9D">
      <w:pPr>
        <w:pStyle w:val="Akapitzlist"/>
        <w:numPr>
          <w:ilvl w:val="1"/>
          <w:numId w:val="3"/>
        </w:numPr>
        <w:shd w:val="clear" w:color="auto" w:fill="FFFFFF" w:themeFill="background1"/>
        <w:spacing w:after="0" w:line="240" w:lineRule="auto"/>
        <w:jc w:val="both"/>
      </w:pPr>
      <w:r w:rsidRPr="005D5A9D">
        <w:rPr>
          <w:shd w:val="clear" w:color="auto" w:fill="FFFFFF" w:themeFill="background1"/>
        </w:rPr>
        <w:t>umiejętność radzenia sobie w trudnych sytuacjach.</w:t>
      </w:r>
    </w:p>
    <w:p w14:paraId="00A82B00" w14:textId="77777777" w:rsidR="00114C46" w:rsidRDefault="00114C46" w:rsidP="006C0553">
      <w:pPr>
        <w:pStyle w:val="Akapitzlist"/>
        <w:spacing w:after="0" w:line="240" w:lineRule="auto"/>
        <w:ind w:left="2160"/>
        <w:jc w:val="both"/>
      </w:pPr>
    </w:p>
    <w:p w14:paraId="4E8660B6" w14:textId="77777777" w:rsidR="000A5EFB" w:rsidRPr="00BC078B" w:rsidRDefault="000A5EFB" w:rsidP="006C0553">
      <w:pPr>
        <w:pStyle w:val="Akapitzlist"/>
        <w:spacing w:after="0" w:line="240" w:lineRule="auto"/>
        <w:ind w:left="2160"/>
        <w:jc w:val="both"/>
      </w:pPr>
    </w:p>
    <w:p w14:paraId="14390B6D" w14:textId="77777777" w:rsidR="00F61BCD" w:rsidRPr="00600975" w:rsidRDefault="003D588C" w:rsidP="00AD0E5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00975">
        <w:rPr>
          <w:b/>
        </w:rPr>
        <w:lastRenderedPageBreak/>
        <w:t>Zakres z</w:t>
      </w:r>
      <w:r w:rsidR="00600975">
        <w:rPr>
          <w:b/>
        </w:rPr>
        <w:t>adań wykonywanych na stanowisku</w:t>
      </w:r>
    </w:p>
    <w:p w14:paraId="6B78035A" w14:textId="20CC0B9F" w:rsidR="003D588C" w:rsidRDefault="003D588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prowadzenie obsługi finansowo-księgowej</w:t>
      </w:r>
      <w:r w:rsidR="00DC0E9E">
        <w:t xml:space="preserve"> </w:t>
      </w:r>
      <w:r>
        <w:t>jednostek obsługiwanych</w:t>
      </w:r>
      <w:r w:rsidR="000766BC">
        <w:t xml:space="preserve"> (</w:t>
      </w:r>
      <w:r w:rsidR="00DC0E9E">
        <w:t xml:space="preserve"> </w:t>
      </w:r>
      <w:r w:rsidR="000766BC">
        <w:t>jednostki budżetowe oraz Instytucje Kultury),</w:t>
      </w:r>
    </w:p>
    <w:p w14:paraId="76257AB8" w14:textId="77777777" w:rsid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przyjmowanie dowodów księgowych od obsługiwanych jednostek,</w:t>
      </w:r>
    </w:p>
    <w:p w14:paraId="16E1DBC2" w14:textId="550EF265" w:rsidR="003D588C" w:rsidRDefault="003D588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dokonywanie kontroli</w:t>
      </w:r>
      <w:r w:rsidR="000766BC">
        <w:t xml:space="preserve"> </w:t>
      </w:r>
      <w:r>
        <w:t>formalno-rachunkowej dokumentów księgowych,</w:t>
      </w:r>
    </w:p>
    <w:p w14:paraId="71B85F24" w14:textId="77777777" w:rsidR="003D588C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prowadzenie rachunkowości zgodnie z obowiązującymi przepisami prawa,</w:t>
      </w:r>
    </w:p>
    <w:p w14:paraId="4926D4B9" w14:textId="77777777" w:rsidR="00172611" w:rsidRP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t>kontrola zgodności operacji gospodarczej i finansowej z planem jednostki,</w:t>
      </w:r>
    </w:p>
    <w:p w14:paraId="71BBA5BB" w14:textId="77777777" w:rsidR="00172611" w:rsidRP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t>bieżąca realizacja budżetu i informowanie dyrektorów jednostek o przebiegu realizacji budżetu,</w:t>
      </w:r>
    </w:p>
    <w:p w14:paraId="46D1DFAF" w14:textId="77777777" w:rsidR="00172611" w:rsidRP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t>uzgadnianie planów finansowych oraz środków otrzymanych na realizację wydatków,</w:t>
      </w:r>
    </w:p>
    <w:p w14:paraId="7C7F1403" w14:textId="77777777" w:rsidR="00172611" w:rsidRP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rPr>
          <w:rFonts w:cs="Times New Roman"/>
        </w:rPr>
        <w:t xml:space="preserve">wycena aktywów i pasywów oraz ustalanie wyniku finansowego obsługiwanych jednostek, </w:t>
      </w:r>
    </w:p>
    <w:p w14:paraId="322FB652" w14:textId="77777777" w:rsidR="00172611" w:rsidRPr="00172611" w:rsidRDefault="00600975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rPr>
          <w:rFonts w:cs="Times New Roman"/>
        </w:rPr>
        <w:t>p</w:t>
      </w:r>
      <w:r w:rsidR="00172611" w:rsidRPr="00172611">
        <w:rPr>
          <w:rFonts w:cs="Times New Roman"/>
        </w:rPr>
        <w:t>rawidłowe dekretowanie dokumentów księgowych zgodnie z zakładowym planem kont,</w:t>
      </w:r>
    </w:p>
    <w:p w14:paraId="5D2CCA0C" w14:textId="77777777" w:rsidR="000766BC" w:rsidRPr="000766BC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rPr>
          <w:rFonts w:cs="Times New Roman"/>
        </w:rPr>
        <w:t xml:space="preserve">terminowe  przygotowanie w systemie bankowym przelewów (w tym w formie MPP) </w:t>
      </w:r>
    </w:p>
    <w:p w14:paraId="6B722BBF" w14:textId="18BD232D" w:rsidR="00172611" w:rsidRP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rPr>
          <w:rFonts w:cs="Times New Roman"/>
        </w:rPr>
        <w:t>weryfikacj</w:t>
      </w:r>
      <w:r w:rsidR="000766BC">
        <w:rPr>
          <w:rFonts w:cs="Times New Roman"/>
        </w:rPr>
        <w:t xml:space="preserve">a </w:t>
      </w:r>
      <w:r w:rsidRPr="00172611">
        <w:rPr>
          <w:rFonts w:cs="Times New Roman"/>
        </w:rPr>
        <w:t>kontrahentów</w:t>
      </w:r>
      <w:r w:rsidR="000766BC">
        <w:rPr>
          <w:rFonts w:cs="Times New Roman"/>
        </w:rPr>
        <w:t xml:space="preserve"> </w:t>
      </w:r>
      <w:r w:rsidRPr="00172611">
        <w:rPr>
          <w:rFonts w:cs="Times New Roman"/>
        </w:rPr>
        <w:t>w</w:t>
      </w:r>
      <w:r w:rsidR="000766BC">
        <w:rPr>
          <w:rFonts w:cs="Times New Roman"/>
        </w:rPr>
        <w:t xml:space="preserve"> </w:t>
      </w:r>
      <w:r w:rsidRPr="00172611">
        <w:rPr>
          <w:rFonts w:cs="Times New Roman"/>
        </w:rPr>
        <w:t>wykazie</w:t>
      </w:r>
      <w:r w:rsidR="000766BC">
        <w:rPr>
          <w:rFonts w:cs="Times New Roman"/>
        </w:rPr>
        <w:t xml:space="preserve"> </w:t>
      </w:r>
      <w:r w:rsidRPr="00172611">
        <w:rPr>
          <w:rFonts w:cs="Times New Roman"/>
        </w:rPr>
        <w:t xml:space="preserve">podatników </w:t>
      </w:r>
      <w:r w:rsidR="007018DF">
        <w:rPr>
          <w:rFonts w:cs="Times New Roman"/>
        </w:rPr>
        <w:t>(tzw. biała lista</w:t>
      </w:r>
      <w:r w:rsidRPr="00172611">
        <w:rPr>
          <w:rFonts w:cs="Times New Roman"/>
        </w:rPr>
        <w:t xml:space="preserve">) </w:t>
      </w:r>
    </w:p>
    <w:p w14:paraId="160534ED" w14:textId="77777777" w:rsidR="00172611" w:rsidRP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rPr>
          <w:rFonts w:cs="Times New Roman"/>
        </w:rPr>
        <w:t>sporządzanie sprawozdań budżetowych, finansowych i z operacji finansowych oraz innych wymaganych przepisami prawa bądź przez instytucje na</w:t>
      </w:r>
      <w:r w:rsidR="00600975">
        <w:rPr>
          <w:rFonts w:cs="Times New Roman"/>
        </w:rPr>
        <w:t>drzędne obsługiwanych jednostek,</w:t>
      </w:r>
    </w:p>
    <w:p w14:paraId="135B9048" w14:textId="1C3D3E79" w:rsidR="00AD0E5A" w:rsidRPr="00172611" w:rsidRDefault="00AD0E5A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rPr>
          <w:rFonts w:cs="Times New Roman"/>
        </w:rPr>
        <w:t xml:space="preserve">rozliczanie podatku VAT od towarów i usług </w:t>
      </w:r>
      <w:r w:rsidR="00DC0E9E">
        <w:rPr>
          <w:rFonts w:cs="Times New Roman"/>
        </w:rPr>
        <w:t>obsługiwanych jednostek</w:t>
      </w:r>
    </w:p>
    <w:p w14:paraId="3ABAD62D" w14:textId="77777777" w:rsidR="00172611" w:rsidRPr="00172611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rPr>
          <w:rFonts w:cs="Times New Roman"/>
        </w:rPr>
        <w:t>wykonywanie zadań z zakresu gospodarki finansowej dotyczącej scentralizowanego, wspólnego z Gminą Świerklany r</w:t>
      </w:r>
      <w:r w:rsidR="00600975">
        <w:rPr>
          <w:rFonts w:cs="Times New Roman"/>
        </w:rPr>
        <w:t>ozliczania podatku od towarów,</w:t>
      </w:r>
    </w:p>
    <w:p w14:paraId="2CB742C8" w14:textId="77777777" w:rsidR="00172611" w:rsidRPr="004A304F" w:rsidRDefault="00172611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172611">
        <w:rPr>
          <w:rFonts w:cs="Times New Roman"/>
        </w:rPr>
        <w:t>współpraca z dyrektorami jednostek obsługiwanych w zakresie sporządzania sprawozdań rzeczo</w:t>
      </w:r>
      <w:r w:rsidR="004A304F">
        <w:rPr>
          <w:rFonts w:cs="Times New Roman"/>
        </w:rPr>
        <w:t>wo-finansowych i statystycznych,</w:t>
      </w:r>
    </w:p>
    <w:p w14:paraId="78FB86E0" w14:textId="77777777" w:rsidR="00B02D4D" w:rsidRPr="00172611" w:rsidRDefault="00B02D4D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rozliczenie środków finansowych pozyskanych z dotacji i konkursów.</w:t>
      </w:r>
    </w:p>
    <w:p w14:paraId="64724605" w14:textId="77777777" w:rsidR="00172611" w:rsidRDefault="00172611" w:rsidP="00AD0E5A">
      <w:pPr>
        <w:pStyle w:val="Akapitzlist"/>
        <w:spacing w:after="0" w:line="240" w:lineRule="auto"/>
        <w:ind w:left="1440"/>
        <w:jc w:val="both"/>
      </w:pPr>
    </w:p>
    <w:p w14:paraId="0EF51765" w14:textId="77777777" w:rsidR="009C3856" w:rsidRDefault="00600975" w:rsidP="00AD0E5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00975">
        <w:rPr>
          <w:b/>
        </w:rPr>
        <w:t xml:space="preserve">Informacje </w:t>
      </w:r>
      <w:r>
        <w:rPr>
          <w:b/>
        </w:rPr>
        <w:t>o warunkach pracy na stanowisku</w:t>
      </w:r>
    </w:p>
    <w:p w14:paraId="6B8F2E8B" w14:textId="77777777" w:rsidR="009C3856" w:rsidRPr="009C3856" w:rsidRDefault="009C3856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9C3856">
        <w:t>praca w pełnym wymiarze etatu,</w:t>
      </w:r>
    </w:p>
    <w:p w14:paraId="6EF974D1" w14:textId="77777777" w:rsidR="009C3856" w:rsidRPr="009C3856" w:rsidRDefault="009C3856" w:rsidP="00AD0E5A">
      <w:pPr>
        <w:pStyle w:val="Akapitzlist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praca od poniedziałku do piątku w godzinach od 7:00 do 15:00,</w:t>
      </w:r>
    </w:p>
    <w:p w14:paraId="73036C89" w14:textId="77777777" w:rsidR="009C3856" w:rsidRPr="00704254" w:rsidRDefault="009C3856" w:rsidP="00AD0E5A">
      <w:pPr>
        <w:pStyle w:val="Akapitzlist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praca przy komputerze powyżej 4 godzin, na piętrze budynku, budynek przystosowany do osób niepełnosprawnych.</w:t>
      </w:r>
    </w:p>
    <w:p w14:paraId="6567B249" w14:textId="77777777" w:rsidR="00704254" w:rsidRPr="009C3856" w:rsidRDefault="00704254" w:rsidP="00AD0E5A">
      <w:pPr>
        <w:pStyle w:val="Akapitzlist"/>
        <w:spacing w:after="0" w:line="240" w:lineRule="auto"/>
        <w:ind w:left="1440"/>
        <w:jc w:val="both"/>
        <w:rPr>
          <w:b/>
        </w:rPr>
      </w:pPr>
    </w:p>
    <w:p w14:paraId="562F97B9" w14:textId="77777777" w:rsidR="00230B93" w:rsidRPr="00E05FA6" w:rsidRDefault="00230B93" w:rsidP="00AD0E5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Informacja o wskaźniku zatrudnieni osób niepełnosprawnych</w:t>
      </w:r>
    </w:p>
    <w:p w14:paraId="7ADC820C" w14:textId="77777777" w:rsidR="00704254" w:rsidRDefault="00E05FA6" w:rsidP="00AD0E5A">
      <w:pPr>
        <w:pStyle w:val="Akapitzlist"/>
        <w:spacing w:after="0" w:line="240" w:lineRule="auto"/>
        <w:jc w:val="both"/>
      </w:pPr>
      <w:r>
        <w:t xml:space="preserve">W miesiącu poprzedzającym datę upublicznienia ogłoszenia wskaźnik zatrudnienia osób niepełnosprawnych w Gminnym Zespole Obsługi Placówek Oświatowych w Świerklanach, </w:t>
      </w:r>
      <w:r w:rsidR="00F62FE7">
        <w:br/>
      </w:r>
      <w:r>
        <w:t xml:space="preserve">w rozumieniu przepisów o rehabilitacji zawodowej i społecznej oraz zatrudnianiu osób </w:t>
      </w:r>
      <w:r w:rsidR="00704254">
        <w:t>niepełnosprawnych, był niższy niż</w:t>
      </w:r>
      <w:r>
        <w:t xml:space="preserve"> 6 %. </w:t>
      </w:r>
    </w:p>
    <w:p w14:paraId="78761180" w14:textId="77777777" w:rsidR="00704254" w:rsidRPr="00E05FA6" w:rsidRDefault="00704254" w:rsidP="00AD0E5A">
      <w:pPr>
        <w:pStyle w:val="Akapitzlist"/>
        <w:spacing w:after="0" w:line="240" w:lineRule="auto"/>
        <w:jc w:val="both"/>
      </w:pPr>
    </w:p>
    <w:p w14:paraId="648A412D" w14:textId="77777777" w:rsidR="00230B93" w:rsidRPr="00025E0C" w:rsidRDefault="00704254" w:rsidP="00AD0E5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Wymagane dokumenty</w:t>
      </w:r>
    </w:p>
    <w:p w14:paraId="26F347EC" w14:textId="77777777" w:rsidR="00025E0C" w:rsidRPr="00025E0C" w:rsidRDefault="00025E0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oryginał </w:t>
      </w:r>
      <w:r w:rsidR="00FF289F">
        <w:t>oświadczenia</w:t>
      </w:r>
      <w:r>
        <w:t xml:space="preserve"> </w:t>
      </w:r>
      <w:r w:rsidR="00FF289F">
        <w:t>oso</w:t>
      </w:r>
      <w:r>
        <w:t>b</w:t>
      </w:r>
      <w:r w:rsidR="00FF289F">
        <w:t>y ubiegającej</w:t>
      </w:r>
      <w:r>
        <w:t xml:space="preserve"> się o zatrudnienie – </w:t>
      </w:r>
      <w:r>
        <w:rPr>
          <w:b/>
        </w:rPr>
        <w:t>załącznik nr 1,</w:t>
      </w:r>
    </w:p>
    <w:p w14:paraId="5E1AE3C7" w14:textId="77777777" w:rsidR="00025E0C" w:rsidRDefault="00025E0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list motywacyjny,</w:t>
      </w:r>
    </w:p>
    <w:p w14:paraId="48A1283A" w14:textId="474D386E" w:rsidR="00025E0C" w:rsidRDefault="00025E0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025E0C">
        <w:t xml:space="preserve">curriculum </w:t>
      </w:r>
      <w:r>
        <w:t>vit</w:t>
      </w:r>
      <w:r w:rsidR="00261F52">
        <w:t>ae</w:t>
      </w:r>
      <w:r>
        <w:t xml:space="preserve"> z dokładnym opisem przebiegu pracy zawodowej,</w:t>
      </w:r>
    </w:p>
    <w:p w14:paraId="6991183A" w14:textId="4465E731" w:rsidR="00025E0C" w:rsidRDefault="00025E0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oświadczenie potwierdzające posiadanie obywatelstwa polskiego</w:t>
      </w:r>
      <w:r w:rsidR="005E06F6">
        <w:t xml:space="preserve"> – </w:t>
      </w:r>
      <w:r w:rsidR="005E06F6">
        <w:rPr>
          <w:b/>
        </w:rPr>
        <w:t>załącznik nr 4</w:t>
      </w:r>
      <w:r>
        <w:t>,</w:t>
      </w:r>
    </w:p>
    <w:p w14:paraId="7E5B5D21" w14:textId="7D0CFBC7" w:rsidR="00025E0C" w:rsidRDefault="00025E0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oświadczenie kandydata o braku skazania prawomocnym wyrokiem sądu za umyślne przestępstwa ścigane z oskarżenia publicznego lub umyślne przestępstwa skarbowe</w:t>
      </w:r>
      <w:r w:rsidR="005E06F6">
        <w:t xml:space="preserve"> </w:t>
      </w:r>
      <w:r w:rsidR="005E06F6">
        <w:rPr>
          <w:b/>
        </w:rPr>
        <w:t>załącznik nr 4</w:t>
      </w:r>
      <w:r>
        <w:t>,</w:t>
      </w:r>
    </w:p>
    <w:p w14:paraId="1210C90E" w14:textId="5C7FEC4C" w:rsidR="00025E0C" w:rsidRDefault="00025E0C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oświadczenie kandydata pełnej zdolności do czynności prawnych oraz korzystanie </w:t>
      </w:r>
      <w:r w:rsidR="00F62FE7">
        <w:br/>
      </w:r>
      <w:r>
        <w:t>z pełni praw publicznych</w:t>
      </w:r>
      <w:r w:rsidR="005E06F6">
        <w:t xml:space="preserve"> </w:t>
      </w:r>
      <w:r w:rsidR="005E06F6">
        <w:rPr>
          <w:b/>
        </w:rPr>
        <w:t>załącznik nr 4</w:t>
      </w:r>
      <w:r>
        <w:t>,</w:t>
      </w:r>
    </w:p>
    <w:p w14:paraId="28FDE08D" w14:textId="32197D47" w:rsidR="00025E0C" w:rsidRDefault="00F63D04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oświadczenie o braku przeciwskazań zdrowotnych do zatrudnienia na określonym stanowisku</w:t>
      </w:r>
      <w:r w:rsidR="005E06F6">
        <w:t xml:space="preserve"> </w:t>
      </w:r>
      <w:r w:rsidR="005E06F6">
        <w:rPr>
          <w:b/>
        </w:rPr>
        <w:t>załącznik nr 4</w:t>
      </w:r>
      <w:r>
        <w:t>,</w:t>
      </w:r>
    </w:p>
    <w:p w14:paraId="2E9C391F" w14:textId="57C17AF5" w:rsidR="00F63D04" w:rsidRDefault="00F63D04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oświadczenie kandydata, że w przypadku wyboru jego oferty zobowiązuje się nie wykonywać zajęć pozostających w sprzeczności lub związanych z zajęciami, które </w:t>
      </w:r>
      <w:r>
        <w:lastRenderedPageBreak/>
        <w:t>wykonuje w ramach obowiązków służbowych wywołujących uzasadnione podejrzenie o stronniczość lub interesowność oraz zajęć sprzecznych z obowiązkami wynikającymi z ustawy</w:t>
      </w:r>
      <w:r w:rsidR="005E06F6">
        <w:t xml:space="preserve"> </w:t>
      </w:r>
      <w:r w:rsidR="005E06F6">
        <w:rPr>
          <w:b/>
        </w:rPr>
        <w:t>załącznik nr 4</w:t>
      </w:r>
      <w:r>
        <w:t>,</w:t>
      </w:r>
    </w:p>
    <w:p w14:paraId="3A482112" w14:textId="77E779D7" w:rsidR="00F63D04" w:rsidRDefault="00F63D04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oświadczenie kandydata o nieposzlakowanej opinii</w:t>
      </w:r>
      <w:r w:rsidR="005E06F6">
        <w:t xml:space="preserve"> </w:t>
      </w:r>
      <w:r w:rsidR="005E06F6">
        <w:rPr>
          <w:b/>
        </w:rPr>
        <w:t>załącznik nr 4</w:t>
      </w:r>
      <w:r>
        <w:t>,</w:t>
      </w:r>
    </w:p>
    <w:p w14:paraId="7C297BF6" w14:textId="77777777" w:rsidR="00F63D04" w:rsidRDefault="00F63D04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kserokopie dokumentów potwierdzających posiadane kwalifikacje i wykształcenie </w:t>
      </w:r>
      <w:r w:rsidR="00F62FE7">
        <w:br/>
      </w:r>
      <w:r>
        <w:t>(tj. dyplomy, świadectwa, kursy kwalifikacyjne lub inne  dokumenty potwierdzające wykształcenie i kwalifikacje),</w:t>
      </w:r>
    </w:p>
    <w:p w14:paraId="5E85970F" w14:textId="77777777" w:rsidR="00F63D04" w:rsidRDefault="00F63D04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kserokopie świadectw pracy potwierdzających staż pracy bądź zaświadczenie </w:t>
      </w:r>
      <w:r w:rsidR="00F62FE7">
        <w:br/>
      </w:r>
      <w:r>
        <w:t>z zakładu pracy,</w:t>
      </w:r>
    </w:p>
    <w:p w14:paraId="4600FCAE" w14:textId="77777777" w:rsidR="00F63D04" w:rsidRPr="00CB6AAC" w:rsidRDefault="00F60605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podpisana klauzula informacyjna dotycząca</w:t>
      </w:r>
      <w:r w:rsidR="00F63D04">
        <w:t xml:space="preserve"> </w:t>
      </w:r>
      <w:r>
        <w:t>przetwarzania</w:t>
      </w:r>
      <w:r w:rsidR="00F63D04">
        <w:t xml:space="preserve"> danych osobowych </w:t>
      </w:r>
      <w:r w:rsidR="001640ED">
        <w:t>dla potrzeb niezbędnych do</w:t>
      </w:r>
      <w:r w:rsidR="00F63D04">
        <w:t xml:space="preserve"> realizacji procesu rekrutacji (zgodnie z Rozporządzeniem Parlamentu Europejskiego i Rady (UE) 2016/679 z dnia 27 kwietnia 2016 r. w sprawie ochrony osób fizycznych w związku z przetwarzaniem danych osobowych i w sprawie swobodnego przepływu takich danych oraz uchyleniu dyrektyw 95/46/We (Ogólne Rozporządzenie o Ochronie Danych) </w:t>
      </w:r>
      <w:r w:rsidR="00F63D04">
        <w:rPr>
          <w:b/>
        </w:rPr>
        <w:t>– załącznik nr 2.</w:t>
      </w:r>
    </w:p>
    <w:p w14:paraId="2EEA7E12" w14:textId="77777777" w:rsidR="00CB6AAC" w:rsidRDefault="008D0107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w</w:t>
      </w:r>
      <w:r w:rsidR="00CB6AAC">
        <w:t xml:space="preserve"> przypadku podania dobrowolnych danych osobowy należy wypełnić i przedłożyć zgodę na przetwarzanie danych osobowych – </w:t>
      </w:r>
      <w:r w:rsidR="00CB6AAC">
        <w:rPr>
          <w:b/>
        </w:rPr>
        <w:t>załącznik nr 3.</w:t>
      </w:r>
      <w:r w:rsidR="00CB6AAC">
        <w:t xml:space="preserve"> </w:t>
      </w:r>
    </w:p>
    <w:p w14:paraId="74F350BA" w14:textId="77777777" w:rsidR="006C0553" w:rsidRPr="007A188A" w:rsidRDefault="006C0553" w:rsidP="006C0553">
      <w:pPr>
        <w:pStyle w:val="Akapitzlist"/>
        <w:spacing w:after="0" w:line="240" w:lineRule="auto"/>
        <w:ind w:left="1440"/>
        <w:jc w:val="both"/>
      </w:pPr>
    </w:p>
    <w:p w14:paraId="356CE7C2" w14:textId="77777777" w:rsidR="007A188A" w:rsidRDefault="007A188A" w:rsidP="00AD0E5A">
      <w:pPr>
        <w:spacing w:after="0" w:line="240" w:lineRule="auto"/>
        <w:ind w:left="1080"/>
        <w:jc w:val="both"/>
        <w:rPr>
          <w:b/>
        </w:rPr>
      </w:pPr>
      <w:r>
        <w:rPr>
          <w:b/>
        </w:rPr>
        <w:t>UWAGA:</w:t>
      </w:r>
    </w:p>
    <w:p w14:paraId="2E03BE71" w14:textId="77777777" w:rsidR="007A188A" w:rsidRDefault="007A188A" w:rsidP="00AD0E5A">
      <w:pPr>
        <w:spacing w:after="0" w:line="240" w:lineRule="auto"/>
        <w:ind w:left="1080"/>
        <w:jc w:val="both"/>
        <w:rPr>
          <w:b/>
        </w:rPr>
      </w:pPr>
      <w:r>
        <w:rPr>
          <w:b/>
        </w:rPr>
        <w:t>- List motywacyjny, CV, klauzule o wyrażeniu zgody na przetwarzanie danych osobowych oraz pozostałe oświadczenia powinny być opatrzone własnoręcznym podpisem.</w:t>
      </w:r>
    </w:p>
    <w:p w14:paraId="60ADBB08" w14:textId="77777777" w:rsidR="007A188A" w:rsidRDefault="007A188A" w:rsidP="00AD0E5A">
      <w:pPr>
        <w:spacing w:after="0" w:line="240" w:lineRule="auto"/>
        <w:ind w:left="1080"/>
        <w:jc w:val="both"/>
        <w:rPr>
          <w:b/>
        </w:rPr>
      </w:pPr>
      <w:r>
        <w:rPr>
          <w:b/>
        </w:rPr>
        <w:t>- Kserokopie złożonych dokumentów powinny być poświadczone przez kandydata za zgodność z oryginałem.</w:t>
      </w:r>
    </w:p>
    <w:p w14:paraId="03ED14C6" w14:textId="77777777" w:rsidR="00A37212" w:rsidRDefault="00A37212" w:rsidP="00AD0E5A">
      <w:pPr>
        <w:spacing w:after="0" w:line="240" w:lineRule="auto"/>
        <w:ind w:left="1080"/>
        <w:jc w:val="both"/>
        <w:rPr>
          <w:b/>
        </w:rPr>
      </w:pPr>
      <w:r>
        <w:rPr>
          <w:b/>
        </w:rPr>
        <w:t>- Dokumenty należy składać w języku polskim, w przypadku dokumentów sporządzonych w innym języku należy dołączyć ich tłumaczenie przysięgłe.</w:t>
      </w:r>
    </w:p>
    <w:p w14:paraId="3942B4DD" w14:textId="77777777" w:rsidR="00097DF5" w:rsidRDefault="00097DF5" w:rsidP="00AD0E5A">
      <w:pPr>
        <w:spacing w:after="0" w:line="240" w:lineRule="auto"/>
        <w:ind w:left="1080"/>
        <w:jc w:val="both"/>
        <w:rPr>
          <w:b/>
        </w:rPr>
      </w:pPr>
    </w:p>
    <w:p w14:paraId="4E79020E" w14:textId="77777777" w:rsidR="00B5447D" w:rsidRPr="007A188A" w:rsidRDefault="00B5447D" w:rsidP="00DC0E9E">
      <w:pPr>
        <w:spacing w:after="0" w:line="240" w:lineRule="auto"/>
        <w:jc w:val="both"/>
        <w:rPr>
          <w:b/>
        </w:rPr>
      </w:pPr>
    </w:p>
    <w:p w14:paraId="1350ABE1" w14:textId="77777777" w:rsidR="00704254" w:rsidRPr="00024D05" w:rsidRDefault="00637AD3" w:rsidP="00AD0E5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Określenie terminu i miejsca składania dokumentów</w:t>
      </w:r>
    </w:p>
    <w:p w14:paraId="18DE9395" w14:textId="21FBF704" w:rsidR="00024D05" w:rsidRDefault="00024D05" w:rsidP="00AD0E5A">
      <w:pPr>
        <w:spacing w:after="0" w:line="240" w:lineRule="auto"/>
        <w:ind w:left="720"/>
        <w:jc w:val="both"/>
        <w:rPr>
          <w:b/>
        </w:rPr>
      </w:pPr>
      <w:r>
        <w:t xml:space="preserve">Dokumenty należy złożyć w terminie do </w:t>
      </w:r>
      <w:r w:rsidR="00261F52" w:rsidRPr="00261F52">
        <w:rPr>
          <w:b/>
          <w:bCs/>
        </w:rPr>
        <w:t>1</w:t>
      </w:r>
      <w:r w:rsidR="00D66A2A">
        <w:rPr>
          <w:b/>
          <w:bCs/>
        </w:rPr>
        <w:t>6</w:t>
      </w:r>
      <w:r w:rsidR="00DA66F7">
        <w:rPr>
          <w:b/>
        </w:rPr>
        <w:t xml:space="preserve"> </w:t>
      </w:r>
      <w:r w:rsidR="00D66A2A">
        <w:rPr>
          <w:b/>
        </w:rPr>
        <w:t>września</w:t>
      </w:r>
      <w:r w:rsidR="00DA66F7">
        <w:rPr>
          <w:b/>
        </w:rPr>
        <w:t xml:space="preserve"> 202</w:t>
      </w:r>
      <w:r w:rsidR="00261F52">
        <w:rPr>
          <w:b/>
        </w:rPr>
        <w:t>4</w:t>
      </w:r>
      <w:r w:rsidR="00DA66F7">
        <w:rPr>
          <w:b/>
        </w:rPr>
        <w:t xml:space="preserve"> roku do godz. 1</w:t>
      </w:r>
      <w:r w:rsidR="00562C59">
        <w:rPr>
          <w:b/>
        </w:rPr>
        <w:t>5</w:t>
      </w:r>
      <w:r>
        <w:rPr>
          <w:b/>
        </w:rPr>
        <w:t xml:space="preserve">:00, </w:t>
      </w:r>
      <w:r>
        <w:t xml:space="preserve"> w Gminnym Zespole Obsługi Placówek Oświatowych w Świerklanach na </w:t>
      </w:r>
      <w:r w:rsidR="00261F52">
        <w:t xml:space="preserve">I </w:t>
      </w:r>
      <w:r>
        <w:t xml:space="preserve">piętrze budynku w pokoju </w:t>
      </w:r>
      <w:r w:rsidR="00F62FE7">
        <w:br/>
      </w:r>
      <w:r>
        <w:t xml:space="preserve">nr </w:t>
      </w:r>
      <w:r w:rsidR="00AD0E5A">
        <w:t>1.30</w:t>
      </w:r>
      <w:r>
        <w:t xml:space="preserve">, w zaklejonej kopercie opatrzonej imieniem i nazwiskiem kandydata z dopiskiem </w:t>
      </w:r>
      <w:r>
        <w:rPr>
          <w:b/>
        </w:rPr>
        <w:t>„Dotyczy naboru na stanowisko Referent ds. księgowości”.</w:t>
      </w:r>
    </w:p>
    <w:p w14:paraId="2DD0817D" w14:textId="77777777" w:rsidR="00097DF5" w:rsidRPr="00024D05" w:rsidRDefault="00097DF5" w:rsidP="00AD0E5A">
      <w:pPr>
        <w:spacing w:after="0" w:line="240" w:lineRule="auto"/>
        <w:ind w:left="720"/>
        <w:jc w:val="both"/>
        <w:rPr>
          <w:b/>
        </w:rPr>
      </w:pPr>
    </w:p>
    <w:p w14:paraId="33046164" w14:textId="77777777" w:rsidR="00024D05" w:rsidRPr="001640ED" w:rsidRDefault="001640ED" w:rsidP="00AD0E5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Informacje dodatkowe</w:t>
      </w:r>
    </w:p>
    <w:p w14:paraId="4A191005" w14:textId="77777777" w:rsidR="001640ED" w:rsidRDefault="001640ED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postępowanie rekrutacyjne przeprowadzi Komisja Rekrutacyjna, o terminie i miejscu postępowania kandydaci zostaną powiadomieniu drogą telefoniczną bądź w inny skuteczny sposób,</w:t>
      </w:r>
    </w:p>
    <w:p w14:paraId="3E886FBA" w14:textId="77777777" w:rsidR="001640ED" w:rsidRDefault="001640ED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aplikacje, które wpłyną po terminie </w:t>
      </w:r>
      <w:r w:rsidR="0044262C">
        <w:t xml:space="preserve">nie </w:t>
      </w:r>
      <w:r w:rsidR="00B13FAE">
        <w:t>będą rozpatrywane.</w:t>
      </w:r>
      <w:r w:rsidR="008D0107">
        <w:t xml:space="preserve"> </w:t>
      </w:r>
      <w:r w:rsidR="008D0107" w:rsidRPr="00B13FAE">
        <w:rPr>
          <w:rFonts w:cs="Arial"/>
          <w:shd w:val="clear" w:color="auto" w:fill="FFFFFF"/>
        </w:rPr>
        <w:t xml:space="preserve">W przypadku przesyłania dokumentów aplikacyjnych za pośrednictwem operatora pocztowego za termin uznaje się datę faktycznego wpływu kompletnych dokumentów aplikacyjnych do </w:t>
      </w:r>
      <w:r w:rsidR="00B13FAE">
        <w:rPr>
          <w:rFonts w:cs="Arial"/>
          <w:shd w:val="clear" w:color="auto" w:fill="FFFFFF"/>
        </w:rPr>
        <w:t>GZOPO w Świerklanach</w:t>
      </w:r>
      <w:r w:rsidR="007018DF">
        <w:rPr>
          <w:rFonts w:cs="Arial"/>
          <w:shd w:val="clear" w:color="auto" w:fill="FFFFFF"/>
        </w:rPr>
        <w:t>,</w:t>
      </w:r>
    </w:p>
    <w:p w14:paraId="1332F93B" w14:textId="1DDE49C9" w:rsidR="001640ED" w:rsidRPr="001640ED" w:rsidRDefault="001640ED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planowane zatrudnienie: </w:t>
      </w:r>
      <w:r w:rsidR="00D66A2A" w:rsidRPr="00D66A2A">
        <w:rPr>
          <w:b/>
          <w:bCs/>
        </w:rPr>
        <w:t>październik</w:t>
      </w:r>
      <w:r>
        <w:rPr>
          <w:b/>
        </w:rPr>
        <w:t xml:space="preserve"> 202</w:t>
      </w:r>
      <w:r w:rsidR="00261F52">
        <w:rPr>
          <w:b/>
        </w:rPr>
        <w:t>4</w:t>
      </w:r>
      <w:r>
        <w:rPr>
          <w:b/>
        </w:rPr>
        <w:t xml:space="preserve"> roku,</w:t>
      </w:r>
    </w:p>
    <w:p w14:paraId="25900AED" w14:textId="3D8610D6" w:rsidR="001640ED" w:rsidRDefault="001640ED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dodatkowych informacji można uzyskać pod numerem telefonu: </w:t>
      </w:r>
      <w:r w:rsidR="00261F52">
        <w:t xml:space="preserve">Główny Księgowy Magdalena Żurak tel. </w:t>
      </w:r>
      <w:r>
        <w:t>32 430 91 55,</w:t>
      </w:r>
    </w:p>
    <w:p w14:paraId="21FFEC4F" w14:textId="77777777" w:rsidR="001640ED" w:rsidRDefault="001640ED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informacja o wynikach naboru będzie umieszczona na stronie internetowej BIP GZOPO oraz na tablicy informacyjne</w:t>
      </w:r>
      <w:r w:rsidR="00097DF5">
        <w:t>j</w:t>
      </w:r>
      <w:r>
        <w:t xml:space="preserve"> Urzędu Gminy Świerklany,</w:t>
      </w:r>
    </w:p>
    <w:p w14:paraId="72194DBD" w14:textId="77777777" w:rsidR="001640ED" w:rsidRDefault="001640ED" w:rsidP="00AD0E5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zgodnie z Rozporządzeniem Parlamentu Europejskiego i Rady (UE) 2016/679 z dnia 27 kwietnia 2016 r. w sprawie ochrony osób fizycznych w związku z przetwarzaniem danych osobowych i w sprawie swobodnego przepływu takich danych oraz uchyleniu dyrektyw 95/46/We (Ogólne Rozporządzenie o Ochronie Danych), informuje się, że:</w:t>
      </w:r>
    </w:p>
    <w:p w14:paraId="4FC850F5" w14:textId="77777777" w:rsidR="001640ED" w:rsidRDefault="001640ED" w:rsidP="00AD0E5A">
      <w:pPr>
        <w:pStyle w:val="Akapitzlist"/>
        <w:numPr>
          <w:ilvl w:val="2"/>
          <w:numId w:val="1"/>
        </w:numPr>
        <w:spacing w:after="0" w:line="240" w:lineRule="auto"/>
        <w:jc w:val="both"/>
      </w:pPr>
      <w:r>
        <w:t xml:space="preserve"> administratorem danych osobowych przekazanych przez Panią/Pana w dokumentacji aplikacyjnych jest Gminny Zespół Obsługi Placówek </w:t>
      </w:r>
      <w:r>
        <w:lastRenderedPageBreak/>
        <w:t>Oświatowych w Świerklanach, 44-266 Świerklany ul. Kościelna 85, reprezentowany przez Dyrektora Zespołu – Kamil Gąsior,</w:t>
      </w:r>
    </w:p>
    <w:p w14:paraId="52D6A63D" w14:textId="77777777" w:rsidR="001640ED" w:rsidRDefault="001640ED" w:rsidP="00AD0E5A">
      <w:pPr>
        <w:pStyle w:val="Akapitzlist"/>
        <w:numPr>
          <w:ilvl w:val="2"/>
          <w:numId w:val="1"/>
        </w:numPr>
        <w:tabs>
          <w:tab w:val="left" w:pos="2268"/>
        </w:tabs>
        <w:spacing w:after="0" w:line="240" w:lineRule="auto"/>
        <w:jc w:val="both"/>
      </w:pPr>
      <w:r>
        <w:t xml:space="preserve">Pani/Pana dane osobowe przetwarzane będą w celu przeprowadzenia procesu rekrutacji na stanowisko urzędnicze określone w ogłoszeniu </w:t>
      </w:r>
      <w:r w:rsidR="00F62FE7">
        <w:br/>
      </w:r>
      <w:r>
        <w:t>o naborze,</w:t>
      </w:r>
    </w:p>
    <w:p w14:paraId="0FB446D5" w14:textId="77777777" w:rsidR="001640ED" w:rsidRDefault="000B4C8E" w:rsidP="00AD0E5A">
      <w:pPr>
        <w:pStyle w:val="Akapitzlist"/>
        <w:numPr>
          <w:ilvl w:val="2"/>
          <w:numId w:val="1"/>
        </w:numPr>
        <w:spacing w:after="0" w:line="240" w:lineRule="auto"/>
        <w:jc w:val="both"/>
      </w:pPr>
      <w:r>
        <w:t>Pani/Pana dane osobowe nie będą udostępnione innym podmiotom zewnętrznych,</w:t>
      </w:r>
    </w:p>
    <w:p w14:paraId="120E1699" w14:textId="77777777" w:rsidR="000B4C8E" w:rsidRDefault="000B4C8E" w:rsidP="00AD0E5A">
      <w:pPr>
        <w:pStyle w:val="Akapitzlist"/>
        <w:numPr>
          <w:ilvl w:val="2"/>
          <w:numId w:val="1"/>
        </w:numPr>
        <w:tabs>
          <w:tab w:val="left" w:pos="2268"/>
        </w:tabs>
        <w:spacing w:after="0" w:line="240" w:lineRule="auto"/>
        <w:ind w:hanging="181"/>
        <w:jc w:val="both"/>
      </w:pPr>
      <w:r>
        <w:t>posiada Pani/Pan prawo dostępu do treści swoich danych osobowych oraz ich poprawiania,</w:t>
      </w:r>
    </w:p>
    <w:p w14:paraId="4185AE6B" w14:textId="77777777" w:rsidR="000B4C8E" w:rsidRDefault="000B4C8E" w:rsidP="00AD0E5A">
      <w:pPr>
        <w:pStyle w:val="Akapitzlist"/>
        <w:numPr>
          <w:ilvl w:val="2"/>
          <w:numId w:val="1"/>
        </w:numPr>
        <w:tabs>
          <w:tab w:val="left" w:pos="2268"/>
        </w:tabs>
        <w:spacing w:after="0" w:line="240" w:lineRule="auto"/>
        <w:ind w:hanging="181"/>
        <w:jc w:val="both"/>
      </w:pPr>
      <w:r>
        <w:t xml:space="preserve"> może Pani/Pan w dowolnym momencie wycofać zgodę, jeżeli dane osobowe nie są już niezbędne do celów, do których zostały zebrane,</w:t>
      </w:r>
    </w:p>
    <w:p w14:paraId="4081199C" w14:textId="77777777" w:rsidR="000B4C8E" w:rsidRDefault="000B4C8E" w:rsidP="00AD0E5A">
      <w:pPr>
        <w:pStyle w:val="Akapitzlist"/>
        <w:numPr>
          <w:ilvl w:val="2"/>
          <w:numId w:val="1"/>
        </w:numPr>
        <w:tabs>
          <w:tab w:val="left" w:pos="2268"/>
        </w:tabs>
        <w:spacing w:after="0" w:line="240" w:lineRule="auto"/>
        <w:ind w:hanging="181"/>
        <w:jc w:val="both"/>
      </w:pPr>
      <w:r>
        <w:t>posiadanie przez Panią/Pana danych osobowych wynika z art. 22</w:t>
      </w:r>
      <w:r>
        <w:rPr>
          <w:vertAlign w:val="superscript"/>
        </w:rPr>
        <w:t>1</w:t>
      </w:r>
      <w:r>
        <w:t xml:space="preserve"> Kp (Ustawy z dnia 26 czerwca 19</w:t>
      </w:r>
      <w:r w:rsidR="00EB543A">
        <w:t>74 – tj Dz. U. z 2019, poz. 1495</w:t>
      </w:r>
      <w:r>
        <w:t xml:space="preserve"> z póź. zm.) oraz art. 6 ustawy o pracownikach samorządowych (Ustawa z dnia 21 listopada 2008 </w:t>
      </w:r>
      <w:r w:rsidR="00EB543A">
        <w:t>r., - tj. Dz. U. z 2019, poz. 1282</w:t>
      </w:r>
      <w:r>
        <w:t>)</w:t>
      </w:r>
    </w:p>
    <w:p w14:paraId="33C04E3D" w14:textId="77777777" w:rsidR="000B4C8E" w:rsidRDefault="000B4C8E" w:rsidP="00AD0E5A">
      <w:pPr>
        <w:pStyle w:val="Akapitzlist"/>
        <w:numPr>
          <w:ilvl w:val="2"/>
          <w:numId w:val="1"/>
        </w:numPr>
        <w:tabs>
          <w:tab w:val="left" w:pos="2268"/>
        </w:tabs>
        <w:spacing w:after="0" w:line="240" w:lineRule="auto"/>
        <w:ind w:hanging="181"/>
        <w:jc w:val="both"/>
      </w:pPr>
      <w:r>
        <w:t xml:space="preserve">podanie danych osobowych jest dobrowolne, jednakże ich niepodanie może spowodować, że złożone dokumenty aplikacyjne nie będą rozpatrywane. </w:t>
      </w:r>
    </w:p>
    <w:p w14:paraId="73864875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0196A998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0BF4CDB7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4984A060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04EE4F75" w14:textId="77777777" w:rsidR="00D9244E" w:rsidRDefault="00D9244E" w:rsidP="00D9244E">
      <w:pPr>
        <w:tabs>
          <w:tab w:val="left" w:pos="2268"/>
        </w:tabs>
        <w:spacing w:after="0" w:line="240" w:lineRule="auto"/>
        <w:ind w:left="5954"/>
        <w:jc w:val="both"/>
      </w:pPr>
      <w:r w:rsidRPr="00D9244E">
        <w:t xml:space="preserve">Dyrektor GZOPO w Świerklanach </w:t>
      </w:r>
    </w:p>
    <w:p w14:paraId="32BAE0B8" w14:textId="77777777" w:rsidR="00D9244E" w:rsidRDefault="00D9244E" w:rsidP="00D9244E">
      <w:pPr>
        <w:tabs>
          <w:tab w:val="left" w:pos="2268"/>
        </w:tabs>
        <w:spacing w:after="0" w:line="240" w:lineRule="auto"/>
        <w:ind w:left="5954"/>
        <w:jc w:val="both"/>
      </w:pPr>
    </w:p>
    <w:p w14:paraId="00095F61" w14:textId="14F086A4" w:rsidR="00EB286B" w:rsidRDefault="00D9244E" w:rsidP="00D9244E">
      <w:pPr>
        <w:tabs>
          <w:tab w:val="left" w:pos="2268"/>
        </w:tabs>
        <w:spacing w:after="0" w:line="240" w:lineRule="auto"/>
        <w:ind w:left="5954"/>
        <w:jc w:val="both"/>
      </w:pPr>
      <w:r>
        <w:tab/>
      </w:r>
      <w:r w:rsidRPr="00D9244E">
        <w:t>/-/ Kamil Gąsior</w:t>
      </w:r>
    </w:p>
    <w:p w14:paraId="029CB59A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50EF929D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11D864FA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35A68737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509E0BE4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5A3B0B89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26365B37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0E561BA9" w14:textId="77777777" w:rsidR="00EB286B" w:rsidRDefault="00EB286B" w:rsidP="00EB286B">
      <w:pPr>
        <w:tabs>
          <w:tab w:val="left" w:pos="2268"/>
        </w:tabs>
        <w:spacing w:after="0" w:line="240" w:lineRule="auto"/>
        <w:jc w:val="both"/>
      </w:pPr>
    </w:p>
    <w:p w14:paraId="186FCB3C" w14:textId="2B221695" w:rsidR="00EB286B" w:rsidRPr="00F61BCD" w:rsidRDefault="00F60605" w:rsidP="00EB286B">
      <w:pPr>
        <w:tabs>
          <w:tab w:val="left" w:pos="2268"/>
        </w:tabs>
        <w:spacing w:after="0" w:line="240" w:lineRule="auto"/>
        <w:jc w:val="both"/>
      </w:pPr>
      <w:r>
        <w:t xml:space="preserve">Świerklany, dnia </w:t>
      </w:r>
      <w:r w:rsidR="00D66A2A">
        <w:t>03</w:t>
      </w:r>
      <w:r w:rsidR="00EB286B">
        <w:t xml:space="preserve"> </w:t>
      </w:r>
      <w:r w:rsidR="00D66A2A">
        <w:t>września</w:t>
      </w:r>
      <w:r w:rsidR="00EB286B">
        <w:t xml:space="preserve"> 202</w:t>
      </w:r>
      <w:r w:rsidR="00261F52">
        <w:t>4</w:t>
      </w:r>
      <w:r w:rsidR="00EB286B">
        <w:t xml:space="preserve"> r</w:t>
      </w:r>
      <w:r w:rsidR="00261F52">
        <w:t>.</w:t>
      </w:r>
    </w:p>
    <w:sectPr w:rsidR="00EB286B" w:rsidRPr="00F6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1D7"/>
    <w:multiLevelType w:val="hybridMultilevel"/>
    <w:tmpl w:val="3E745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74E"/>
    <w:multiLevelType w:val="hybridMultilevel"/>
    <w:tmpl w:val="80689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7A498B"/>
    <w:multiLevelType w:val="hybridMultilevel"/>
    <w:tmpl w:val="317E3B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CC1553"/>
    <w:multiLevelType w:val="hybridMultilevel"/>
    <w:tmpl w:val="3DA6900A"/>
    <w:lvl w:ilvl="0" w:tplc="C9C2A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84FFB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50426">
    <w:abstractNumId w:val="3"/>
  </w:num>
  <w:num w:numId="2" w16cid:durableId="370111160">
    <w:abstractNumId w:val="2"/>
  </w:num>
  <w:num w:numId="3" w16cid:durableId="1063679916">
    <w:abstractNumId w:val="1"/>
  </w:num>
  <w:num w:numId="4" w16cid:durableId="62069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CA"/>
    <w:rsid w:val="00024D05"/>
    <w:rsid w:val="00025E0C"/>
    <w:rsid w:val="00062EB3"/>
    <w:rsid w:val="0007059A"/>
    <w:rsid w:val="000766BC"/>
    <w:rsid w:val="00097DF5"/>
    <w:rsid w:val="000A5EFB"/>
    <w:rsid w:val="000B4C8E"/>
    <w:rsid w:val="000C30E7"/>
    <w:rsid w:val="0011422E"/>
    <w:rsid w:val="00114C46"/>
    <w:rsid w:val="001640ED"/>
    <w:rsid w:val="00172611"/>
    <w:rsid w:val="001C1DD7"/>
    <w:rsid w:val="00230B93"/>
    <w:rsid w:val="00252B75"/>
    <w:rsid w:val="00261F52"/>
    <w:rsid w:val="002D6DCA"/>
    <w:rsid w:val="003D588C"/>
    <w:rsid w:val="003E7A9F"/>
    <w:rsid w:val="0044262C"/>
    <w:rsid w:val="00452A85"/>
    <w:rsid w:val="004A304F"/>
    <w:rsid w:val="00562C59"/>
    <w:rsid w:val="005838E3"/>
    <w:rsid w:val="005D5A9D"/>
    <w:rsid w:val="005E06F6"/>
    <w:rsid w:val="00600975"/>
    <w:rsid w:val="00637AD3"/>
    <w:rsid w:val="006C0553"/>
    <w:rsid w:val="006D0998"/>
    <w:rsid w:val="007018DF"/>
    <w:rsid w:val="00704254"/>
    <w:rsid w:val="007A188A"/>
    <w:rsid w:val="00802E18"/>
    <w:rsid w:val="00846A7C"/>
    <w:rsid w:val="008526FE"/>
    <w:rsid w:val="00862E3C"/>
    <w:rsid w:val="008A73C0"/>
    <w:rsid w:val="008D0107"/>
    <w:rsid w:val="00911D41"/>
    <w:rsid w:val="00946CE7"/>
    <w:rsid w:val="00960C5C"/>
    <w:rsid w:val="009C3856"/>
    <w:rsid w:val="00A37212"/>
    <w:rsid w:val="00AD0E5A"/>
    <w:rsid w:val="00B02D4D"/>
    <w:rsid w:val="00B13FAE"/>
    <w:rsid w:val="00B253B6"/>
    <w:rsid w:val="00B51F03"/>
    <w:rsid w:val="00B5447D"/>
    <w:rsid w:val="00BC078B"/>
    <w:rsid w:val="00C2333E"/>
    <w:rsid w:val="00C41DA5"/>
    <w:rsid w:val="00C73DC2"/>
    <w:rsid w:val="00CB6AAC"/>
    <w:rsid w:val="00D62A03"/>
    <w:rsid w:val="00D66A2A"/>
    <w:rsid w:val="00D7493C"/>
    <w:rsid w:val="00D9244E"/>
    <w:rsid w:val="00DA66F7"/>
    <w:rsid w:val="00DC0E9E"/>
    <w:rsid w:val="00E05FA6"/>
    <w:rsid w:val="00E8223D"/>
    <w:rsid w:val="00EB286B"/>
    <w:rsid w:val="00EB543A"/>
    <w:rsid w:val="00EC2ECA"/>
    <w:rsid w:val="00F60605"/>
    <w:rsid w:val="00F61BCD"/>
    <w:rsid w:val="00F62FE7"/>
    <w:rsid w:val="00F63D04"/>
    <w:rsid w:val="00F77AF9"/>
    <w:rsid w:val="00F90520"/>
    <w:rsid w:val="00FC14A4"/>
    <w:rsid w:val="00FE3E2A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242A"/>
  <w15:docId w15:val="{592DB636-43F7-4400-9489-F115DECB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A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BC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17261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0A5E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Gąsior</dc:creator>
  <cp:keywords/>
  <dc:description/>
  <cp:lastModifiedBy>GZOPO-129-KG2</cp:lastModifiedBy>
  <cp:revision>10</cp:revision>
  <cp:lastPrinted>2024-09-02T12:04:00Z</cp:lastPrinted>
  <dcterms:created xsi:type="dcterms:W3CDTF">2024-07-31T05:11:00Z</dcterms:created>
  <dcterms:modified xsi:type="dcterms:W3CDTF">2024-09-03T07:48:00Z</dcterms:modified>
</cp:coreProperties>
</file>