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537" w:rsidRPr="00F33DE9" w:rsidRDefault="00F27537" w:rsidP="00F27537">
      <w:pPr>
        <w:tabs>
          <w:tab w:val="right" w:leader="hyphen" w:pos="9530"/>
        </w:tabs>
        <w:spacing w:after="0" w:line="240" w:lineRule="auto"/>
        <w:jc w:val="center"/>
        <w:rPr>
          <w:rFonts w:cstheme="minorHAnsi"/>
          <w:b/>
          <w:bCs/>
          <w:i/>
          <w:sz w:val="20"/>
          <w:szCs w:val="20"/>
          <w:lang w:eastAsia="pl-PL"/>
        </w:rPr>
      </w:pPr>
    </w:p>
    <w:p w:rsidR="00F27537" w:rsidRDefault="00F27537" w:rsidP="00F27537">
      <w:pPr>
        <w:tabs>
          <w:tab w:val="right" w:leader="hyphen" w:pos="9530"/>
        </w:tabs>
        <w:spacing w:after="0" w:line="240" w:lineRule="auto"/>
        <w:jc w:val="center"/>
        <w:rPr>
          <w:rFonts w:cstheme="minorHAnsi"/>
          <w:b/>
          <w:bCs/>
          <w:i/>
          <w:sz w:val="24"/>
          <w:szCs w:val="20"/>
          <w:lang w:eastAsia="pl-PL"/>
        </w:rPr>
      </w:pPr>
    </w:p>
    <w:p w:rsidR="00E82087" w:rsidRPr="00F33DE9" w:rsidRDefault="00E82087" w:rsidP="00F27537">
      <w:pPr>
        <w:tabs>
          <w:tab w:val="right" w:leader="hyphen" w:pos="9530"/>
        </w:tabs>
        <w:spacing w:after="0" w:line="240" w:lineRule="auto"/>
        <w:jc w:val="center"/>
        <w:rPr>
          <w:rFonts w:cstheme="minorHAnsi"/>
          <w:b/>
          <w:bCs/>
          <w:i/>
          <w:sz w:val="24"/>
          <w:szCs w:val="20"/>
          <w:lang w:eastAsia="pl-PL"/>
        </w:rPr>
      </w:pPr>
    </w:p>
    <w:p w:rsidR="00F27537" w:rsidRPr="00F33DE9" w:rsidRDefault="00F27537" w:rsidP="00F27537">
      <w:pPr>
        <w:tabs>
          <w:tab w:val="right" w:leader="hyphen" w:pos="9530"/>
        </w:tabs>
        <w:spacing w:after="0" w:line="240" w:lineRule="auto"/>
        <w:jc w:val="center"/>
        <w:rPr>
          <w:rFonts w:cstheme="minorHAnsi"/>
          <w:b/>
          <w:sz w:val="24"/>
          <w:szCs w:val="20"/>
        </w:rPr>
      </w:pPr>
      <w:r w:rsidRPr="00F33DE9">
        <w:rPr>
          <w:rFonts w:cstheme="minorHAnsi"/>
          <w:b/>
          <w:bCs/>
          <w:sz w:val="24"/>
          <w:szCs w:val="20"/>
          <w:lang w:eastAsia="pl-PL"/>
        </w:rPr>
        <w:t>ISTOTNE WARUNKI ZAMÓWIENIA</w:t>
      </w:r>
      <w:r w:rsidRPr="00F33DE9">
        <w:rPr>
          <w:rFonts w:cstheme="minorHAnsi"/>
          <w:b/>
          <w:sz w:val="24"/>
          <w:szCs w:val="20"/>
        </w:rPr>
        <w:t xml:space="preserve"> </w:t>
      </w:r>
    </w:p>
    <w:p w:rsidR="00444ABE" w:rsidRDefault="00444ABE" w:rsidP="00F27537">
      <w:pPr>
        <w:tabs>
          <w:tab w:val="right" w:leader="hyphen" w:pos="9530"/>
        </w:tabs>
        <w:spacing w:after="0" w:line="240" w:lineRule="auto"/>
        <w:jc w:val="center"/>
        <w:rPr>
          <w:rFonts w:ascii="Calibri" w:hAnsi="Calibri" w:cs="Calibri"/>
          <w:noProof/>
          <w:sz w:val="20"/>
          <w:szCs w:val="20"/>
        </w:rPr>
      </w:pPr>
    </w:p>
    <w:p w:rsidR="00444ABE" w:rsidRDefault="00444ABE" w:rsidP="00F27537">
      <w:pPr>
        <w:tabs>
          <w:tab w:val="right" w:leader="hyphen" w:pos="9530"/>
        </w:tabs>
        <w:spacing w:after="0" w:line="240" w:lineRule="auto"/>
        <w:jc w:val="center"/>
        <w:rPr>
          <w:rFonts w:ascii="Calibri" w:hAnsi="Calibri" w:cs="Calibri"/>
          <w:noProof/>
          <w:sz w:val="20"/>
          <w:szCs w:val="20"/>
        </w:rPr>
      </w:pPr>
      <w:r>
        <w:rPr>
          <w:rFonts w:ascii="Calibri" w:hAnsi="Calibri" w:cs="Calibri"/>
          <w:noProof/>
          <w:sz w:val="20"/>
          <w:szCs w:val="20"/>
        </w:rPr>
        <w:t>Nr:</w:t>
      </w:r>
    </w:p>
    <w:p w:rsidR="00F27537" w:rsidRDefault="00444ABE" w:rsidP="00F27537">
      <w:pPr>
        <w:tabs>
          <w:tab w:val="right" w:leader="hyphen" w:pos="9530"/>
        </w:tabs>
        <w:spacing w:after="0" w:line="240" w:lineRule="auto"/>
        <w:jc w:val="center"/>
        <w:rPr>
          <w:rFonts w:ascii="Calibri" w:hAnsi="Calibri" w:cs="Calibri"/>
          <w:noProof/>
          <w:sz w:val="20"/>
          <w:szCs w:val="20"/>
        </w:rPr>
      </w:pPr>
      <w:r w:rsidRPr="0027058B">
        <w:rPr>
          <w:rFonts w:ascii="Calibri" w:hAnsi="Calibri" w:cs="Calibri"/>
          <w:noProof/>
          <w:sz w:val="20"/>
          <w:szCs w:val="20"/>
        </w:rPr>
        <w:t>LODYN/2018/SzK/1</w:t>
      </w:r>
    </w:p>
    <w:p w:rsidR="00444ABE" w:rsidRPr="00F33DE9" w:rsidRDefault="00444ABE" w:rsidP="00F27537">
      <w:pPr>
        <w:tabs>
          <w:tab w:val="right" w:leader="hyphen" w:pos="9530"/>
        </w:tabs>
        <w:spacing w:after="0" w:line="240" w:lineRule="auto"/>
        <w:jc w:val="center"/>
        <w:rPr>
          <w:rFonts w:cstheme="minorHAnsi"/>
          <w:b/>
          <w:bCs/>
          <w:color w:val="FF0000"/>
          <w:sz w:val="24"/>
          <w:szCs w:val="20"/>
          <w:lang w:eastAsia="pl-PL"/>
        </w:rPr>
      </w:pPr>
    </w:p>
    <w:p w:rsidR="00F27537" w:rsidRPr="00F33DE9" w:rsidRDefault="00F33DE9" w:rsidP="00F27537">
      <w:pPr>
        <w:tabs>
          <w:tab w:val="right" w:leader="hyphen" w:pos="9530"/>
        </w:tabs>
        <w:spacing w:after="0" w:line="240" w:lineRule="auto"/>
        <w:jc w:val="center"/>
        <w:rPr>
          <w:rFonts w:cstheme="minorHAnsi"/>
          <w:b/>
          <w:bCs/>
          <w:sz w:val="24"/>
          <w:szCs w:val="20"/>
          <w:lang w:eastAsia="pl-PL"/>
        </w:rPr>
      </w:pPr>
      <w:r w:rsidRPr="00F33DE9">
        <w:rPr>
          <w:rFonts w:cstheme="minorHAnsi"/>
          <w:b/>
          <w:bCs/>
          <w:sz w:val="24"/>
          <w:szCs w:val="20"/>
          <w:lang w:eastAsia="pl-PL"/>
        </w:rPr>
        <w:t>na realizację zamówienia</w:t>
      </w:r>
    </w:p>
    <w:p w:rsidR="00F27537" w:rsidRPr="00F33DE9" w:rsidRDefault="00F27537" w:rsidP="00F27537">
      <w:pPr>
        <w:tabs>
          <w:tab w:val="right" w:leader="hyphen" w:pos="9530"/>
        </w:tabs>
        <w:spacing w:after="0" w:line="240" w:lineRule="auto"/>
        <w:jc w:val="center"/>
        <w:rPr>
          <w:rFonts w:cstheme="minorHAnsi"/>
          <w:b/>
          <w:bCs/>
          <w:i/>
          <w:sz w:val="24"/>
          <w:szCs w:val="20"/>
          <w:lang w:eastAsia="pl-PL"/>
        </w:rPr>
      </w:pPr>
    </w:p>
    <w:p w:rsidR="00F27537" w:rsidRPr="00F33DE9" w:rsidRDefault="00F27537" w:rsidP="00F27537">
      <w:pPr>
        <w:tabs>
          <w:tab w:val="right" w:leader="hyphen" w:pos="9530"/>
        </w:tabs>
        <w:spacing w:after="0" w:line="240" w:lineRule="auto"/>
        <w:jc w:val="center"/>
        <w:rPr>
          <w:rFonts w:cstheme="minorHAnsi"/>
          <w:b/>
          <w:bCs/>
          <w:i/>
          <w:sz w:val="24"/>
          <w:szCs w:val="20"/>
          <w:lang w:eastAsia="pl-PL"/>
        </w:rPr>
      </w:pPr>
    </w:p>
    <w:p w:rsidR="00F27537" w:rsidRPr="00F33DE9" w:rsidRDefault="00F27537" w:rsidP="00F27537">
      <w:pPr>
        <w:tabs>
          <w:tab w:val="right" w:leader="hyphen" w:pos="9530"/>
        </w:tabs>
        <w:spacing w:after="0" w:line="240" w:lineRule="auto"/>
        <w:jc w:val="center"/>
        <w:rPr>
          <w:rFonts w:cstheme="minorHAnsi"/>
          <w:b/>
          <w:bCs/>
          <w:i/>
          <w:sz w:val="24"/>
          <w:szCs w:val="20"/>
          <w:lang w:eastAsia="pl-PL"/>
        </w:rPr>
      </w:pPr>
    </w:p>
    <w:p w:rsidR="00F27537" w:rsidRPr="00F33DE9" w:rsidRDefault="00F27537" w:rsidP="00F27537">
      <w:pPr>
        <w:spacing w:after="0" w:line="240" w:lineRule="auto"/>
        <w:jc w:val="center"/>
        <w:rPr>
          <w:rFonts w:cstheme="minorHAnsi"/>
          <w:sz w:val="24"/>
          <w:szCs w:val="20"/>
        </w:rPr>
      </w:pPr>
    </w:p>
    <w:p w:rsidR="00F27537" w:rsidRPr="00F33DE9" w:rsidRDefault="00F27537" w:rsidP="00F27537">
      <w:pPr>
        <w:spacing w:after="0" w:line="240" w:lineRule="auto"/>
        <w:jc w:val="center"/>
        <w:rPr>
          <w:rFonts w:cstheme="minorHAnsi"/>
          <w:b/>
          <w:sz w:val="24"/>
          <w:szCs w:val="20"/>
        </w:rPr>
      </w:pPr>
      <w:r w:rsidRPr="00F33DE9">
        <w:rPr>
          <w:rFonts w:cstheme="minorHAnsi"/>
          <w:b/>
          <w:sz w:val="24"/>
          <w:szCs w:val="20"/>
        </w:rPr>
        <w:t>„Organizacja szkoleń zewnętrznych dla nauczycieli oraz uczniów</w:t>
      </w:r>
      <w:r w:rsidRPr="00F33DE9">
        <w:rPr>
          <w:rFonts w:cstheme="minorHAnsi"/>
          <w:b/>
          <w:i/>
          <w:sz w:val="24"/>
          <w:szCs w:val="20"/>
        </w:rPr>
        <w:t>”</w:t>
      </w:r>
    </w:p>
    <w:p w:rsidR="00F27537" w:rsidRPr="00F33DE9" w:rsidRDefault="00F27537" w:rsidP="00F27537">
      <w:pPr>
        <w:pStyle w:val="Nagwek1"/>
        <w:spacing w:before="0" w:after="0" w:line="240" w:lineRule="auto"/>
        <w:jc w:val="center"/>
        <w:rPr>
          <w:rFonts w:asciiTheme="minorHAnsi" w:hAnsiTheme="minorHAnsi" w:cstheme="minorHAnsi"/>
          <w:sz w:val="24"/>
          <w:szCs w:val="20"/>
        </w:rPr>
      </w:pPr>
    </w:p>
    <w:p w:rsidR="00F27537" w:rsidRPr="00F33DE9" w:rsidRDefault="00F27537" w:rsidP="00F27537">
      <w:pPr>
        <w:spacing w:after="0" w:line="240" w:lineRule="auto"/>
        <w:jc w:val="center"/>
        <w:rPr>
          <w:rFonts w:cstheme="minorHAnsi"/>
          <w:b/>
          <w:bCs/>
          <w:sz w:val="24"/>
          <w:szCs w:val="20"/>
          <w:lang w:eastAsia="pl-PL"/>
        </w:rPr>
      </w:pPr>
    </w:p>
    <w:p w:rsidR="00F27537" w:rsidRPr="00F33DE9" w:rsidRDefault="00F27537" w:rsidP="00F27537">
      <w:pPr>
        <w:spacing w:after="0" w:line="240" w:lineRule="auto"/>
        <w:jc w:val="center"/>
        <w:rPr>
          <w:rFonts w:cstheme="minorHAnsi"/>
          <w:b/>
          <w:sz w:val="24"/>
          <w:szCs w:val="20"/>
          <w:lang w:eastAsia="pl-PL"/>
        </w:rPr>
      </w:pPr>
    </w:p>
    <w:p w:rsidR="00F27537" w:rsidRPr="00F33DE9" w:rsidRDefault="00F27537" w:rsidP="00F27537">
      <w:pPr>
        <w:tabs>
          <w:tab w:val="left" w:pos="1185"/>
        </w:tabs>
        <w:spacing w:after="0" w:line="240" w:lineRule="auto"/>
        <w:rPr>
          <w:rFonts w:cstheme="minorHAnsi"/>
          <w:b/>
          <w:sz w:val="24"/>
          <w:szCs w:val="20"/>
          <w:lang w:eastAsia="pl-PL"/>
        </w:rPr>
      </w:pPr>
      <w:r w:rsidRPr="00F33DE9">
        <w:rPr>
          <w:rFonts w:cstheme="minorHAnsi"/>
          <w:b/>
          <w:sz w:val="24"/>
          <w:szCs w:val="20"/>
          <w:lang w:eastAsia="pl-PL"/>
        </w:rPr>
        <w:tab/>
      </w:r>
    </w:p>
    <w:p w:rsidR="00F27537" w:rsidRPr="00F33DE9" w:rsidRDefault="00F27537" w:rsidP="00F27537">
      <w:pPr>
        <w:spacing w:after="0" w:line="240" w:lineRule="auto"/>
        <w:jc w:val="center"/>
        <w:rPr>
          <w:rFonts w:cstheme="minorHAnsi"/>
          <w:b/>
          <w:sz w:val="24"/>
          <w:szCs w:val="20"/>
          <w:lang w:eastAsia="pl-PL"/>
        </w:rPr>
      </w:pPr>
    </w:p>
    <w:p w:rsidR="00F27537" w:rsidRPr="00F33DE9" w:rsidRDefault="00F27537" w:rsidP="00F27537">
      <w:pPr>
        <w:spacing w:after="0" w:line="240" w:lineRule="auto"/>
        <w:jc w:val="center"/>
        <w:rPr>
          <w:rFonts w:cstheme="minorHAnsi"/>
          <w:b/>
          <w:sz w:val="24"/>
          <w:szCs w:val="20"/>
          <w:lang w:eastAsia="pl-PL"/>
        </w:rPr>
      </w:pPr>
    </w:p>
    <w:p w:rsidR="00F27537" w:rsidRPr="00F33DE9" w:rsidRDefault="00F27537" w:rsidP="00F27537">
      <w:pPr>
        <w:spacing w:after="0" w:line="240" w:lineRule="auto"/>
        <w:jc w:val="center"/>
        <w:rPr>
          <w:rFonts w:cstheme="minorHAnsi"/>
          <w:b/>
          <w:sz w:val="24"/>
          <w:szCs w:val="20"/>
          <w:lang w:eastAsia="pl-PL"/>
        </w:rPr>
      </w:pPr>
    </w:p>
    <w:p w:rsidR="00F27537" w:rsidRPr="00F33DE9" w:rsidRDefault="00F27537" w:rsidP="00F27537">
      <w:pPr>
        <w:spacing w:after="0" w:line="240" w:lineRule="auto"/>
        <w:jc w:val="center"/>
        <w:rPr>
          <w:rFonts w:cstheme="minorHAnsi"/>
          <w:b/>
          <w:sz w:val="24"/>
          <w:szCs w:val="20"/>
          <w:lang w:eastAsia="pl-PL"/>
        </w:rPr>
      </w:pPr>
    </w:p>
    <w:p w:rsidR="00F27537" w:rsidRDefault="00F27537" w:rsidP="00F27537">
      <w:pPr>
        <w:tabs>
          <w:tab w:val="right" w:leader="hyphen" w:pos="9530"/>
        </w:tabs>
        <w:spacing w:after="0" w:line="240" w:lineRule="auto"/>
        <w:jc w:val="center"/>
        <w:rPr>
          <w:rFonts w:cstheme="minorHAnsi"/>
          <w:b/>
          <w:sz w:val="24"/>
          <w:szCs w:val="20"/>
        </w:rPr>
      </w:pPr>
      <w:r w:rsidRPr="00F33DE9">
        <w:rPr>
          <w:rFonts w:cstheme="minorHAnsi"/>
          <w:b/>
          <w:bCs/>
          <w:sz w:val="24"/>
          <w:szCs w:val="20"/>
          <w:lang w:eastAsia="pl-PL"/>
        </w:rPr>
        <w:t xml:space="preserve">Postępowanie o wartości szacunkowej </w:t>
      </w:r>
      <w:r w:rsidRPr="00F33DE9">
        <w:rPr>
          <w:rFonts w:cstheme="minorHAnsi"/>
          <w:b/>
          <w:sz w:val="24"/>
          <w:szCs w:val="20"/>
        </w:rPr>
        <w:t xml:space="preserve">poniżej </w:t>
      </w:r>
      <w:r w:rsidR="00415F02">
        <w:rPr>
          <w:rFonts w:cstheme="minorHAnsi"/>
          <w:b/>
          <w:sz w:val="24"/>
          <w:szCs w:val="20"/>
        </w:rPr>
        <w:t>3</w:t>
      </w:r>
      <w:r w:rsidRPr="00F33DE9">
        <w:rPr>
          <w:rFonts w:cstheme="minorHAnsi"/>
          <w:b/>
          <w:sz w:val="24"/>
          <w:szCs w:val="20"/>
        </w:rPr>
        <w:t>0 000 euro</w:t>
      </w:r>
    </w:p>
    <w:p w:rsidR="00444ABE" w:rsidRDefault="00444ABE" w:rsidP="00F27537">
      <w:pPr>
        <w:tabs>
          <w:tab w:val="right" w:leader="hyphen" w:pos="9530"/>
        </w:tabs>
        <w:spacing w:after="0" w:line="240" w:lineRule="auto"/>
        <w:jc w:val="center"/>
        <w:rPr>
          <w:rFonts w:cstheme="minorHAnsi"/>
          <w:b/>
          <w:sz w:val="24"/>
          <w:szCs w:val="20"/>
        </w:rPr>
      </w:pPr>
    </w:p>
    <w:p w:rsidR="00444ABE" w:rsidRDefault="00444ABE" w:rsidP="00F27537">
      <w:pPr>
        <w:tabs>
          <w:tab w:val="right" w:leader="hyphen" w:pos="9530"/>
        </w:tabs>
        <w:spacing w:after="0" w:line="240" w:lineRule="auto"/>
        <w:jc w:val="center"/>
        <w:rPr>
          <w:rFonts w:cstheme="minorHAnsi"/>
          <w:b/>
          <w:sz w:val="24"/>
          <w:szCs w:val="20"/>
        </w:rPr>
      </w:pPr>
    </w:p>
    <w:p w:rsidR="00444ABE" w:rsidRDefault="00444ABE" w:rsidP="00F27537">
      <w:pPr>
        <w:tabs>
          <w:tab w:val="right" w:leader="hyphen" w:pos="9530"/>
        </w:tabs>
        <w:spacing w:after="0" w:line="240" w:lineRule="auto"/>
        <w:jc w:val="center"/>
        <w:rPr>
          <w:rFonts w:cstheme="minorHAnsi"/>
          <w:b/>
          <w:sz w:val="24"/>
          <w:szCs w:val="20"/>
        </w:rPr>
      </w:pPr>
    </w:p>
    <w:p w:rsidR="00444ABE" w:rsidRDefault="00444ABE" w:rsidP="00F27537">
      <w:pPr>
        <w:tabs>
          <w:tab w:val="right" w:leader="hyphen" w:pos="9530"/>
        </w:tabs>
        <w:spacing w:after="0" w:line="240" w:lineRule="auto"/>
        <w:jc w:val="center"/>
        <w:rPr>
          <w:rFonts w:cstheme="minorHAnsi"/>
          <w:b/>
          <w:sz w:val="24"/>
          <w:szCs w:val="20"/>
        </w:rPr>
      </w:pPr>
    </w:p>
    <w:p w:rsidR="00444ABE" w:rsidRDefault="00444ABE" w:rsidP="00F27537">
      <w:pPr>
        <w:tabs>
          <w:tab w:val="right" w:leader="hyphen" w:pos="9530"/>
        </w:tabs>
        <w:spacing w:after="0" w:line="240" w:lineRule="auto"/>
        <w:jc w:val="center"/>
        <w:rPr>
          <w:rFonts w:cstheme="minorHAnsi"/>
          <w:b/>
          <w:sz w:val="24"/>
          <w:szCs w:val="20"/>
        </w:rPr>
      </w:pPr>
    </w:p>
    <w:p w:rsidR="00444ABE" w:rsidRDefault="00444ABE" w:rsidP="00F27537">
      <w:pPr>
        <w:tabs>
          <w:tab w:val="right" w:leader="hyphen" w:pos="9530"/>
        </w:tabs>
        <w:spacing w:after="0" w:line="240" w:lineRule="auto"/>
        <w:jc w:val="center"/>
        <w:rPr>
          <w:rFonts w:cstheme="minorHAnsi"/>
          <w:b/>
          <w:sz w:val="24"/>
          <w:szCs w:val="20"/>
        </w:rPr>
      </w:pPr>
    </w:p>
    <w:p w:rsidR="00444ABE" w:rsidRDefault="00444ABE" w:rsidP="00F27537">
      <w:pPr>
        <w:tabs>
          <w:tab w:val="right" w:leader="hyphen" w:pos="9530"/>
        </w:tabs>
        <w:spacing w:after="0" w:line="240" w:lineRule="auto"/>
        <w:jc w:val="center"/>
        <w:rPr>
          <w:rFonts w:cstheme="minorHAnsi"/>
          <w:b/>
          <w:sz w:val="24"/>
          <w:szCs w:val="20"/>
        </w:rPr>
      </w:pPr>
    </w:p>
    <w:p w:rsidR="00444ABE" w:rsidRDefault="00444ABE" w:rsidP="00F27537">
      <w:pPr>
        <w:tabs>
          <w:tab w:val="right" w:leader="hyphen" w:pos="9530"/>
        </w:tabs>
        <w:spacing w:after="0" w:line="240" w:lineRule="auto"/>
        <w:jc w:val="center"/>
        <w:rPr>
          <w:rFonts w:cstheme="minorHAnsi"/>
          <w:b/>
          <w:sz w:val="24"/>
          <w:szCs w:val="20"/>
        </w:rPr>
      </w:pPr>
    </w:p>
    <w:p w:rsidR="00444ABE" w:rsidRDefault="00444ABE" w:rsidP="00F27537">
      <w:pPr>
        <w:tabs>
          <w:tab w:val="right" w:leader="hyphen" w:pos="9530"/>
        </w:tabs>
        <w:spacing w:after="0" w:line="240" w:lineRule="auto"/>
        <w:jc w:val="center"/>
        <w:rPr>
          <w:rFonts w:cstheme="minorHAnsi"/>
          <w:b/>
          <w:sz w:val="24"/>
          <w:szCs w:val="20"/>
        </w:rPr>
      </w:pPr>
    </w:p>
    <w:p w:rsidR="00444ABE" w:rsidRPr="00F33DE9" w:rsidRDefault="00444ABE" w:rsidP="00F27537">
      <w:pPr>
        <w:tabs>
          <w:tab w:val="right" w:leader="hyphen" w:pos="9530"/>
        </w:tabs>
        <w:spacing w:after="0" w:line="240" w:lineRule="auto"/>
        <w:jc w:val="center"/>
        <w:rPr>
          <w:rFonts w:cstheme="minorHAnsi"/>
          <w:b/>
          <w:bCs/>
          <w:sz w:val="24"/>
          <w:szCs w:val="20"/>
          <w:lang w:eastAsia="pl-PL"/>
        </w:rPr>
      </w:pPr>
      <w:r>
        <w:rPr>
          <w:rFonts w:cstheme="minorHAnsi"/>
          <w:b/>
          <w:sz w:val="24"/>
          <w:szCs w:val="20"/>
        </w:rPr>
        <w:t>Dynów, 18.09.2018 r.</w:t>
      </w:r>
    </w:p>
    <w:p w:rsidR="00F27537" w:rsidRPr="00F33DE9" w:rsidRDefault="00F27537" w:rsidP="00F27537">
      <w:pPr>
        <w:spacing w:after="0" w:line="240" w:lineRule="auto"/>
        <w:rPr>
          <w:rFonts w:cstheme="minorHAnsi"/>
          <w:b/>
          <w:bCs/>
          <w:kern w:val="32"/>
          <w:sz w:val="20"/>
          <w:szCs w:val="20"/>
        </w:rPr>
      </w:pPr>
      <w:bookmarkStart w:id="0" w:name="_Toc458084621"/>
      <w:r w:rsidRPr="00F33DE9">
        <w:rPr>
          <w:rFonts w:cstheme="minorHAnsi"/>
          <w:b/>
          <w:bCs/>
          <w:i/>
          <w:sz w:val="24"/>
          <w:szCs w:val="20"/>
          <w:lang w:eastAsia="pl-PL"/>
        </w:rPr>
        <w:br w:type="column"/>
      </w:r>
      <w:r w:rsidRPr="00F33DE9">
        <w:rPr>
          <w:rFonts w:cstheme="minorHAnsi"/>
          <w:b/>
          <w:bCs/>
          <w:color w:val="44546A"/>
          <w:kern w:val="32"/>
          <w:sz w:val="20"/>
          <w:szCs w:val="20"/>
        </w:rPr>
        <w:lastRenderedPageBreak/>
        <w:t>I.</w:t>
      </w:r>
      <w:bookmarkEnd w:id="0"/>
      <w:r w:rsidRPr="00F33DE9">
        <w:rPr>
          <w:rFonts w:cstheme="minorHAnsi"/>
          <w:b/>
          <w:bCs/>
          <w:color w:val="44546A"/>
          <w:kern w:val="32"/>
          <w:sz w:val="20"/>
          <w:szCs w:val="20"/>
        </w:rPr>
        <w:t xml:space="preserve"> </w:t>
      </w:r>
      <w:bookmarkStart w:id="1" w:name="_Toc458084622"/>
      <w:r w:rsidRPr="00F33DE9">
        <w:rPr>
          <w:rFonts w:cstheme="minorHAnsi"/>
          <w:b/>
          <w:bCs/>
          <w:color w:val="44546A"/>
          <w:kern w:val="32"/>
          <w:sz w:val="20"/>
          <w:szCs w:val="20"/>
        </w:rPr>
        <w:t>Informacje o Zamawiającym</w:t>
      </w:r>
      <w:bookmarkEnd w:id="1"/>
    </w:p>
    <w:p w:rsidR="00F33DE9" w:rsidRPr="00F33DE9" w:rsidRDefault="00F33DE9" w:rsidP="00F33DE9">
      <w:pPr>
        <w:tabs>
          <w:tab w:val="right" w:pos="9072"/>
        </w:tabs>
        <w:spacing w:after="0"/>
        <w:jc w:val="both"/>
        <w:rPr>
          <w:rFonts w:cstheme="minorHAnsi"/>
          <w:b/>
          <w:sz w:val="20"/>
          <w:szCs w:val="20"/>
          <w:lang w:eastAsia="pl-PL"/>
        </w:rPr>
      </w:pPr>
      <w:r w:rsidRPr="00F33DE9">
        <w:rPr>
          <w:rFonts w:cstheme="minorHAnsi"/>
          <w:b/>
          <w:sz w:val="20"/>
          <w:szCs w:val="20"/>
          <w:lang w:eastAsia="pl-PL"/>
        </w:rPr>
        <w:t>Zamawiający</w:t>
      </w:r>
    </w:p>
    <w:p w:rsidR="00415F02" w:rsidRPr="00CE41F7" w:rsidRDefault="00415F02" w:rsidP="00415F02">
      <w:pPr>
        <w:spacing w:after="0"/>
        <w:rPr>
          <w:rFonts w:cstheme="minorHAnsi"/>
          <w:noProof/>
          <w:sz w:val="20"/>
          <w:szCs w:val="20"/>
          <w:lang w:eastAsia="pl-PL"/>
        </w:rPr>
      </w:pPr>
      <w:r w:rsidRPr="00CE41F7">
        <w:rPr>
          <w:rFonts w:cstheme="minorHAnsi"/>
          <w:noProof/>
          <w:sz w:val="20"/>
          <w:szCs w:val="20"/>
          <w:lang w:eastAsia="pl-PL"/>
        </w:rPr>
        <w:t>Liceum Ogólnokształcące im. Komisji Edukacji Narodowej w Dynowie</w:t>
      </w:r>
    </w:p>
    <w:p w:rsidR="00415F02" w:rsidRPr="00CE41F7" w:rsidRDefault="00415F02" w:rsidP="00415F02">
      <w:pPr>
        <w:spacing w:after="0"/>
        <w:rPr>
          <w:rFonts w:cstheme="minorHAnsi"/>
          <w:noProof/>
          <w:sz w:val="20"/>
          <w:szCs w:val="20"/>
          <w:lang w:eastAsia="pl-PL"/>
        </w:rPr>
      </w:pPr>
      <w:r w:rsidRPr="00CE41F7">
        <w:rPr>
          <w:rFonts w:cstheme="minorHAnsi"/>
          <w:noProof/>
          <w:sz w:val="20"/>
          <w:szCs w:val="20"/>
          <w:lang w:eastAsia="pl-PL"/>
        </w:rPr>
        <w:t>ul. I Maja 17</w:t>
      </w:r>
    </w:p>
    <w:p w:rsidR="00415F02" w:rsidRPr="00CE41F7" w:rsidRDefault="00415F02" w:rsidP="00415F02">
      <w:pPr>
        <w:spacing w:after="0"/>
        <w:rPr>
          <w:rFonts w:cstheme="minorHAnsi"/>
          <w:noProof/>
          <w:sz w:val="20"/>
          <w:szCs w:val="20"/>
          <w:lang w:eastAsia="pl-PL"/>
        </w:rPr>
      </w:pPr>
      <w:r w:rsidRPr="00CE41F7">
        <w:rPr>
          <w:rFonts w:cstheme="minorHAnsi"/>
          <w:noProof/>
          <w:sz w:val="20"/>
          <w:szCs w:val="20"/>
          <w:lang w:eastAsia="pl-PL"/>
        </w:rPr>
        <w:t>36-065 Dynów</w:t>
      </w:r>
    </w:p>
    <w:p w:rsidR="00415F02" w:rsidRDefault="00415F02" w:rsidP="00415F02">
      <w:pPr>
        <w:spacing w:after="0"/>
        <w:rPr>
          <w:rFonts w:cstheme="minorHAnsi"/>
          <w:noProof/>
          <w:sz w:val="20"/>
          <w:szCs w:val="20"/>
          <w:lang w:eastAsia="pl-PL"/>
        </w:rPr>
      </w:pPr>
      <w:r w:rsidRPr="00CE41F7">
        <w:rPr>
          <w:rFonts w:cstheme="minorHAnsi"/>
          <w:noProof/>
          <w:sz w:val="20"/>
          <w:szCs w:val="20"/>
          <w:lang w:eastAsia="pl-PL"/>
        </w:rPr>
        <w:t>NIP: 7951701875</w:t>
      </w:r>
    </w:p>
    <w:p w:rsidR="00415F02" w:rsidRDefault="00415F02" w:rsidP="00415F02">
      <w:pPr>
        <w:spacing w:after="0"/>
        <w:rPr>
          <w:rFonts w:cstheme="minorHAnsi"/>
          <w:noProof/>
          <w:sz w:val="20"/>
          <w:szCs w:val="20"/>
          <w:lang w:eastAsia="pl-PL"/>
        </w:rPr>
      </w:pPr>
      <w:r>
        <w:rPr>
          <w:rFonts w:cstheme="minorHAnsi"/>
          <w:noProof/>
          <w:sz w:val="20"/>
          <w:szCs w:val="20"/>
          <w:lang w:eastAsia="pl-PL"/>
        </w:rPr>
        <w:t xml:space="preserve">REGON: </w:t>
      </w:r>
      <w:r w:rsidRPr="00CE41F7">
        <w:rPr>
          <w:rFonts w:cstheme="minorHAnsi"/>
          <w:noProof/>
          <w:sz w:val="20"/>
          <w:szCs w:val="20"/>
          <w:lang w:eastAsia="pl-PL"/>
        </w:rPr>
        <w:t>690700527</w:t>
      </w:r>
    </w:p>
    <w:p w:rsidR="00F33DE9" w:rsidRPr="00F33DE9" w:rsidRDefault="00F33DE9" w:rsidP="00415F02">
      <w:pPr>
        <w:spacing w:after="0"/>
        <w:rPr>
          <w:rFonts w:cstheme="minorHAnsi"/>
          <w:b/>
          <w:noProof/>
          <w:sz w:val="20"/>
          <w:szCs w:val="20"/>
          <w:lang w:eastAsia="pl-PL"/>
        </w:rPr>
      </w:pPr>
      <w:r w:rsidRPr="00F33DE9">
        <w:rPr>
          <w:rFonts w:cstheme="minorHAnsi"/>
          <w:b/>
          <w:noProof/>
          <w:sz w:val="20"/>
          <w:szCs w:val="20"/>
          <w:lang w:eastAsia="pl-PL"/>
        </w:rPr>
        <w:t>Godziny pracy:</w:t>
      </w:r>
    </w:p>
    <w:p w:rsidR="00F33DE9" w:rsidRPr="00F33DE9" w:rsidRDefault="00F33DE9" w:rsidP="00F33DE9">
      <w:pPr>
        <w:spacing w:after="0"/>
        <w:rPr>
          <w:rFonts w:cstheme="minorHAnsi"/>
          <w:noProof/>
          <w:sz w:val="20"/>
          <w:szCs w:val="20"/>
          <w:lang w:eastAsia="pl-PL"/>
        </w:rPr>
      </w:pPr>
      <w:r w:rsidRPr="00F33DE9">
        <w:rPr>
          <w:rFonts w:cstheme="minorHAnsi"/>
          <w:noProof/>
          <w:sz w:val="20"/>
          <w:szCs w:val="20"/>
          <w:lang w:eastAsia="pl-PL"/>
        </w:rPr>
        <w:t>Pn</w:t>
      </w:r>
      <w:r w:rsidR="00415F02">
        <w:rPr>
          <w:rFonts w:cstheme="minorHAnsi"/>
          <w:noProof/>
          <w:sz w:val="20"/>
          <w:szCs w:val="20"/>
          <w:lang w:eastAsia="pl-PL"/>
        </w:rPr>
        <w:t>-Pt</w:t>
      </w:r>
      <w:r w:rsidRPr="00F33DE9">
        <w:rPr>
          <w:rFonts w:cstheme="minorHAnsi"/>
          <w:noProof/>
          <w:sz w:val="20"/>
          <w:szCs w:val="20"/>
          <w:lang w:eastAsia="pl-PL"/>
        </w:rPr>
        <w:t xml:space="preserve">: </w:t>
      </w:r>
      <w:r w:rsidR="00415F02">
        <w:rPr>
          <w:rFonts w:cstheme="minorHAnsi"/>
          <w:noProof/>
          <w:sz w:val="20"/>
          <w:szCs w:val="20"/>
          <w:lang w:eastAsia="pl-PL"/>
        </w:rPr>
        <w:t>8</w:t>
      </w:r>
      <w:r w:rsidRPr="00F33DE9">
        <w:rPr>
          <w:rFonts w:cstheme="minorHAnsi"/>
          <w:noProof/>
          <w:sz w:val="20"/>
          <w:szCs w:val="20"/>
          <w:lang w:eastAsia="pl-PL"/>
        </w:rPr>
        <w:t>:00 – 1</w:t>
      </w:r>
      <w:r w:rsidR="00846EB9">
        <w:rPr>
          <w:rFonts w:cstheme="minorHAnsi"/>
          <w:noProof/>
          <w:sz w:val="20"/>
          <w:szCs w:val="20"/>
          <w:lang w:eastAsia="pl-PL"/>
        </w:rPr>
        <w:t>6</w:t>
      </w:r>
      <w:r w:rsidRPr="00F33DE9">
        <w:rPr>
          <w:rFonts w:cstheme="minorHAnsi"/>
          <w:noProof/>
          <w:sz w:val="20"/>
          <w:szCs w:val="20"/>
          <w:lang w:eastAsia="pl-PL"/>
        </w:rPr>
        <w:t>:00</w:t>
      </w:r>
    </w:p>
    <w:p w:rsidR="00F27537" w:rsidRPr="00F33DE9" w:rsidRDefault="00F27537" w:rsidP="00F27537">
      <w:pPr>
        <w:spacing w:after="0" w:line="240" w:lineRule="auto"/>
        <w:jc w:val="both"/>
        <w:rPr>
          <w:rFonts w:cstheme="minorHAnsi"/>
          <w:sz w:val="20"/>
          <w:szCs w:val="20"/>
          <w:lang w:eastAsia="pl-PL"/>
        </w:rPr>
      </w:pPr>
    </w:p>
    <w:p w:rsidR="00F27537" w:rsidRPr="00F33DE9" w:rsidRDefault="00F27537" w:rsidP="00F27537">
      <w:pPr>
        <w:keepNext/>
        <w:spacing w:after="0" w:line="240" w:lineRule="auto"/>
        <w:outlineLvl w:val="0"/>
        <w:rPr>
          <w:rFonts w:cstheme="minorHAnsi"/>
          <w:b/>
          <w:bCs/>
          <w:color w:val="44546A"/>
          <w:kern w:val="32"/>
          <w:sz w:val="20"/>
          <w:szCs w:val="20"/>
        </w:rPr>
      </w:pPr>
      <w:bookmarkStart w:id="2" w:name="_Toc458084623"/>
      <w:r w:rsidRPr="00F33DE9">
        <w:rPr>
          <w:rFonts w:cstheme="minorHAnsi"/>
          <w:b/>
          <w:bCs/>
          <w:color w:val="44546A"/>
          <w:kern w:val="32"/>
          <w:sz w:val="20"/>
          <w:szCs w:val="20"/>
        </w:rPr>
        <w:t>II.</w:t>
      </w:r>
      <w:bookmarkEnd w:id="2"/>
      <w:r w:rsidRPr="00F33DE9">
        <w:rPr>
          <w:rFonts w:cstheme="minorHAnsi"/>
          <w:b/>
          <w:bCs/>
          <w:color w:val="44546A"/>
          <w:kern w:val="32"/>
          <w:sz w:val="20"/>
          <w:szCs w:val="20"/>
        </w:rPr>
        <w:t xml:space="preserve"> Forma procedury</w:t>
      </w:r>
    </w:p>
    <w:p w:rsidR="00415F02" w:rsidRPr="00415F02" w:rsidRDefault="00415F02" w:rsidP="00415F02">
      <w:pPr>
        <w:autoSpaceDE w:val="0"/>
        <w:autoSpaceDN w:val="0"/>
        <w:adjustRightInd w:val="0"/>
        <w:spacing w:after="0" w:line="240" w:lineRule="auto"/>
        <w:jc w:val="both"/>
        <w:rPr>
          <w:rFonts w:cstheme="minorHAnsi"/>
          <w:sz w:val="20"/>
          <w:szCs w:val="20"/>
          <w:lang w:eastAsia="pl-PL"/>
        </w:rPr>
      </w:pPr>
      <w:r w:rsidRPr="00415F02">
        <w:rPr>
          <w:rFonts w:cstheme="minorHAnsi"/>
          <w:sz w:val="20"/>
          <w:szCs w:val="20"/>
          <w:lang w:eastAsia="pl-PL"/>
        </w:rPr>
        <w:t>Postępowanie prowadzone jest w trybie zapytania ofertowego z zachowaniem zasady uczciwej konkurencji i równego traktowania Wykonawców, a także zgodnie z warunkami i procedurami określonymi w Wytycznych w zakresie kwalifikowalności wydatków w ramach Europejskiego Funduszu Rozwoju Regionalnego, Europejskiego Funduszu Społecznego oraz Funduszu Spójności na lata 2014-2020, dla zamówień wartości równej lub niższej niż kwota określona w art. 4 pkt. 8 PZP, a jednocześnie przekraczającej 50 tys. PLN netto.</w:t>
      </w:r>
    </w:p>
    <w:p w:rsidR="00415F02" w:rsidRDefault="00415F02" w:rsidP="00415F02">
      <w:pPr>
        <w:autoSpaceDE w:val="0"/>
        <w:autoSpaceDN w:val="0"/>
        <w:adjustRightInd w:val="0"/>
        <w:spacing w:after="0" w:line="240" w:lineRule="auto"/>
        <w:jc w:val="both"/>
        <w:rPr>
          <w:rFonts w:cstheme="minorHAnsi"/>
          <w:sz w:val="20"/>
          <w:szCs w:val="20"/>
          <w:lang w:eastAsia="pl-PL"/>
        </w:rPr>
      </w:pPr>
    </w:p>
    <w:p w:rsidR="00415F02" w:rsidRPr="00F33DE9" w:rsidRDefault="00415F02" w:rsidP="00415F02">
      <w:pPr>
        <w:autoSpaceDE w:val="0"/>
        <w:autoSpaceDN w:val="0"/>
        <w:adjustRightInd w:val="0"/>
        <w:spacing w:after="0" w:line="240" w:lineRule="auto"/>
        <w:jc w:val="both"/>
        <w:rPr>
          <w:rFonts w:cstheme="minorHAnsi"/>
          <w:sz w:val="20"/>
          <w:szCs w:val="20"/>
          <w:lang w:eastAsia="pl-PL"/>
        </w:rPr>
      </w:pPr>
      <w:r w:rsidRPr="00415F02">
        <w:rPr>
          <w:rFonts w:cstheme="minorHAnsi"/>
          <w:sz w:val="20"/>
          <w:szCs w:val="20"/>
          <w:lang w:eastAsia="pl-PL"/>
        </w:rPr>
        <w:t>Do niniejszego zamówienia nie stosuje się trybu przetargu nieograniczonego o szacunkowej wartości przedmiotu zamówienia poniżej 30 000 euro zgodnie z przepisami ustawy z dnia 29 stycznia 2004 r. Prawo zamówień publicznych (</w:t>
      </w:r>
      <w:proofErr w:type="spellStart"/>
      <w:r w:rsidRPr="00415F02">
        <w:rPr>
          <w:rFonts w:cstheme="minorHAnsi"/>
          <w:sz w:val="20"/>
          <w:szCs w:val="20"/>
          <w:lang w:eastAsia="pl-PL"/>
        </w:rPr>
        <w:t>t.j</w:t>
      </w:r>
      <w:proofErr w:type="spellEnd"/>
      <w:r w:rsidRPr="00415F02">
        <w:rPr>
          <w:rFonts w:cstheme="minorHAnsi"/>
          <w:sz w:val="20"/>
          <w:szCs w:val="20"/>
          <w:lang w:eastAsia="pl-PL"/>
        </w:rPr>
        <w:t>. Dz. U. z 2017 r., poz. 1579 ze zm.), zwanej dalej „</w:t>
      </w:r>
      <w:proofErr w:type="spellStart"/>
      <w:r w:rsidRPr="00415F02">
        <w:rPr>
          <w:rFonts w:cstheme="minorHAnsi"/>
          <w:sz w:val="20"/>
          <w:szCs w:val="20"/>
          <w:lang w:eastAsia="pl-PL"/>
        </w:rPr>
        <w:t>uPzp</w:t>
      </w:r>
      <w:proofErr w:type="spellEnd"/>
      <w:r w:rsidRPr="00415F02">
        <w:rPr>
          <w:rFonts w:cstheme="minorHAnsi"/>
          <w:sz w:val="20"/>
          <w:szCs w:val="20"/>
          <w:lang w:eastAsia="pl-PL"/>
        </w:rPr>
        <w:t>”.</w:t>
      </w:r>
    </w:p>
    <w:p w:rsidR="00F27537" w:rsidRPr="00F33DE9" w:rsidRDefault="00F27537" w:rsidP="00F27537">
      <w:pPr>
        <w:widowControl w:val="0"/>
        <w:suppressAutoHyphens/>
        <w:spacing w:after="0" w:line="240" w:lineRule="auto"/>
        <w:jc w:val="both"/>
        <w:rPr>
          <w:rFonts w:cstheme="minorHAnsi"/>
          <w:bCs/>
          <w:color w:val="44546A"/>
          <w:sz w:val="20"/>
          <w:szCs w:val="20"/>
        </w:rPr>
      </w:pPr>
    </w:p>
    <w:p w:rsidR="00F27537" w:rsidRPr="00F33DE9" w:rsidRDefault="00F27537" w:rsidP="00F27537">
      <w:pPr>
        <w:spacing w:after="0" w:line="240" w:lineRule="auto"/>
        <w:jc w:val="both"/>
        <w:rPr>
          <w:rFonts w:cstheme="minorHAnsi"/>
          <w:sz w:val="20"/>
          <w:szCs w:val="20"/>
          <w:lang w:eastAsia="pl-PL"/>
        </w:rPr>
      </w:pPr>
      <w:r w:rsidRPr="00F33DE9">
        <w:rPr>
          <w:rFonts w:cstheme="minorHAnsi"/>
          <w:sz w:val="20"/>
          <w:szCs w:val="20"/>
          <w:lang w:eastAsia="pl-PL"/>
        </w:rPr>
        <w:t xml:space="preserve">Zamawiający informuje, że będzie przetwarzał dane osobowe uzyskane w trakcie postępowania, a w szczególności: dane osobowe ujawnione w ofertach i dokumentach i oświadczeniach dołączonych do oferty oraz dane osobowe ujawnione w dokumentach i oświadczeniach składanych na podstawie art. 26 </w:t>
      </w:r>
      <w:proofErr w:type="spellStart"/>
      <w:r w:rsidRPr="00F33DE9">
        <w:rPr>
          <w:rFonts w:cstheme="minorHAnsi"/>
          <w:sz w:val="20"/>
          <w:szCs w:val="20"/>
          <w:lang w:eastAsia="pl-PL"/>
        </w:rPr>
        <w:t>uPzp</w:t>
      </w:r>
      <w:proofErr w:type="spellEnd"/>
      <w:r w:rsidRPr="00F33DE9">
        <w:rPr>
          <w:rFonts w:cstheme="minorHAnsi"/>
          <w:sz w:val="20"/>
          <w:szCs w:val="20"/>
          <w:lang w:eastAsia="pl-PL"/>
        </w:rP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(pkt 6 formularza ofertowego, Załącznik nr 3 do IWZ).</w:t>
      </w:r>
    </w:p>
    <w:p w:rsidR="00F27537" w:rsidRPr="00F33DE9" w:rsidRDefault="00F27537" w:rsidP="00F27537">
      <w:pPr>
        <w:widowControl w:val="0"/>
        <w:suppressAutoHyphens/>
        <w:spacing w:after="0" w:line="240" w:lineRule="auto"/>
        <w:jc w:val="both"/>
        <w:rPr>
          <w:rFonts w:cstheme="minorHAnsi"/>
          <w:bCs/>
          <w:color w:val="44546A"/>
          <w:sz w:val="20"/>
          <w:szCs w:val="20"/>
        </w:rPr>
      </w:pPr>
    </w:p>
    <w:p w:rsidR="00F27537" w:rsidRPr="00F33DE9" w:rsidRDefault="00F27537" w:rsidP="00F27537">
      <w:pPr>
        <w:keepNext/>
        <w:spacing w:after="0" w:line="240" w:lineRule="auto"/>
        <w:outlineLvl w:val="0"/>
        <w:rPr>
          <w:rFonts w:cstheme="minorHAnsi"/>
          <w:b/>
          <w:bCs/>
          <w:color w:val="44546A"/>
          <w:kern w:val="32"/>
          <w:sz w:val="20"/>
          <w:szCs w:val="20"/>
        </w:rPr>
      </w:pPr>
      <w:bookmarkStart w:id="3" w:name="_Toc458084625"/>
      <w:r w:rsidRPr="00F33DE9">
        <w:rPr>
          <w:rFonts w:cstheme="minorHAnsi"/>
          <w:b/>
          <w:bCs/>
          <w:color w:val="44546A"/>
          <w:kern w:val="32"/>
          <w:sz w:val="20"/>
          <w:szCs w:val="20"/>
        </w:rPr>
        <w:t>III.</w:t>
      </w:r>
      <w:bookmarkEnd w:id="3"/>
      <w:r w:rsidRPr="00F33DE9">
        <w:rPr>
          <w:rFonts w:cstheme="minorHAnsi"/>
          <w:b/>
          <w:bCs/>
          <w:color w:val="44546A"/>
          <w:kern w:val="32"/>
          <w:sz w:val="20"/>
          <w:szCs w:val="20"/>
        </w:rPr>
        <w:t xml:space="preserve">  </w:t>
      </w:r>
      <w:bookmarkStart w:id="4" w:name="_Toc458084626"/>
      <w:r w:rsidRPr="00F33DE9">
        <w:rPr>
          <w:rFonts w:cstheme="minorHAnsi"/>
          <w:b/>
          <w:bCs/>
          <w:color w:val="44546A"/>
          <w:kern w:val="32"/>
          <w:sz w:val="20"/>
          <w:szCs w:val="20"/>
        </w:rPr>
        <w:t xml:space="preserve">Opis przedmiotu </w:t>
      </w:r>
      <w:bookmarkEnd w:id="4"/>
      <w:r w:rsidRPr="00F33DE9">
        <w:rPr>
          <w:rFonts w:cstheme="minorHAnsi"/>
          <w:b/>
          <w:bCs/>
          <w:color w:val="44546A"/>
          <w:kern w:val="32"/>
          <w:sz w:val="20"/>
          <w:szCs w:val="20"/>
        </w:rPr>
        <w:t>zamówienia</w:t>
      </w:r>
    </w:p>
    <w:p w:rsidR="00F27537" w:rsidRPr="00F33DE9" w:rsidRDefault="00F27537" w:rsidP="007145B2">
      <w:pPr>
        <w:pStyle w:val="Akapitzlist"/>
        <w:numPr>
          <w:ilvl w:val="0"/>
          <w:numId w:val="25"/>
        </w:numPr>
        <w:suppressAutoHyphens w:val="0"/>
        <w:spacing w:after="160" w:line="259" w:lineRule="auto"/>
        <w:ind w:left="426" w:hanging="426"/>
        <w:jc w:val="both"/>
        <w:rPr>
          <w:rFonts w:asciiTheme="minorHAnsi" w:hAnsiTheme="minorHAnsi" w:cstheme="minorHAnsi"/>
          <w:b/>
          <w:sz w:val="20"/>
        </w:rPr>
      </w:pPr>
      <w:r w:rsidRPr="00F33DE9">
        <w:rPr>
          <w:rFonts w:asciiTheme="minorHAnsi" w:hAnsiTheme="minorHAnsi" w:cstheme="minorHAnsi"/>
          <w:sz w:val="20"/>
        </w:rPr>
        <w:t>Przedmiotem zamówienia jest kompleksowa organizacja szkoleń, w tym:</w:t>
      </w:r>
    </w:p>
    <w:p w:rsid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 xml:space="preserve">Część I: </w:t>
      </w:r>
      <w:r w:rsidR="00F33DE9" w:rsidRPr="008E7BAE">
        <w:rPr>
          <w:rFonts w:cstheme="minorHAnsi"/>
          <w:b/>
          <w:noProof/>
          <w:sz w:val="20"/>
          <w:szCs w:val="20"/>
        </w:rPr>
        <w:t>przeprowadzenie kursów dla Nauczycieli i Nauczycielek</w:t>
      </w:r>
      <w:r w:rsidR="00F33DE9" w:rsidRPr="00F33DE9">
        <w:rPr>
          <w:rFonts w:cstheme="minorHAnsi"/>
          <w:b/>
          <w:sz w:val="20"/>
          <w:szCs w:val="20"/>
          <w:lang w:eastAsia="pl-PL"/>
        </w:rPr>
        <w:t xml:space="preserve"> </w:t>
      </w: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Osoby szkolone: NAUCZYCIELE</w:t>
      </w:r>
    </w:p>
    <w:p w:rsidR="00F27537" w:rsidRPr="00F33DE9" w:rsidRDefault="00F27537" w:rsidP="00F27537">
      <w:pPr>
        <w:autoSpaceDE w:val="0"/>
        <w:autoSpaceDN w:val="0"/>
        <w:adjustRightInd w:val="0"/>
        <w:spacing w:after="0" w:line="240" w:lineRule="auto"/>
        <w:jc w:val="both"/>
        <w:rPr>
          <w:rFonts w:cstheme="minorHAnsi"/>
          <w:b/>
          <w:sz w:val="20"/>
          <w:szCs w:val="20"/>
          <w:u w:val="single"/>
          <w:lang w:eastAsia="pl-PL"/>
        </w:rPr>
      </w:pP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1. Szkolenie 1:</w:t>
      </w: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Kurs w zakresie stosowania metod oraz form organizacyjnych sprzyjających kształtowaniu i rozwijaniu u uczniów kompetencji kluczowych niezbędnych na rynku pracy oraz właściwych postaw/umiejętności, tj.:</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r w:rsidRPr="00F33DE9">
        <w:rPr>
          <w:rFonts w:cstheme="minorHAnsi"/>
          <w:sz w:val="20"/>
          <w:szCs w:val="20"/>
          <w:lang w:eastAsia="pl-PL"/>
        </w:rPr>
        <w:t>Warsztaty skutecznego motywowania i efektywnego nauczania uczniów. Metody pobudzania kompetencji społecznych uczniów.</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2. Szkolenie 2:</w:t>
      </w: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Kurs Wykorzystanie eksperymentu w nauczaniu przedmiotów przyrodniczych, tj.:</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r w:rsidRPr="00F33DE9">
        <w:rPr>
          <w:rFonts w:cstheme="minorHAnsi"/>
          <w:sz w:val="20"/>
          <w:szCs w:val="20"/>
          <w:lang w:eastAsia="pl-PL"/>
        </w:rPr>
        <w:t>Kurs dla nauczycieli z zakresu wykorzystania technik eksperymentalnych w nauczaniu przedmiotów przyrodniczych na konkretnym etapie rozwoju edukacji. Przybliżenie nauczycielom istoty i potrzeby pracy dydaktycznej popartej metodą eksperymentalną. Zajęcia mają na celu przybliżyć nauczycielom sposoby wykorzystania różnych materiałów, pomocy dydaktycznych itp. Do uatrakcyjniania procesu dydaktycznego.</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3. Szkolenie 3:</w:t>
      </w: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Kurs w zakresie wykorzystania technologii informacyjno-komunikacyjnych w procesie nauczania oraz rozwijania kompetencji informatycznych, tj.</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r w:rsidRPr="00F33DE9">
        <w:rPr>
          <w:rFonts w:cstheme="minorHAnsi"/>
          <w:sz w:val="20"/>
          <w:szCs w:val="20"/>
          <w:lang w:eastAsia="pl-PL"/>
        </w:rPr>
        <w:t>Kurs dla nauczycieli z zakresu wykorzystania szeroko pojętej technologii informacyjno-komunikacyjnej.</w:t>
      </w:r>
    </w:p>
    <w:p w:rsidR="00F33DE9" w:rsidRDefault="00F27537" w:rsidP="00F27537">
      <w:pPr>
        <w:autoSpaceDE w:val="0"/>
        <w:autoSpaceDN w:val="0"/>
        <w:adjustRightInd w:val="0"/>
        <w:spacing w:before="100" w:beforeAutospacing="1" w:after="0" w:line="240" w:lineRule="auto"/>
        <w:jc w:val="both"/>
        <w:rPr>
          <w:rFonts w:cstheme="minorHAnsi"/>
          <w:b/>
          <w:noProof/>
          <w:sz w:val="20"/>
          <w:szCs w:val="20"/>
        </w:rPr>
      </w:pPr>
      <w:r w:rsidRPr="00F33DE9">
        <w:rPr>
          <w:rFonts w:cstheme="minorHAnsi"/>
          <w:b/>
          <w:sz w:val="20"/>
          <w:szCs w:val="20"/>
          <w:lang w:eastAsia="pl-PL"/>
        </w:rPr>
        <w:lastRenderedPageBreak/>
        <w:t>Część II</w:t>
      </w:r>
      <w:r w:rsidR="00F33DE9">
        <w:rPr>
          <w:rFonts w:cstheme="minorHAnsi"/>
          <w:b/>
          <w:sz w:val="20"/>
          <w:szCs w:val="20"/>
          <w:lang w:eastAsia="pl-PL"/>
        </w:rPr>
        <w:t xml:space="preserve">: </w:t>
      </w:r>
      <w:r w:rsidR="00F33DE9" w:rsidRPr="008E7BAE">
        <w:rPr>
          <w:rFonts w:cstheme="minorHAnsi"/>
          <w:b/>
          <w:noProof/>
          <w:sz w:val="20"/>
          <w:szCs w:val="20"/>
        </w:rPr>
        <w:t>przeprowadzenie Zajęć dodatkowych warsztatów dla uczniów i uczennic</w:t>
      </w:r>
    </w:p>
    <w:p w:rsidR="00F27537" w:rsidRPr="00F33DE9" w:rsidRDefault="00F27537" w:rsidP="00F33DE9">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Osoby szkolone: UCZNIOWIE</w:t>
      </w:r>
    </w:p>
    <w:p w:rsidR="00F27537" w:rsidRPr="00F33DE9" w:rsidRDefault="00F27537" w:rsidP="00F27537">
      <w:pPr>
        <w:autoSpaceDE w:val="0"/>
        <w:autoSpaceDN w:val="0"/>
        <w:adjustRightInd w:val="0"/>
        <w:spacing w:after="0" w:line="240" w:lineRule="auto"/>
        <w:jc w:val="both"/>
        <w:rPr>
          <w:rFonts w:cstheme="minorHAnsi"/>
          <w:b/>
          <w:sz w:val="20"/>
          <w:szCs w:val="20"/>
          <w:u w:val="single"/>
          <w:lang w:eastAsia="pl-PL"/>
        </w:rPr>
      </w:pP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1. Szkolenie 1:</w:t>
      </w: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Innowacyjność kluczem do sukcesu</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r w:rsidRPr="00F33DE9">
        <w:rPr>
          <w:rFonts w:cstheme="minorHAnsi"/>
          <w:sz w:val="20"/>
          <w:szCs w:val="20"/>
          <w:lang w:eastAsia="pl-PL"/>
        </w:rPr>
        <w:t>- warsztaty maja na celu kształcenie kompetencji kluczowych niezbędnych na rynku pracy oraz właściwych postaw/umiejętności tj. kreatywności oraz innowacyjności jako kompetencji, których wszystkie osoby potrzebują do samorealizacji i rozwoju osobistego wymienione jako kompetencje kluczowe z katalogu wskazanego w zaleceniu Parlamentu Europejskiego i Rady z dnia 18 grudnia 2006 r. w sprawie kompetencji kluczowych w procesie uczenia się przez całe życie.</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2. Szkolenie 2:</w:t>
      </w:r>
    </w:p>
    <w:p w:rsidR="00F27537" w:rsidRDefault="00F33DE9" w:rsidP="00550B0F">
      <w:pPr>
        <w:autoSpaceDE w:val="0"/>
        <w:autoSpaceDN w:val="0"/>
        <w:adjustRightInd w:val="0"/>
        <w:spacing w:after="0" w:line="240" w:lineRule="auto"/>
        <w:jc w:val="both"/>
        <w:rPr>
          <w:rFonts w:cstheme="minorHAnsi"/>
          <w:sz w:val="20"/>
          <w:szCs w:val="20"/>
          <w:lang w:eastAsia="pl-PL"/>
        </w:rPr>
      </w:pPr>
      <w:r w:rsidRPr="008E7BAE">
        <w:rPr>
          <w:rFonts w:cstheme="minorHAnsi"/>
          <w:sz w:val="20"/>
          <w:szCs w:val="20"/>
          <w:lang w:eastAsia="pl-PL"/>
        </w:rPr>
        <w:t xml:space="preserve">Kursy kształtujące kompetencje przyrodnicze </w:t>
      </w:r>
      <w:r>
        <w:rPr>
          <w:rFonts w:cstheme="minorHAnsi"/>
          <w:sz w:val="20"/>
          <w:szCs w:val="20"/>
          <w:lang w:eastAsia="pl-PL"/>
        </w:rPr>
        <w:t>w oparciu o metodę eksperyment</w:t>
      </w:r>
      <w:r w:rsidR="00F27537" w:rsidRPr="00F33DE9">
        <w:rPr>
          <w:rFonts w:cstheme="minorHAnsi"/>
          <w:sz w:val="20"/>
          <w:szCs w:val="20"/>
          <w:lang w:eastAsia="pl-PL"/>
        </w:rPr>
        <w:t>-warsztaty mają na celu kształcenie kompetencji w zakresie nauk przyrodniczych przy wykorzystaniu pomocy szkolnych oraz domowych zasobów w bezpieczny sposób. Zaangażowanie Uczniów w dociekanie przyczyn i skutków otaczającego świata.</w:t>
      </w:r>
    </w:p>
    <w:p w:rsidR="00550B0F" w:rsidRPr="00550B0F" w:rsidRDefault="00550B0F" w:rsidP="00550B0F">
      <w:pPr>
        <w:autoSpaceDE w:val="0"/>
        <w:autoSpaceDN w:val="0"/>
        <w:adjustRightInd w:val="0"/>
        <w:spacing w:after="0" w:line="240" w:lineRule="auto"/>
        <w:jc w:val="both"/>
        <w:rPr>
          <w:rFonts w:cstheme="minorHAnsi"/>
          <w:sz w:val="20"/>
          <w:szCs w:val="20"/>
          <w:lang w:eastAsia="pl-PL"/>
        </w:rPr>
      </w:pPr>
    </w:p>
    <w:p w:rsidR="00F27537" w:rsidRPr="00F33DE9" w:rsidRDefault="00F27537" w:rsidP="00F27537">
      <w:pPr>
        <w:autoSpaceDE w:val="0"/>
        <w:autoSpaceDN w:val="0"/>
        <w:adjustRightInd w:val="0"/>
        <w:spacing w:after="0" w:line="240" w:lineRule="auto"/>
        <w:jc w:val="both"/>
        <w:rPr>
          <w:rFonts w:cstheme="minorHAnsi"/>
          <w:b/>
          <w:sz w:val="20"/>
          <w:szCs w:val="20"/>
          <w:lang w:eastAsia="pl-PL"/>
        </w:rPr>
      </w:pPr>
      <w:r w:rsidRPr="00F33DE9">
        <w:rPr>
          <w:rFonts w:cstheme="minorHAnsi"/>
          <w:b/>
          <w:sz w:val="20"/>
          <w:szCs w:val="20"/>
          <w:lang w:eastAsia="pl-PL"/>
        </w:rPr>
        <w:t>3. Szkolenie 3:</w:t>
      </w:r>
    </w:p>
    <w:p w:rsidR="00F27537" w:rsidRPr="00F33DE9" w:rsidRDefault="00F33DE9" w:rsidP="00F27537">
      <w:pPr>
        <w:autoSpaceDE w:val="0"/>
        <w:autoSpaceDN w:val="0"/>
        <w:adjustRightInd w:val="0"/>
        <w:spacing w:after="0" w:line="240" w:lineRule="auto"/>
        <w:jc w:val="both"/>
        <w:rPr>
          <w:rFonts w:cstheme="minorHAnsi"/>
          <w:sz w:val="20"/>
          <w:szCs w:val="20"/>
          <w:lang w:eastAsia="pl-PL"/>
        </w:rPr>
      </w:pPr>
      <w:r w:rsidRPr="008E7BAE">
        <w:rPr>
          <w:rFonts w:cstheme="minorHAnsi"/>
          <w:sz w:val="20"/>
          <w:szCs w:val="20"/>
          <w:lang w:eastAsia="pl-PL"/>
        </w:rPr>
        <w:t>Kursy kształtujące szeroko pojęte kompetencje informatyczne poprzez posługiwanie sprzętem i programami komputerowymi w</w:t>
      </w:r>
      <w:r>
        <w:rPr>
          <w:rFonts w:cstheme="minorHAnsi"/>
          <w:sz w:val="20"/>
          <w:szCs w:val="20"/>
          <w:lang w:eastAsia="pl-PL"/>
        </w:rPr>
        <w:t xml:space="preserve"> przystępny i zrozumiały sposób </w:t>
      </w:r>
      <w:r w:rsidR="00F27537" w:rsidRPr="00F33DE9">
        <w:rPr>
          <w:rFonts w:cstheme="minorHAnsi"/>
          <w:sz w:val="20"/>
          <w:szCs w:val="20"/>
          <w:lang w:eastAsia="pl-PL"/>
        </w:rPr>
        <w:t>(katalog nazw otwarty):</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r w:rsidRPr="00F33DE9">
        <w:rPr>
          <w:rFonts w:cstheme="minorHAnsi"/>
          <w:sz w:val="20"/>
          <w:szCs w:val="20"/>
          <w:lang w:eastAsia="pl-PL"/>
        </w:rPr>
        <w:t>• Zajęcia rozwijające myślenie z wykorzystaniem TIK</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r w:rsidRPr="00F33DE9">
        <w:rPr>
          <w:rFonts w:cstheme="minorHAnsi"/>
          <w:sz w:val="20"/>
          <w:szCs w:val="20"/>
          <w:lang w:eastAsia="pl-PL"/>
        </w:rPr>
        <w:t>• Projektowania komputerowego</w:t>
      </w:r>
    </w:p>
    <w:p w:rsidR="00F27537" w:rsidRPr="00F33DE9" w:rsidRDefault="00F27537" w:rsidP="00F27537">
      <w:pPr>
        <w:autoSpaceDE w:val="0"/>
        <w:autoSpaceDN w:val="0"/>
        <w:adjustRightInd w:val="0"/>
        <w:spacing w:after="0" w:line="240" w:lineRule="auto"/>
        <w:jc w:val="both"/>
        <w:rPr>
          <w:rFonts w:cstheme="minorHAnsi"/>
          <w:sz w:val="20"/>
          <w:szCs w:val="20"/>
          <w:lang w:eastAsia="pl-PL"/>
        </w:rPr>
      </w:pPr>
      <w:r w:rsidRPr="00F33DE9">
        <w:rPr>
          <w:rFonts w:cstheme="minorHAnsi"/>
          <w:sz w:val="20"/>
          <w:szCs w:val="20"/>
          <w:lang w:eastAsia="pl-PL"/>
        </w:rPr>
        <w:t>• Programowania komputerowego</w:t>
      </w:r>
    </w:p>
    <w:p w:rsidR="00F27537" w:rsidRPr="00F33DE9" w:rsidRDefault="00F27537" w:rsidP="00F27537">
      <w:pPr>
        <w:pStyle w:val="Akapitzlist"/>
        <w:ind w:left="0"/>
        <w:jc w:val="both"/>
        <w:rPr>
          <w:rFonts w:asciiTheme="minorHAnsi" w:hAnsiTheme="minorHAnsi" w:cstheme="minorHAnsi"/>
          <w:b/>
          <w:sz w:val="20"/>
        </w:rPr>
      </w:pPr>
    </w:p>
    <w:p w:rsidR="00F27537" w:rsidRPr="00F33DE9" w:rsidRDefault="00F27537" w:rsidP="007145B2">
      <w:pPr>
        <w:pStyle w:val="Akapitzlist"/>
        <w:numPr>
          <w:ilvl w:val="0"/>
          <w:numId w:val="25"/>
        </w:numPr>
        <w:suppressAutoHyphens w:val="0"/>
        <w:spacing w:after="160" w:line="259" w:lineRule="auto"/>
        <w:ind w:left="426" w:hanging="426"/>
        <w:jc w:val="both"/>
        <w:rPr>
          <w:rFonts w:asciiTheme="minorHAnsi" w:hAnsiTheme="minorHAnsi" w:cstheme="minorHAnsi"/>
          <w:b/>
          <w:sz w:val="20"/>
        </w:rPr>
      </w:pPr>
      <w:r w:rsidRPr="00F33DE9">
        <w:rPr>
          <w:rFonts w:asciiTheme="minorHAnsi" w:hAnsiTheme="minorHAnsi" w:cstheme="minorHAnsi"/>
          <w:color w:val="000000"/>
          <w:sz w:val="20"/>
        </w:rPr>
        <w:t xml:space="preserve">Szczegółowy opis przedmiotu zamówienia zawarty jest w </w:t>
      </w:r>
      <w:r w:rsidRPr="00F33DE9">
        <w:rPr>
          <w:rFonts w:asciiTheme="minorHAnsi" w:hAnsiTheme="minorHAnsi" w:cstheme="minorHAnsi"/>
          <w:b/>
          <w:color w:val="000000"/>
          <w:sz w:val="20"/>
        </w:rPr>
        <w:t>Załączniku nr 1 do IWZ</w:t>
      </w:r>
      <w:r w:rsidRPr="00F33DE9">
        <w:rPr>
          <w:rFonts w:asciiTheme="minorHAnsi" w:hAnsiTheme="minorHAnsi" w:cstheme="minorHAnsi"/>
          <w:color w:val="000000"/>
          <w:sz w:val="20"/>
        </w:rPr>
        <w:t xml:space="preserve"> (OPZ).</w:t>
      </w:r>
    </w:p>
    <w:p w:rsidR="00F27537" w:rsidRPr="00F33DE9" w:rsidRDefault="00F27537" w:rsidP="007145B2">
      <w:pPr>
        <w:pStyle w:val="Akapitzlist"/>
        <w:widowControl w:val="0"/>
        <w:numPr>
          <w:ilvl w:val="0"/>
          <w:numId w:val="28"/>
        </w:numPr>
        <w:suppressAutoHyphens w:val="0"/>
        <w:autoSpaceDE w:val="0"/>
        <w:autoSpaceDN w:val="0"/>
        <w:adjustRightInd w:val="0"/>
        <w:spacing w:after="0" w:line="240" w:lineRule="auto"/>
        <w:ind w:left="426" w:hanging="426"/>
        <w:jc w:val="both"/>
        <w:rPr>
          <w:rFonts w:asciiTheme="minorHAnsi" w:hAnsiTheme="minorHAnsi" w:cstheme="minorHAnsi"/>
          <w:b/>
          <w:sz w:val="20"/>
        </w:rPr>
      </w:pPr>
      <w:r w:rsidRPr="00F33DE9">
        <w:rPr>
          <w:rFonts w:asciiTheme="minorHAnsi" w:hAnsiTheme="minorHAnsi" w:cstheme="minorHAnsi"/>
          <w:bCs/>
          <w:kern w:val="32"/>
          <w:sz w:val="20"/>
        </w:rPr>
        <w:t>Opis</w:t>
      </w:r>
      <w:r w:rsidRPr="00F33DE9">
        <w:rPr>
          <w:rFonts w:asciiTheme="minorHAnsi" w:hAnsiTheme="minorHAnsi" w:cstheme="minorHAnsi"/>
          <w:bCs/>
          <w:sz w:val="20"/>
        </w:rPr>
        <w:t xml:space="preserve"> wg Wspólnego Słownika Zamówień (CPV):</w:t>
      </w:r>
    </w:p>
    <w:p w:rsidR="00F27537" w:rsidRPr="00F33DE9" w:rsidRDefault="00762B1F" w:rsidP="00F27537">
      <w:pPr>
        <w:ind w:left="720"/>
        <w:rPr>
          <w:rFonts w:cstheme="minorHAnsi"/>
          <w:sz w:val="20"/>
          <w:szCs w:val="20"/>
        </w:rPr>
      </w:pPr>
      <w:hyperlink r:id="rId7" w:history="1">
        <w:r w:rsidR="00F27537" w:rsidRPr="00F33DE9">
          <w:rPr>
            <w:rStyle w:val="Hipercze"/>
            <w:rFonts w:cstheme="minorHAnsi"/>
            <w:sz w:val="20"/>
            <w:szCs w:val="20"/>
          </w:rPr>
          <w:t>80500000-9</w:t>
        </w:r>
      </w:hyperlink>
      <w:r w:rsidR="00F27537" w:rsidRPr="00F33DE9">
        <w:rPr>
          <w:rFonts w:cstheme="minorHAnsi"/>
          <w:sz w:val="20"/>
          <w:szCs w:val="20"/>
        </w:rPr>
        <w:t xml:space="preserve"> - Usługi szkoleniowe </w:t>
      </w:r>
    </w:p>
    <w:p w:rsidR="00F27537" w:rsidRPr="00F33DE9" w:rsidRDefault="00F27537" w:rsidP="00F27537">
      <w:pPr>
        <w:keepNext/>
        <w:spacing w:after="0" w:line="240" w:lineRule="auto"/>
        <w:outlineLvl w:val="0"/>
        <w:rPr>
          <w:rFonts w:cstheme="minorHAnsi"/>
          <w:b/>
          <w:bCs/>
          <w:color w:val="44546A"/>
          <w:sz w:val="20"/>
          <w:szCs w:val="20"/>
        </w:rPr>
      </w:pPr>
      <w:bookmarkStart w:id="5" w:name="_Toc458084627"/>
      <w:r w:rsidRPr="00F33DE9">
        <w:rPr>
          <w:rFonts w:cstheme="minorHAnsi"/>
          <w:b/>
          <w:bCs/>
          <w:color w:val="44546A"/>
          <w:kern w:val="32"/>
          <w:sz w:val="20"/>
          <w:szCs w:val="20"/>
        </w:rPr>
        <w:t>IV</w:t>
      </w:r>
      <w:bookmarkEnd w:id="5"/>
      <w:r w:rsidRPr="00F33DE9">
        <w:rPr>
          <w:rFonts w:cstheme="minorHAnsi"/>
          <w:b/>
          <w:bCs/>
          <w:color w:val="44546A"/>
          <w:kern w:val="32"/>
          <w:sz w:val="20"/>
          <w:szCs w:val="20"/>
        </w:rPr>
        <w:t xml:space="preserve">. </w:t>
      </w:r>
      <w:bookmarkStart w:id="6" w:name="_Toc458084628"/>
      <w:r w:rsidRPr="00F33DE9">
        <w:rPr>
          <w:rFonts w:cstheme="minorHAnsi"/>
          <w:b/>
          <w:color w:val="44546A"/>
          <w:sz w:val="20"/>
          <w:szCs w:val="20"/>
        </w:rPr>
        <w:t xml:space="preserve">Informacja o zamówieniach </w:t>
      </w:r>
      <w:bookmarkStart w:id="7" w:name="_Toc456090167"/>
      <w:bookmarkEnd w:id="6"/>
    </w:p>
    <w:p w:rsidR="0099017B" w:rsidRPr="0099017B" w:rsidRDefault="0099017B" w:rsidP="0099017B">
      <w:pPr>
        <w:keepNext/>
        <w:autoSpaceDE w:val="0"/>
        <w:autoSpaceDN w:val="0"/>
        <w:adjustRightInd w:val="0"/>
        <w:spacing w:after="0" w:line="240" w:lineRule="auto"/>
        <w:jc w:val="both"/>
        <w:rPr>
          <w:rFonts w:cstheme="minorHAnsi"/>
          <w:bCs/>
          <w:kern w:val="32"/>
          <w:sz w:val="20"/>
          <w:szCs w:val="20"/>
        </w:rPr>
      </w:pPr>
      <w:bookmarkStart w:id="8" w:name="_Toc458084629"/>
      <w:bookmarkEnd w:id="7"/>
      <w:r w:rsidRPr="0099017B">
        <w:rPr>
          <w:rFonts w:cstheme="minorHAnsi"/>
          <w:bCs/>
          <w:kern w:val="32"/>
          <w:sz w:val="20"/>
          <w:szCs w:val="20"/>
        </w:rPr>
        <w:t>W niniejszym postępowaniu Zamawiający nie przewiduje:</w:t>
      </w:r>
    </w:p>
    <w:p w:rsidR="0099017B" w:rsidRPr="0099017B" w:rsidRDefault="0099017B" w:rsidP="0099017B">
      <w:pPr>
        <w:keepNext/>
        <w:autoSpaceDE w:val="0"/>
        <w:autoSpaceDN w:val="0"/>
        <w:adjustRightInd w:val="0"/>
        <w:spacing w:after="0" w:line="240" w:lineRule="auto"/>
        <w:jc w:val="both"/>
        <w:rPr>
          <w:rFonts w:cstheme="minorHAnsi"/>
          <w:bCs/>
          <w:kern w:val="32"/>
          <w:sz w:val="20"/>
          <w:szCs w:val="20"/>
        </w:rPr>
      </w:pPr>
      <w:r w:rsidRPr="0099017B">
        <w:rPr>
          <w:rFonts w:cstheme="minorHAnsi"/>
          <w:bCs/>
          <w:kern w:val="32"/>
          <w:sz w:val="20"/>
          <w:szCs w:val="20"/>
        </w:rPr>
        <w:t>- możliwości składania ofert częściowych</w:t>
      </w:r>
    </w:p>
    <w:p w:rsidR="0099017B" w:rsidRPr="0099017B" w:rsidRDefault="0099017B" w:rsidP="0099017B">
      <w:pPr>
        <w:keepNext/>
        <w:autoSpaceDE w:val="0"/>
        <w:autoSpaceDN w:val="0"/>
        <w:adjustRightInd w:val="0"/>
        <w:spacing w:after="0" w:line="240" w:lineRule="auto"/>
        <w:jc w:val="both"/>
        <w:rPr>
          <w:rFonts w:cstheme="minorHAnsi"/>
          <w:bCs/>
          <w:kern w:val="32"/>
          <w:sz w:val="20"/>
          <w:szCs w:val="20"/>
        </w:rPr>
      </w:pPr>
      <w:r w:rsidRPr="0099017B">
        <w:rPr>
          <w:rFonts w:cstheme="minorHAnsi"/>
          <w:bCs/>
          <w:kern w:val="32"/>
          <w:sz w:val="20"/>
          <w:szCs w:val="20"/>
        </w:rPr>
        <w:t>- możliwości składania ofertach wariantowych</w:t>
      </w:r>
    </w:p>
    <w:p w:rsidR="0099017B" w:rsidRPr="0099017B" w:rsidRDefault="0099017B" w:rsidP="0099017B">
      <w:pPr>
        <w:keepNext/>
        <w:autoSpaceDE w:val="0"/>
        <w:autoSpaceDN w:val="0"/>
        <w:adjustRightInd w:val="0"/>
        <w:spacing w:after="0" w:line="240" w:lineRule="auto"/>
        <w:jc w:val="both"/>
        <w:rPr>
          <w:rFonts w:cstheme="minorHAnsi"/>
          <w:bCs/>
          <w:kern w:val="32"/>
          <w:sz w:val="20"/>
          <w:szCs w:val="20"/>
        </w:rPr>
      </w:pPr>
      <w:r w:rsidRPr="0099017B">
        <w:rPr>
          <w:rFonts w:cstheme="minorHAnsi"/>
          <w:bCs/>
          <w:kern w:val="32"/>
          <w:sz w:val="20"/>
          <w:szCs w:val="20"/>
        </w:rPr>
        <w:t>- zamówień „uzupełniających”</w:t>
      </w:r>
    </w:p>
    <w:p w:rsidR="00F27537" w:rsidRPr="00F33DE9" w:rsidRDefault="0099017B" w:rsidP="0099017B">
      <w:pPr>
        <w:keepNext/>
        <w:autoSpaceDE w:val="0"/>
        <w:autoSpaceDN w:val="0"/>
        <w:adjustRightInd w:val="0"/>
        <w:spacing w:after="0" w:line="240" w:lineRule="auto"/>
        <w:jc w:val="both"/>
        <w:rPr>
          <w:rFonts w:cstheme="minorHAnsi"/>
          <w:bCs/>
          <w:kern w:val="32"/>
          <w:sz w:val="20"/>
          <w:szCs w:val="20"/>
        </w:rPr>
      </w:pPr>
      <w:r w:rsidRPr="0099017B">
        <w:rPr>
          <w:rFonts w:cstheme="minorHAnsi"/>
          <w:bCs/>
          <w:kern w:val="32"/>
          <w:sz w:val="20"/>
          <w:szCs w:val="20"/>
        </w:rPr>
        <w:t>- trybu negocjacji</w:t>
      </w:r>
    </w:p>
    <w:p w:rsidR="00F27537" w:rsidRPr="00F33DE9" w:rsidRDefault="00F27537" w:rsidP="00F27537">
      <w:pPr>
        <w:keepNext/>
        <w:spacing w:after="0" w:line="240" w:lineRule="auto"/>
        <w:outlineLvl w:val="0"/>
        <w:rPr>
          <w:rFonts w:cstheme="minorHAnsi"/>
          <w:b/>
          <w:bCs/>
          <w:color w:val="44546A"/>
          <w:kern w:val="32"/>
          <w:sz w:val="20"/>
          <w:szCs w:val="20"/>
        </w:rPr>
      </w:pPr>
    </w:p>
    <w:p w:rsidR="00F27537" w:rsidRPr="00F33DE9" w:rsidRDefault="00F27537" w:rsidP="00F27537">
      <w:pPr>
        <w:keepNext/>
        <w:spacing w:after="0" w:line="240" w:lineRule="auto"/>
        <w:outlineLvl w:val="0"/>
        <w:rPr>
          <w:rFonts w:cstheme="minorHAnsi"/>
          <w:b/>
          <w:bCs/>
          <w:color w:val="44546A"/>
          <w:kern w:val="32"/>
          <w:sz w:val="20"/>
          <w:szCs w:val="20"/>
        </w:rPr>
      </w:pPr>
      <w:r w:rsidRPr="00F33DE9">
        <w:rPr>
          <w:rFonts w:cstheme="minorHAnsi"/>
          <w:b/>
          <w:bCs/>
          <w:color w:val="44546A"/>
          <w:kern w:val="32"/>
          <w:sz w:val="20"/>
          <w:szCs w:val="20"/>
        </w:rPr>
        <w:t>V.</w:t>
      </w:r>
      <w:bookmarkEnd w:id="8"/>
      <w:r w:rsidRPr="00F33DE9">
        <w:rPr>
          <w:rFonts w:cstheme="minorHAnsi"/>
          <w:b/>
          <w:bCs/>
          <w:color w:val="44546A"/>
          <w:kern w:val="32"/>
          <w:sz w:val="20"/>
          <w:szCs w:val="20"/>
        </w:rPr>
        <w:t xml:space="preserve"> </w:t>
      </w:r>
      <w:bookmarkStart w:id="9" w:name="_Toc458084630"/>
      <w:r w:rsidRPr="00F33DE9">
        <w:rPr>
          <w:rFonts w:cstheme="minorHAnsi"/>
          <w:b/>
          <w:bCs/>
          <w:color w:val="44546A"/>
          <w:kern w:val="32"/>
          <w:sz w:val="20"/>
          <w:szCs w:val="20"/>
        </w:rPr>
        <w:t>Termin wykonania zamówienia</w:t>
      </w:r>
      <w:bookmarkEnd w:id="9"/>
    </w:p>
    <w:p w:rsidR="00F27537" w:rsidRPr="00F33DE9" w:rsidRDefault="00F27537" w:rsidP="00F27537">
      <w:pPr>
        <w:pStyle w:val="Pisma"/>
        <w:rPr>
          <w:rFonts w:asciiTheme="minorHAnsi" w:hAnsiTheme="minorHAnsi" w:cstheme="minorHAnsi"/>
          <w:b/>
          <w:sz w:val="20"/>
        </w:rPr>
      </w:pPr>
      <w:r w:rsidRPr="00F33DE9">
        <w:rPr>
          <w:rFonts w:asciiTheme="minorHAnsi" w:hAnsiTheme="minorHAnsi" w:cstheme="minorHAnsi"/>
          <w:sz w:val="20"/>
        </w:rPr>
        <w:t xml:space="preserve">Realizacja przedmiotu zamówienia nastąpi od dnia zawarcia umowy </w:t>
      </w:r>
      <w:r w:rsidRPr="00F33DE9">
        <w:rPr>
          <w:rFonts w:asciiTheme="minorHAnsi" w:hAnsiTheme="minorHAnsi" w:cstheme="minorHAnsi"/>
          <w:b/>
          <w:sz w:val="20"/>
        </w:rPr>
        <w:t>do dnia 30 czerwca 2020 roku.</w:t>
      </w:r>
    </w:p>
    <w:p w:rsidR="00F27537" w:rsidRPr="00F33DE9" w:rsidRDefault="00F27537" w:rsidP="00F27537">
      <w:pPr>
        <w:tabs>
          <w:tab w:val="left" w:pos="3570"/>
        </w:tabs>
        <w:autoSpaceDE w:val="0"/>
        <w:autoSpaceDN w:val="0"/>
        <w:adjustRightInd w:val="0"/>
        <w:spacing w:after="0" w:line="240" w:lineRule="auto"/>
        <w:rPr>
          <w:rFonts w:cstheme="minorHAnsi"/>
          <w:b/>
          <w:bCs/>
          <w:sz w:val="20"/>
          <w:szCs w:val="20"/>
        </w:rPr>
      </w:pPr>
      <w:r w:rsidRPr="00F33DE9">
        <w:rPr>
          <w:rFonts w:cstheme="minorHAnsi"/>
          <w:b/>
          <w:bCs/>
          <w:sz w:val="20"/>
          <w:szCs w:val="20"/>
        </w:rPr>
        <w:tab/>
      </w:r>
    </w:p>
    <w:p w:rsidR="00F27537" w:rsidRPr="00F33DE9" w:rsidRDefault="00F27537" w:rsidP="00F27537">
      <w:pPr>
        <w:pStyle w:val="Nagwek1"/>
        <w:spacing w:before="0" w:after="0" w:line="240" w:lineRule="auto"/>
        <w:rPr>
          <w:rFonts w:asciiTheme="minorHAnsi" w:hAnsiTheme="minorHAnsi" w:cstheme="minorHAnsi"/>
          <w:b w:val="0"/>
          <w:bCs w:val="0"/>
          <w:color w:val="44546A"/>
          <w:sz w:val="20"/>
          <w:szCs w:val="20"/>
        </w:rPr>
      </w:pPr>
      <w:bookmarkStart w:id="10" w:name="_Toc458084631"/>
      <w:r w:rsidRPr="00F33DE9">
        <w:rPr>
          <w:rFonts w:asciiTheme="minorHAnsi" w:hAnsiTheme="minorHAnsi" w:cstheme="minorHAnsi"/>
          <w:bCs w:val="0"/>
          <w:color w:val="44546A"/>
          <w:sz w:val="20"/>
          <w:szCs w:val="20"/>
        </w:rPr>
        <w:t>VI.</w:t>
      </w:r>
      <w:bookmarkEnd w:id="10"/>
      <w:r w:rsidRPr="00F33DE9">
        <w:rPr>
          <w:rFonts w:asciiTheme="minorHAnsi" w:hAnsiTheme="minorHAnsi" w:cstheme="minorHAnsi"/>
          <w:bCs w:val="0"/>
          <w:color w:val="44546A"/>
          <w:sz w:val="20"/>
          <w:szCs w:val="20"/>
        </w:rPr>
        <w:t xml:space="preserve"> </w:t>
      </w:r>
      <w:bookmarkStart w:id="11" w:name="_Toc458084632"/>
      <w:r w:rsidRPr="00F33DE9">
        <w:rPr>
          <w:rFonts w:asciiTheme="minorHAnsi" w:hAnsiTheme="minorHAnsi" w:cstheme="minorHAnsi"/>
          <w:bCs w:val="0"/>
          <w:color w:val="44546A"/>
          <w:sz w:val="20"/>
          <w:szCs w:val="20"/>
        </w:rPr>
        <w:t xml:space="preserve">Warunki udziału </w:t>
      </w:r>
      <w:bookmarkEnd w:id="11"/>
      <w:r w:rsidRPr="00F33DE9">
        <w:rPr>
          <w:rFonts w:asciiTheme="minorHAnsi" w:hAnsiTheme="minorHAnsi" w:cstheme="minorHAnsi"/>
          <w:bCs w:val="0"/>
          <w:color w:val="44546A"/>
          <w:sz w:val="20"/>
          <w:szCs w:val="20"/>
        </w:rPr>
        <w:t xml:space="preserve">w postępowaniu </w:t>
      </w:r>
    </w:p>
    <w:p w:rsidR="00F27537" w:rsidRPr="00F33DE9" w:rsidRDefault="00F27537" w:rsidP="007145B2">
      <w:pPr>
        <w:pStyle w:val="Akapitzlist"/>
        <w:numPr>
          <w:ilvl w:val="0"/>
          <w:numId w:val="24"/>
        </w:numPr>
        <w:suppressAutoHyphens w:val="0"/>
        <w:autoSpaceDE w:val="0"/>
        <w:autoSpaceDN w:val="0"/>
        <w:adjustRightInd w:val="0"/>
        <w:spacing w:after="0" w:line="240" w:lineRule="auto"/>
        <w:ind w:left="426" w:hanging="426"/>
        <w:contextualSpacing w:val="0"/>
        <w:jc w:val="both"/>
        <w:rPr>
          <w:rFonts w:asciiTheme="minorHAnsi" w:hAnsiTheme="minorHAnsi" w:cstheme="minorHAnsi"/>
          <w:bCs/>
          <w:kern w:val="32"/>
          <w:sz w:val="20"/>
        </w:rPr>
      </w:pPr>
      <w:r w:rsidRPr="00F33DE9">
        <w:rPr>
          <w:rFonts w:asciiTheme="minorHAnsi" w:hAnsiTheme="minorHAnsi" w:cstheme="minorHAnsi"/>
          <w:bCs/>
          <w:kern w:val="32"/>
          <w:sz w:val="20"/>
        </w:rPr>
        <w:t>O udzielenie zamówienia mogą ubiegać się Wykonawcy, którzy spełniają określone przez Zamawiającego w ust. 2 niniejszego Rozdziału warunki udziału w postępowaniu dotyczące:</w:t>
      </w:r>
    </w:p>
    <w:p w:rsidR="00F27537" w:rsidRPr="00F33DE9" w:rsidRDefault="00F27537" w:rsidP="007145B2">
      <w:pPr>
        <w:pStyle w:val="Akapitzlist"/>
        <w:numPr>
          <w:ilvl w:val="0"/>
          <w:numId w:val="6"/>
        </w:numPr>
        <w:suppressAutoHyphens w:val="0"/>
        <w:autoSpaceDE w:val="0"/>
        <w:autoSpaceDN w:val="0"/>
        <w:adjustRightInd w:val="0"/>
        <w:spacing w:after="0" w:line="240" w:lineRule="auto"/>
        <w:ind w:left="851" w:hanging="425"/>
        <w:contextualSpacing w:val="0"/>
        <w:rPr>
          <w:rFonts w:asciiTheme="minorHAnsi" w:hAnsiTheme="minorHAnsi" w:cstheme="minorHAnsi"/>
          <w:bCs/>
          <w:kern w:val="32"/>
          <w:sz w:val="20"/>
        </w:rPr>
      </w:pPr>
      <w:r w:rsidRPr="00F33DE9">
        <w:rPr>
          <w:rFonts w:asciiTheme="minorHAnsi" w:hAnsiTheme="minorHAnsi" w:cstheme="minorHAnsi"/>
          <w:bCs/>
          <w:kern w:val="32"/>
          <w:sz w:val="20"/>
        </w:rPr>
        <w:t>kompetencji lub uprawnień do prowadzenia określonej działalności zawodowej,</w:t>
      </w:r>
    </w:p>
    <w:p w:rsidR="00F27537" w:rsidRPr="00F33DE9" w:rsidRDefault="00F27537" w:rsidP="007145B2">
      <w:pPr>
        <w:pStyle w:val="Akapitzlist"/>
        <w:numPr>
          <w:ilvl w:val="0"/>
          <w:numId w:val="6"/>
        </w:numPr>
        <w:suppressAutoHyphens w:val="0"/>
        <w:autoSpaceDE w:val="0"/>
        <w:autoSpaceDN w:val="0"/>
        <w:adjustRightInd w:val="0"/>
        <w:spacing w:after="0" w:line="240" w:lineRule="auto"/>
        <w:ind w:left="851" w:hanging="425"/>
        <w:contextualSpacing w:val="0"/>
        <w:rPr>
          <w:rFonts w:asciiTheme="minorHAnsi" w:hAnsiTheme="minorHAnsi" w:cstheme="minorHAnsi"/>
          <w:bCs/>
          <w:kern w:val="32"/>
          <w:sz w:val="20"/>
        </w:rPr>
      </w:pPr>
      <w:r w:rsidRPr="00F33DE9">
        <w:rPr>
          <w:rFonts w:asciiTheme="minorHAnsi" w:hAnsiTheme="minorHAnsi" w:cstheme="minorHAnsi"/>
          <w:bCs/>
          <w:kern w:val="32"/>
          <w:sz w:val="20"/>
        </w:rPr>
        <w:t>sytuacji ekonomicznej lub finansowej,</w:t>
      </w:r>
    </w:p>
    <w:p w:rsidR="00F27537" w:rsidRPr="00F33DE9" w:rsidRDefault="00F27537" w:rsidP="007145B2">
      <w:pPr>
        <w:pStyle w:val="Akapitzlist"/>
        <w:numPr>
          <w:ilvl w:val="0"/>
          <w:numId w:val="6"/>
        </w:numPr>
        <w:suppressAutoHyphens w:val="0"/>
        <w:autoSpaceDE w:val="0"/>
        <w:autoSpaceDN w:val="0"/>
        <w:adjustRightInd w:val="0"/>
        <w:spacing w:after="0" w:line="240" w:lineRule="auto"/>
        <w:ind w:left="851" w:hanging="425"/>
        <w:contextualSpacing w:val="0"/>
        <w:jc w:val="both"/>
        <w:rPr>
          <w:rFonts w:asciiTheme="minorHAnsi" w:hAnsiTheme="minorHAnsi" w:cstheme="minorHAnsi"/>
          <w:bCs/>
          <w:kern w:val="32"/>
          <w:sz w:val="20"/>
        </w:rPr>
      </w:pPr>
      <w:r w:rsidRPr="00F33DE9">
        <w:rPr>
          <w:rFonts w:asciiTheme="minorHAnsi" w:hAnsiTheme="minorHAnsi" w:cstheme="minorHAnsi"/>
          <w:bCs/>
          <w:kern w:val="32"/>
          <w:sz w:val="20"/>
        </w:rPr>
        <w:t>zdolności technicznej lub zawodowej.</w:t>
      </w:r>
      <w:r w:rsidRPr="00F33DE9">
        <w:rPr>
          <w:rStyle w:val="Odwoanieprzypisudolnego"/>
          <w:rFonts w:asciiTheme="minorHAnsi" w:hAnsiTheme="minorHAnsi" w:cstheme="minorHAnsi"/>
          <w:bCs/>
          <w:kern w:val="32"/>
          <w:sz w:val="20"/>
        </w:rPr>
        <w:t xml:space="preserve"> </w:t>
      </w:r>
    </w:p>
    <w:p w:rsidR="00F27537" w:rsidRPr="00F33DE9" w:rsidRDefault="00F27537" w:rsidP="007145B2">
      <w:pPr>
        <w:pStyle w:val="Akapitzlist"/>
        <w:numPr>
          <w:ilvl w:val="0"/>
          <w:numId w:val="24"/>
        </w:numPr>
        <w:suppressAutoHyphens w:val="0"/>
        <w:autoSpaceDE w:val="0"/>
        <w:autoSpaceDN w:val="0"/>
        <w:adjustRightInd w:val="0"/>
        <w:spacing w:after="0" w:line="240" w:lineRule="auto"/>
        <w:ind w:left="426" w:hanging="426"/>
        <w:jc w:val="both"/>
        <w:rPr>
          <w:rFonts w:asciiTheme="minorHAnsi" w:hAnsiTheme="minorHAnsi" w:cstheme="minorHAnsi"/>
          <w:sz w:val="20"/>
        </w:rPr>
      </w:pPr>
      <w:r w:rsidRPr="00F33DE9">
        <w:rPr>
          <w:rFonts w:asciiTheme="minorHAnsi" w:hAnsiTheme="minorHAnsi" w:cstheme="minorHAnsi"/>
          <w:sz w:val="20"/>
        </w:rPr>
        <w:t>W zakresie „</w:t>
      </w:r>
      <w:r w:rsidRPr="00F33DE9">
        <w:rPr>
          <w:rFonts w:asciiTheme="minorHAnsi" w:hAnsiTheme="minorHAnsi" w:cstheme="minorHAnsi"/>
          <w:i/>
          <w:sz w:val="20"/>
        </w:rPr>
        <w:t>zdolności technicznej lub zawodowej</w:t>
      </w:r>
      <w:r w:rsidRPr="00F33DE9">
        <w:rPr>
          <w:rFonts w:asciiTheme="minorHAnsi" w:hAnsiTheme="minorHAnsi" w:cstheme="minorHAnsi"/>
          <w:sz w:val="20"/>
        </w:rPr>
        <w:t>” Wykonawca zobowiązany jest wykazać, że:</w:t>
      </w:r>
      <w:r w:rsidRPr="00F33DE9">
        <w:rPr>
          <w:rFonts w:asciiTheme="minorHAnsi" w:hAnsiTheme="minorHAnsi" w:cstheme="minorHAnsi"/>
          <w:sz w:val="20"/>
        </w:rPr>
        <w:br/>
        <w:t>1)</w:t>
      </w:r>
      <w:r w:rsidRPr="00F33DE9">
        <w:rPr>
          <w:rFonts w:asciiTheme="minorHAnsi" w:hAnsiTheme="minorHAnsi" w:cstheme="minorHAnsi"/>
          <w:sz w:val="20"/>
        </w:rPr>
        <w:tab/>
        <w:t xml:space="preserve">w okresie ostatnich 3 lat przed upływem terminu składania ofert, a jeżeli okres prowadzenia działalności jest krótszy – w tym okresie, wykonał </w:t>
      </w:r>
      <w:r w:rsidRPr="00F33DE9">
        <w:rPr>
          <w:rFonts w:asciiTheme="minorHAnsi" w:hAnsiTheme="minorHAnsi" w:cstheme="minorHAnsi"/>
          <w:b/>
          <w:sz w:val="20"/>
          <w:u w:val="single"/>
        </w:rPr>
        <w:t xml:space="preserve">co najmniej 2 usługi szkoleniowe </w:t>
      </w:r>
      <w:r w:rsidRPr="00F33DE9">
        <w:rPr>
          <w:rFonts w:asciiTheme="minorHAnsi" w:hAnsiTheme="minorHAnsi" w:cstheme="minorHAnsi"/>
          <w:sz w:val="20"/>
          <w:u w:val="single"/>
        </w:rPr>
        <w:t>(realizowane na podstawie odrębnych umów) z zakresu podobnego (adekwatnego) do tematyki szkoleń stanowiących przedmiot zamówienia w części na którą składają ofertę</w:t>
      </w:r>
      <w:r w:rsidRPr="00F33DE9">
        <w:rPr>
          <w:rFonts w:asciiTheme="minorHAnsi" w:hAnsiTheme="minorHAnsi" w:cstheme="minorHAnsi"/>
          <w:sz w:val="20"/>
        </w:rPr>
        <w:t>,  o następujących parametrach</w:t>
      </w:r>
      <w:r w:rsidRPr="00F33DE9">
        <w:rPr>
          <w:rFonts w:asciiTheme="minorHAnsi" w:hAnsiTheme="minorHAnsi" w:cstheme="minorHAnsi"/>
          <w:b/>
          <w:sz w:val="20"/>
        </w:rPr>
        <w:t xml:space="preserve">: </w:t>
      </w:r>
    </w:p>
    <w:p w:rsidR="00F27537" w:rsidRPr="00F33DE9" w:rsidRDefault="00F27537" w:rsidP="007145B2">
      <w:pPr>
        <w:pStyle w:val="Akapitzlist"/>
        <w:numPr>
          <w:ilvl w:val="0"/>
          <w:numId w:val="26"/>
        </w:numPr>
        <w:suppressAutoHyphens w:val="0"/>
        <w:spacing w:after="0" w:line="240" w:lineRule="auto"/>
        <w:ind w:hanging="294"/>
        <w:jc w:val="both"/>
        <w:rPr>
          <w:rFonts w:asciiTheme="minorHAnsi" w:hAnsiTheme="minorHAnsi" w:cstheme="minorHAnsi"/>
          <w:sz w:val="20"/>
        </w:rPr>
      </w:pPr>
      <w:r w:rsidRPr="00F33DE9">
        <w:rPr>
          <w:rFonts w:asciiTheme="minorHAnsi" w:hAnsiTheme="minorHAnsi" w:cstheme="minorHAnsi"/>
          <w:sz w:val="20"/>
        </w:rPr>
        <w:t>Liczba uczestników spotkania/szkolenia/seminarium/warsztatu/konferencji (wydarzenia) w ramach każdej z 2 usług wynosiła co najmniej 200 osób;</w:t>
      </w:r>
    </w:p>
    <w:p w:rsidR="00F27537" w:rsidRPr="00F33DE9" w:rsidRDefault="00F27537" w:rsidP="007145B2">
      <w:pPr>
        <w:pStyle w:val="Akapitzlist"/>
        <w:numPr>
          <w:ilvl w:val="0"/>
          <w:numId w:val="26"/>
        </w:numPr>
        <w:suppressAutoHyphens w:val="0"/>
        <w:spacing w:after="0" w:line="240" w:lineRule="auto"/>
        <w:ind w:hanging="294"/>
        <w:jc w:val="both"/>
        <w:rPr>
          <w:rFonts w:asciiTheme="minorHAnsi" w:hAnsiTheme="minorHAnsi" w:cstheme="minorHAnsi"/>
          <w:sz w:val="20"/>
        </w:rPr>
      </w:pPr>
      <w:r w:rsidRPr="00F33DE9">
        <w:rPr>
          <w:rFonts w:asciiTheme="minorHAnsi" w:hAnsiTheme="minorHAnsi" w:cstheme="minorHAnsi"/>
          <w:sz w:val="20"/>
        </w:rPr>
        <w:t>a łączna liczba zrealizowanych godzin szkoleniowych wynosiła co najmniej 200</w:t>
      </w:r>
    </w:p>
    <w:p w:rsidR="00F27537" w:rsidRPr="00231AC5" w:rsidRDefault="00F27537" w:rsidP="007145B2">
      <w:pPr>
        <w:pStyle w:val="Akapitzlist"/>
        <w:numPr>
          <w:ilvl w:val="0"/>
          <w:numId w:val="30"/>
        </w:numPr>
        <w:suppressAutoHyphens w:val="0"/>
        <w:spacing w:after="0" w:line="240" w:lineRule="auto"/>
        <w:jc w:val="both"/>
        <w:rPr>
          <w:rFonts w:asciiTheme="minorHAnsi" w:hAnsiTheme="minorHAnsi" w:cstheme="minorHAnsi"/>
          <w:sz w:val="20"/>
        </w:rPr>
      </w:pPr>
      <w:r w:rsidRPr="00F33DE9">
        <w:rPr>
          <w:rFonts w:asciiTheme="minorHAnsi" w:hAnsiTheme="minorHAnsi" w:cstheme="minorHAnsi"/>
          <w:sz w:val="20"/>
        </w:rPr>
        <w:t xml:space="preserve">dysponuje i skieruje do realizacji </w:t>
      </w:r>
      <w:r w:rsidRPr="00231AC5">
        <w:rPr>
          <w:rFonts w:asciiTheme="minorHAnsi" w:hAnsiTheme="minorHAnsi" w:cstheme="minorHAnsi"/>
          <w:sz w:val="20"/>
        </w:rPr>
        <w:t xml:space="preserve">zamówienia osoby o odpowiednich kwalifikacjach zawodowych i doświadczeniu niezbędnym do prawidłowej realizacji zamówienia, tj.: co najmniej </w:t>
      </w:r>
      <w:r w:rsidRPr="00231AC5">
        <w:rPr>
          <w:rFonts w:asciiTheme="minorHAnsi" w:hAnsiTheme="minorHAnsi" w:cstheme="minorHAnsi"/>
          <w:b/>
          <w:sz w:val="20"/>
        </w:rPr>
        <w:t>2 (dwiema) osobami</w:t>
      </w:r>
      <w:r w:rsidRPr="00231AC5">
        <w:rPr>
          <w:rFonts w:asciiTheme="minorHAnsi" w:hAnsiTheme="minorHAnsi" w:cstheme="minorHAnsi"/>
          <w:sz w:val="20"/>
        </w:rPr>
        <w:t xml:space="preserve"> </w:t>
      </w:r>
      <w:r w:rsidRPr="00231AC5">
        <w:rPr>
          <w:rFonts w:asciiTheme="minorHAnsi" w:hAnsiTheme="minorHAnsi" w:cstheme="minorHAnsi"/>
          <w:b/>
          <w:sz w:val="20"/>
        </w:rPr>
        <w:t>do realizacji każdego ze szkoleń opisanych w części zamówienia, na którą składają ofertę</w:t>
      </w:r>
      <w:r w:rsidRPr="00231AC5">
        <w:rPr>
          <w:rFonts w:asciiTheme="minorHAnsi" w:hAnsiTheme="minorHAnsi" w:cstheme="minorHAnsi"/>
          <w:sz w:val="20"/>
        </w:rPr>
        <w:t>, która posiada doświadczenie polegające na przeprowadzeniu w okresie ostatnich 3 lat przed terminem składania ofert co najmniej 200 godzin szkoleń z zakresu podobnego (adekwatnego) do tematyki szkolenia do którego została wykazana;</w:t>
      </w:r>
    </w:p>
    <w:p w:rsidR="00F27537" w:rsidRPr="00F33DE9" w:rsidRDefault="00F27537" w:rsidP="00F27537">
      <w:pPr>
        <w:tabs>
          <w:tab w:val="left" w:pos="709"/>
        </w:tabs>
        <w:spacing w:after="0" w:line="240" w:lineRule="auto"/>
        <w:ind w:left="709"/>
        <w:jc w:val="both"/>
        <w:rPr>
          <w:rFonts w:cstheme="minorHAnsi"/>
          <w:b/>
          <w:sz w:val="20"/>
          <w:szCs w:val="20"/>
        </w:rPr>
      </w:pPr>
    </w:p>
    <w:p w:rsidR="00F27537" w:rsidRPr="00F33DE9" w:rsidRDefault="00F27537" w:rsidP="007145B2">
      <w:pPr>
        <w:pStyle w:val="Akapitzlist"/>
        <w:numPr>
          <w:ilvl w:val="0"/>
          <w:numId w:val="24"/>
        </w:numPr>
        <w:suppressAutoHyphens w:val="0"/>
        <w:autoSpaceDE w:val="0"/>
        <w:autoSpaceDN w:val="0"/>
        <w:adjustRightInd w:val="0"/>
        <w:spacing w:after="0" w:line="240" w:lineRule="auto"/>
        <w:ind w:left="426" w:hanging="426"/>
        <w:contextualSpacing w:val="0"/>
        <w:jc w:val="both"/>
        <w:rPr>
          <w:rFonts w:asciiTheme="minorHAnsi" w:hAnsiTheme="minorHAnsi" w:cstheme="minorHAnsi"/>
          <w:b/>
          <w:sz w:val="20"/>
        </w:rPr>
      </w:pPr>
      <w:r w:rsidRPr="00F33DE9">
        <w:rPr>
          <w:rFonts w:asciiTheme="minorHAnsi" w:hAnsiTheme="minorHAnsi" w:cstheme="minorHAnsi"/>
          <w:b/>
          <w:sz w:val="20"/>
        </w:rPr>
        <w:t>Spełnianie warunków udziału przez konsorcjum.</w:t>
      </w:r>
    </w:p>
    <w:p w:rsidR="00F27537" w:rsidRPr="00F33DE9" w:rsidRDefault="00F27537" w:rsidP="00F27537">
      <w:pPr>
        <w:autoSpaceDE w:val="0"/>
        <w:autoSpaceDN w:val="0"/>
        <w:adjustRightInd w:val="0"/>
        <w:spacing w:after="0" w:line="240" w:lineRule="auto"/>
        <w:jc w:val="both"/>
        <w:rPr>
          <w:rFonts w:cstheme="minorHAnsi"/>
          <w:sz w:val="20"/>
          <w:szCs w:val="20"/>
        </w:rPr>
      </w:pPr>
      <w:r w:rsidRPr="00F33DE9">
        <w:rPr>
          <w:rFonts w:cstheme="minorHAnsi"/>
          <w:sz w:val="20"/>
          <w:szCs w:val="20"/>
        </w:rPr>
        <w:t>W przypadku wykonawców wspólnie ubiegających się o udzielenie zamówienia (konsorcjum) poszczególne warunki określone w ust. 2 niniejszego rozdziału mogą zostać spełnione przez jednego Wykonawcę lub łącznie przez wszystkich wykonawców wspólnie ubiegających się o udzielenie zamówienia.</w:t>
      </w:r>
    </w:p>
    <w:p w:rsidR="00F27537" w:rsidRPr="00F33DE9" w:rsidRDefault="00F27537" w:rsidP="00F27537">
      <w:pPr>
        <w:pStyle w:val="Akapitzlist"/>
        <w:spacing w:after="0" w:line="240" w:lineRule="auto"/>
        <w:ind w:left="426"/>
        <w:contextualSpacing w:val="0"/>
        <w:jc w:val="both"/>
        <w:rPr>
          <w:rFonts w:asciiTheme="minorHAnsi" w:hAnsiTheme="minorHAnsi" w:cstheme="minorHAnsi"/>
          <w:i/>
          <w:color w:val="C00000"/>
          <w:sz w:val="20"/>
        </w:rPr>
      </w:pPr>
    </w:p>
    <w:p w:rsidR="00F27537" w:rsidRPr="00F33DE9" w:rsidRDefault="00F27537" w:rsidP="00F27537">
      <w:pPr>
        <w:pStyle w:val="Nagwek1"/>
        <w:spacing w:before="0" w:after="0" w:line="240" w:lineRule="auto"/>
        <w:rPr>
          <w:rFonts w:asciiTheme="minorHAnsi" w:hAnsiTheme="minorHAnsi" w:cstheme="minorHAnsi"/>
          <w:bCs w:val="0"/>
          <w:color w:val="44546A"/>
          <w:sz w:val="20"/>
          <w:szCs w:val="20"/>
        </w:rPr>
      </w:pPr>
      <w:bookmarkStart w:id="12" w:name="_Toc458084633"/>
      <w:r w:rsidRPr="00F33DE9">
        <w:rPr>
          <w:rFonts w:asciiTheme="minorHAnsi" w:hAnsiTheme="minorHAnsi" w:cstheme="minorHAnsi"/>
          <w:bCs w:val="0"/>
          <w:color w:val="44546A"/>
          <w:sz w:val="20"/>
          <w:szCs w:val="20"/>
        </w:rPr>
        <w:t>VII.</w:t>
      </w:r>
      <w:bookmarkEnd w:id="12"/>
      <w:r w:rsidRPr="00F33DE9">
        <w:rPr>
          <w:rFonts w:asciiTheme="minorHAnsi" w:hAnsiTheme="minorHAnsi" w:cstheme="minorHAnsi"/>
          <w:bCs w:val="0"/>
          <w:color w:val="44546A"/>
          <w:sz w:val="20"/>
          <w:szCs w:val="20"/>
        </w:rPr>
        <w:t xml:space="preserve"> </w:t>
      </w:r>
      <w:bookmarkStart w:id="13" w:name="_Toc458084634"/>
      <w:r w:rsidRPr="00F33DE9">
        <w:rPr>
          <w:rFonts w:asciiTheme="minorHAnsi" w:hAnsiTheme="minorHAnsi" w:cstheme="minorHAnsi"/>
          <w:bCs w:val="0"/>
          <w:color w:val="44546A"/>
          <w:sz w:val="20"/>
          <w:szCs w:val="20"/>
        </w:rPr>
        <w:t>Podstawy wykluczenia</w:t>
      </w:r>
      <w:bookmarkEnd w:id="13"/>
    </w:p>
    <w:p w:rsidR="0099017B" w:rsidRPr="0099017B" w:rsidRDefault="0099017B" w:rsidP="0099017B">
      <w:pPr>
        <w:pStyle w:val="Akapitzlist"/>
        <w:numPr>
          <w:ilvl w:val="0"/>
          <w:numId w:val="7"/>
        </w:numPr>
        <w:suppressAutoHyphens w:val="0"/>
        <w:autoSpaceDE w:val="0"/>
        <w:autoSpaceDN w:val="0"/>
        <w:adjustRightInd w:val="0"/>
        <w:spacing w:after="0" w:line="240" w:lineRule="auto"/>
        <w:ind w:left="426" w:hanging="426"/>
        <w:contextualSpacing w:val="0"/>
        <w:jc w:val="both"/>
        <w:rPr>
          <w:bCs/>
          <w:i/>
          <w:sz w:val="20"/>
        </w:rPr>
      </w:pPr>
      <w:r w:rsidRPr="0099017B">
        <w:rPr>
          <w:bCs/>
          <w:sz w:val="20"/>
        </w:rPr>
        <w:t xml:space="preserve">O udzielenie zamówienia mogą ubiegać się Wykonawcy, którzy nie podlegają wykluczeniu z postępowania z powodu jednej z okoliczności wskazanych w art. 24 ust. 1 </w:t>
      </w:r>
      <w:proofErr w:type="spellStart"/>
      <w:r w:rsidRPr="0099017B">
        <w:rPr>
          <w:bCs/>
          <w:sz w:val="20"/>
        </w:rPr>
        <w:t>uPzp</w:t>
      </w:r>
      <w:proofErr w:type="spellEnd"/>
      <w:r w:rsidRPr="0099017B">
        <w:rPr>
          <w:bCs/>
          <w:sz w:val="20"/>
        </w:rPr>
        <w:t xml:space="preserve">, które wystąpiły w odpowiednim okresie określonym w art. 24 ust. 7 </w:t>
      </w:r>
      <w:proofErr w:type="spellStart"/>
      <w:r w:rsidRPr="0099017B">
        <w:rPr>
          <w:bCs/>
          <w:sz w:val="20"/>
        </w:rPr>
        <w:t>uPzp</w:t>
      </w:r>
      <w:proofErr w:type="spellEnd"/>
      <w:r w:rsidRPr="0099017B">
        <w:rPr>
          <w:bCs/>
          <w:sz w:val="20"/>
        </w:rPr>
        <w:t>.</w:t>
      </w:r>
    </w:p>
    <w:p w:rsidR="0099017B" w:rsidRPr="0099017B" w:rsidRDefault="0099017B" w:rsidP="0099017B">
      <w:pPr>
        <w:pStyle w:val="Akapitzlist"/>
        <w:numPr>
          <w:ilvl w:val="0"/>
          <w:numId w:val="7"/>
        </w:numPr>
        <w:suppressAutoHyphens w:val="0"/>
        <w:autoSpaceDE w:val="0"/>
        <w:autoSpaceDN w:val="0"/>
        <w:adjustRightInd w:val="0"/>
        <w:spacing w:after="0" w:line="240" w:lineRule="auto"/>
        <w:ind w:left="426" w:hanging="426"/>
        <w:contextualSpacing w:val="0"/>
        <w:jc w:val="both"/>
        <w:rPr>
          <w:bCs/>
          <w:sz w:val="20"/>
        </w:rPr>
      </w:pPr>
      <w:r w:rsidRPr="0099017B">
        <w:rPr>
          <w:bCs/>
          <w:sz w:val="20"/>
        </w:rPr>
        <w:t>Zamawiający może wykluczyć Wykonawcę na każdym etapie postępowania o udzielenie zamówienia.</w:t>
      </w:r>
    </w:p>
    <w:p w:rsidR="0099017B" w:rsidRPr="0099017B" w:rsidRDefault="0099017B" w:rsidP="0099017B">
      <w:pPr>
        <w:pStyle w:val="Akapitzlist"/>
        <w:numPr>
          <w:ilvl w:val="0"/>
          <w:numId w:val="7"/>
        </w:numPr>
        <w:suppressAutoHyphens w:val="0"/>
        <w:autoSpaceDE w:val="0"/>
        <w:autoSpaceDN w:val="0"/>
        <w:adjustRightInd w:val="0"/>
        <w:spacing w:after="0" w:line="240" w:lineRule="auto"/>
        <w:ind w:left="426" w:hanging="426"/>
        <w:contextualSpacing w:val="0"/>
        <w:jc w:val="both"/>
        <w:rPr>
          <w:bCs/>
          <w:sz w:val="20"/>
        </w:rPr>
      </w:pPr>
      <w:r w:rsidRPr="0099017B">
        <w:rPr>
          <w:sz w:val="20"/>
        </w:rPr>
        <w:t xml:space="preserve">W przypadkach, o których mowa w art. 24 ust. 1 pkt 19 </w:t>
      </w:r>
      <w:proofErr w:type="spellStart"/>
      <w:r w:rsidRPr="0099017B">
        <w:rPr>
          <w:sz w:val="20"/>
        </w:rPr>
        <w:t>uPzp</w:t>
      </w:r>
      <w:proofErr w:type="spellEnd"/>
      <w:r w:rsidRPr="0099017B">
        <w:rPr>
          <w:sz w:val="20"/>
        </w:rPr>
        <w:t>, przed wykluczeniem Wykonawcy, Zamawiając zapewnia temu wykonawcy możliwość udowodnienia, że jego udział w przygotowaniu postępowania o udzielenie zamówienia nie zakłóci konkurencji.</w:t>
      </w:r>
    </w:p>
    <w:p w:rsidR="0099017B" w:rsidRPr="0099017B" w:rsidRDefault="0099017B" w:rsidP="0099017B">
      <w:pPr>
        <w:pStyle w:val="Akapitzlist"/>
        <w:numPr>
          <w:ilvl w:val="0"/>
          <w:numId w:val="7"/>
        </w:numPr>
        <w:suppressAutoHyphens w:val="0"/>
        <w:autoSpaceDE w:val="0"/>
        <w:autoSpaceDN w:val="0"/>
        <w:adjustRightInd w:val="0"/>
        <w:spacing w:after="0" w:line="240" w:lineRule="auto"/>
        <w:ind w:left="426" w:hanging="426"/>
        <w:contextualSpacing w:val="0"/>
        <w:jc w:val="both"/>
        <w:rPr>
          <w:sz w:val="20"/>
        </w:rPr>
      </w:pPr>
      <w:r w:rsidRPr="0099017B">
        <w:rPr>
          <w:sz w:val="20"/>
        </w:rPr>
        <w:t>O udzielenie zamówienia mogą ubiegać się Wykonawcy, którzy nie podlegają wykluczeniu z postępowania:</w:t>
      </w:r>
    </w:p>
    <w:p w:rsidR="0099017B" w:rsidRPr="0099017B" w:rsidRDefault="0099017B" w:rsidP="0099017B">
      <w:pPr>
        <w:spacing w:after="0"/>
        <w:ind w:left="568"/>
        <w:contextualSpacing/>
        <w:jc w:val="both"/>
        <w:rPr>
          <w:rFonts w:cs="Calibri"/>
          <w:sz w:val="20"/>
          <w:szCs w:val="20"/>
        </w:rPr>
      </w:pPr>
      <w:r w:rsidRPr="0099017B">
        <w:rPr>
          <w:rFonts w:cs="Calibri"/>
          <w:sz w:val="20"/>
          <w:szCs w:val="20"/>
        </w:rPr>
        <w:t>Do udziału w postępowaniu dopuszczeni zostaną jedynie Wykonawcy, którzy nie są powiązani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99017B" w:rsidRPr="0099017B" w:rsidRDefault="0099017B" w:rsidP="0099017B">
      <w:pPr>
        <w:numPr>
          <w:ilvl w:val="2"/>
          <w:numId w:val="32"/>
        </w:numPr>
        <w:spacing w:after="0"/>
        <w:ind w:left="1418" w:hanging="425"/>
        <w:contextualSpacing/>
        <w:jc w:val="both"/>
        <w:rPr>
          <w:rFonts w:cs="Calibri"/>
          <w:sz w:val="20"/>
          <w:szCs w:val="20"/>
        </w:rPr>
      </w:pPr>
      <w:r w:rsidRPr="0099017B">
        <w:rPr>
          <w:rFonts w:cs="Calibri"/>
          <w:sz w:val="20"/>
          <w:szCs w:val="20"/>
        </w:rPr>
        <w:t>uczestniczeniu w spółce jako wspólnik spółki cywilnej lub spółki osobowej,</w:t>
      </w:r>
    </w:p>
    <w:p w:rsidR="0099017B" w:rsidRPr="0099017B" w:rsidRDefault="0099017B" w:rsidP="0099017B">
      <w:pPr>
        <w:numPr>
          <w:ilvl w:val="2"/>
          <w:numId w:val="32"/>
        </w:numPr>
        <w:spacing w:after="0"/>
        <w:ind w:left="1418" w:hanging="425"/>
        <w:contextualSpacing/>
        <w:jc w:val="both"/>
        <w:rPr>
          <w:rFonts w:cs="Calibri"/>
          <w:sz w:val="20"/>
          <w:szCs w:val="20"/>
        </w:rPr>
      </w:pPr>
      <w:r w:rsidRPr="0099017B">
        <w:rPr>
          <w:rFonts w:cs="Calibri"/>
          <w:sz w:val="20"/>
          <w:szCs w:val="20"/>
        </w:rPr>
        <w:t>posiadaniu co najmniej 10% udziałów lub akcji, o ile niższy próg nie wynika z przepisów prawa lub nie został określony przez IZ w wytycznych programowych,</w:t>
      </w:r>
    </w:p>
    <w:p w:rsidR="0099017B" w:rsidRPr="0099017B" w:rsidRDefault="0099017B" w:rsidP="0099017B">
      <w:pPr>
        <w:numPr>
          <w:ilvl w:val="2"/>
          <w:numId w:val="32"/>
        </w:numPr>
        <w:spacing w:after="0"/>
        <w:ind w:left="1418" w:hanging="425"/>
        <w:contextualSpacing/>
        <w:jc w:val="both"/>
        <w:rPr>
          <w:rFonts w:cs="Calibri"/>
          <w:sz w:val="20"/>
          <w:szCs w:val="20"/>
        </w:rPr>
      </w:pPr>
      <w:r w:rsidRPr="0099017B">
        <w:rPr>
          <w:rFonts w:cs="Calibri"/>
          <w:sz w:val="20"/>
          <w:szCs w:val="20"/>
        </w:rPr>
        <w:t>pełnieniu funkcji członka organu nadzorczego lub zarządzającego, prokurenta, pełnomocnika,</w:t>
      </w:r>
    </w:p>
    <w:p w:rsidR="00F27537" w:rsidRPr="0099017B" w:rsidRDefault="0099017B" w:rsidP="0099017B">
      <w:pPr>
        <w:numPr>
          <w:ilvl w:val="2"/>
          <w:numId w:val="32"/>
        </w:numPr>
        <w:spacing w:after="0"/>
        <w:ind w:left="1418" w:hanging="425"/>
        <w:contextualSpacing/>
        <w:jc w:val="both"/>
        <w:rPr>
          <w:rFonts w:cs="Calibri"/>
          <w:sz w:val="20"/>
          <w:szCs w:val="20"/>
        </w:rPr>
      </w:pPr>
      <w:r w:rsidRPr="0099017B">
        <w:rPr>
          <w:rFonts w:cs="Calibri"/>
          <w:sz w:val="20"/>
          <w:szCs w:val="20"/>
        </w:rPr>
        <w:t>pozostawaniu w związku małżeńskim, w stosunku pokrewieństwa lub powinowactwa w linii prostej, pokrewieństwa do drugiego stopnia lub powinowactwa do drugiego stopnia w linii bocznej lub w stosunku przysposobienia, opieki lub kurateli.</w:t>
      </w:r>
    </w:p>
    <w:p w:rsidR="00F27537" w:rsidRPr="00F33DE9" w:rsidRDefault="00F27537" w:rsidP="00F27537">
      <w:pPr>
        <w:pStyle w:val="Akapitzlist"/>
        <w:autoSpaceDE w:val="0"/>
        <w:autoSpaceDN w:val="0"/>
        <w:adjustRightInd w:val="0"/>
        <w:spacing w:after="0" w:line="240" w:lineRule="auto"/>
        <w:ind w:left="426"/>
        <w:contextualSpacing w:val="0"/>
        <w:jc w:val="both"/>
        <w:rPr>
          <w:rFonts w:asciiTheme="minorHAnsi" w:hAnsiTheme="minorHAnsi" w:cstheme="minorHAnsi"/>
          <w:bCs/>
          <w:sz w:val="20"/>
        </w:rPr>
      </w:pPr>
    </w:p>
    <w:p w:rsidR="00F27537" w:rsidRPr="00F33DE9" w:rsidRDefault="00F27537" w:rsidP="00F27537">
      <w:pPr>
        <w:pStyle w:val="Nagwek1"/>
        <w:spacing w:before="0" w:after="0" w:line="240" w:lineRule="auto"/>
        <w:jc w:val="both"/>
        <w:rPr>
          <w:rFonts w:asciiTheme="minorHAnsi" w:hAnsiTheme="minorHAnsi" w:cstheme="minorHAnsi"/>
          <w:color w:val="44546A"/>
          <w:sz w:val="20"/>
          <w:szCs w:val="20"/>
        </w:rPr>
      </w:pPr>
      <w:bookmarkStart w:id="14" w:name="_Toc458084635"/>
      <w:r w:rsidRPr="00F33DE9">
        <w:rPr>
          <w:rFonts w:asciiTheme="minorHAnsi" w:hAnsiTheme="minorHAnsi" w:cstheme="minorHAnsi"/>
          <w:bCs w:val="0"/>
          <w:color w:val="44546A"/>
          <w:sz w:val="20"/>
          <w:szCs w:val="20"/>
        </w:rPr>
        <w:t>VIII.</w:t>
      </w:r>
      <w:bookmarkEnd w:id="14"/>
      <w:r w:rsidRPr="00F33DE9">
        <w:rPr>
          <w:rFonts w:asciiTheme="minorHAnsi" w:hAnsiTheme="minorHAnsi" w:cstheme="minorHAnsi"/>
          <w:color w:val="44546A"/>
          <w:sz w:val="20"/>
          <w:szCs w:val="20"/>
        </w:rPr>
        <w:t xml:space="preserve"> </w:t>
      </w:r>
      <w:bookmarkStart w:id="15" w:name="_Toc458084636"/>
      <w:r w:rsidRPr="00F33DE9">
        <w:rPr>
          <w:rFonts w:asciiTheme="minorHAnsi" w:hAnsiTheme="minorHAnsi" w:cstheme="minorHAnsi"/>
          <w:bCs w:val="0"/>
          <w:color w:val="44546A"/>
          <w:sz w:val="20"/>
          <w:szCs w:val="20"/>
        </w:rPr>
        <w:t>Wykaz oświadczeń lub dokumentów potwierdzających spełnianie warunków udziału w postępowaniu oraz brak podstaw wykluczenia</w:t>
      </w:r>
      <w:bookmarkEnd w:id="15"/>
      <w:r w:rsidRPr="00F33DE9">
        <w:rPr>
          <w:rFonts w:asciiTheme="minorHAnsi" w:hAnsiTheme="minorHAnsi" w:cstheme="minorHAnsi"/>
          <w:bCs w:val="0"/>
          <w:color w:val="44546A"/>
          <w:sz w:val="20"/>
          <w:szCs w:val="20"/>
        </w:rPr>
        <w:t xml:space="preserve"> </w:t>
      </w:r>
    </w:p>
    <w:p w:rsidR="00F27537" w:rsidRPr="00F33DE9" w:rsidRDefault="00F27537" w:rsidP="007145B2">
      <w:pPr>
        <w:pStyle w:val="Akapitzlist"/>
        <w:numPr>
          <w:ilvl w:val="0"/>
          <w:numId w:val="22"/>
        </w:numPr>
        <w:suppressAutoHyphens w:val="0"/>
        <w:autoSpaceDE w:val="0"/>
        <w:autoSpaceDN w:val="0"/>
        <w:adjustRightInd w:val="0"/>
        <w:spacing w:after="0" w:line="240" w:lineRule="auto"/>
        <w:ind w:left="426" w:hanging="426"/>
        <w:jc w:val="both"/>
        <w:rPr>
          <w:rFonts w:asciiTheme="minorHAnsi" w:hAnsiTheme="minorHAnsi" w:cstheme="minorHAnsi"/>
          <w:bCs/>
          <w:sz w:val="20"/>
        </w:rPr>
      </w:pPr>
      <w:bookmarkStart w:id="16" w:name="_Toc457978886"/>
      <w:bookmarkStart w:id="17" w:name="_Toc458084637"/>
      <w:r w:rsidRPr="00F33DE9">
        <w:rPr>
          <w:rFonts w:asciiTheme="minorHAnsi" w:hAnsiTheme="minorHAnsi" w:cstheme="minorHAnsi"/>
          <w:bCs/>
          <w:sz w:val="20"/>
        </w:rPr>
        <w:t xml:space="preserve">Wykonawca zobowiązany jest dołączyć do oferty aktualne na dzień składania ofert </w:t>
      </w:r>
      <w:r w:rsidRPr="00F33DE9">
        <w:rPr>
          <w:rFonts w:asciiTheme="minorHAnsi" w:hAnsiTheme="minorHAnsi" w:cstheme="minorHAnsi"/>
          <w:b/>
          <w:bCs/>
          <w:sz w:val="20"/>
        </w:rPr>
        <w:t>oświadczenie</w:t>
      </w:r>
      <w:r w:rsidRPr="00F33DE9">
        <w:rPr>
          <w:rFonts w:asciiTheme="minorHAnsi" w:hAnsiTheme="minorHAnsi" w:cstheme="minorHAnsi"/>
          <w:bCs/>
          <w:sz w:val="20"/>
        </w:rPr>
        <w:t xml:space="preserve"> zawierające w szczególności informacje:</w:t>
      </w:r>
    </w:p>
    <w:p w:rsidR="00F27537" w:rsidRPr="00F33DE9" w:rsidRDefault="00F27537" w:rsidP="007145B2">
      <w:pPr>
        <w:pStyle w:val="Akapitzlist"/>
        <w:numPr>
          <w:ilvl w:val="0"/>
          <w:numId w:val="27"/>
        </w:numPr>
        <w:tabs>
          <w:tab w:val="left" w:pos="993"/>
        </w:tabs>
        <w:suppressAutoHyphens w:val="0"/>
        <w:autoSpaceDE w:val="0"/>
        <w:autoSpaceDN w:val="0"/>
        <w:adjustRightInd w:val="0"/>
        <w:spacing w:after="0" w:line="240" w:lineRule="auto"/>
        <w:ind w:left="993" w:hanging="567"/>
        <w:contextualSpacing w:val="0"/>
        <w:jc w:val="both"/>
        <w:rPr>
          <w:rFonts w:asciiTheme="minorHAnsi" w:hAnsiTheme="minorHAnsi" w:cstheme="minorHAnsi"/>
          <w:bCs/>
          <w:sz w:val="20"/>
        </w:rPr>
      </w:pPr>
      <w:r w:rsidRPr="00F33DE9">
        <w:rPr>
          <w:rFonts w:asciiTheme="minorHAnsi" w:hAnsiTheme="minorHAnsi" w:cstheme="minorHAnsi"/>
          <w:bCs/>
          <w:sz w:val="20"/>
        </w:rPr>
        <w:t xml:space="preserve">o tym, że Wykonawca spełnia warunki udziału w postępowaniu określone przez Zamawiającego w </w:t>
      </w:r>
      <w:r w:rsidRPr="00F33DE9">
        <w:rPr>
          <w:rFonts w:asciiTheme="minorHAnsi" w:hAnsiTheme="minorHAnsi" w:cstheme="minorHAnsi"/>
          <w:color w:val="000000"/>
          <w:sz w:val="20"/>
        </w:rPr>
        <w:t>Rozdziale VI</w:t>
      </w:r>
      <w:r w:rsidRPr="00F33DE9">
        <w:rPr>
          <w:rFonts w:asciiTheme="minorHAnsi" w:hAnsiTheme="minorHAnsi" w:cstheme="minorHAnsi"/>
          <w:bCs/>
          <w:sz w:val="20"/>
        </w:rPr>
        <w:t xml:space="preserve"> IWZ,</w:t>
      </w:r>
    </w:p>
    <w:p w:rsidR="00F27537" w:rsidRPr="00F33DE9" w:rsidRDefault="00F27537" w:rsidP="007145B2">
      <w:pPr>
        <w:pStyle w:val="Akapitzlist"/>
        <w:numPr>
          <w:ilvl w:val="0"/>
          <w:numId w:val="27"/>
        </w:numPr>
        <w:tabs>
          <w:tab w:val="left" w:pos="993"/>
        </w:tabs>
        <w:suppressAutoHyphens w:val="0"/>
        <w:autoSpaceDE w:val="0"/>
        <w:autoSpaceDN w:val="0"/>
        <w:adjustRightInd w:val="0"/>
        <w:spacing w:after="0" w:line="240" w:lineRule="auto"/>
        <w:ind w:left="993" w:hanging="567"/>
        <w:contextualSpacing w:val="0"/>
        <w:jc w:val="both"/>
        <w:rPr>
          <w:rFonts w:asciiTheme="minorHAnsi" w:hAnsiTheme="minorHAnsi" w:cstheme="minorHAnsi"/>
          <w:bCs/>
          <w:color w:val="000000"/>
          <w:sz w:val="20"/>
        </w:rPr>
      </w:pPr>
      <w:r w:rsidRPr="00F33DE9">
        <w:rPr>
          <w:rFonts w:asciiTheme="minorHAnsi" w:hAnsiTheme="minorHAnsi" w:cstheme="minorHAnsi"/>
          <w:bCs/>
          <w:sz w:val="20"/>
        </w:rPr>
        <w:t xml:space="preserve">o tym, że Wykonawca nie podlega wykluczeniu z powodów wskazanych w art. 24 ust. 1 pkt 13-22 </w:t>
      </w:r>
      <w:proofErr w:type="spellStart"/>
      <w:r w:rsidRPr="00F33DE9">
        <w:rPr>
          <w:rFonts w:asciiTheme="minorHAnsi" w:hAnsiTheme="minorHAnsi" w:cstheme="minorHAnsi"/>
          <w:bCs/>
          <w:color w:val="000000"/>
          <w:sz w:val="20"/>
        </w:rPr>
        <w:t>uPzp</w:t>
      </w:r>
      <w:proofErr w:type="spellEnd"/>
      <w:r w:rsidRPr="00F33DE9">
        <w:rPr>
          <w:rFonts w:asciiTheme="minorHAnsi" w:hAnsiTheme="minorHAnsi" w:cstheme="minorHAnsi"/>
          <w:bCs/>
          <w:color w:val="000000"/>
          <w:sz w:val="20"/>
        </w:rPr>
        <w:t>,</w:t>
      </w:r>
    </w:p>
    <w:p w:rsidR="00F27537" w:rsidRPr="00F33DE9" w:rsidRDefault="00F27537" w:rsidP="007145B2">
      <w:pPr>
        <w:pStyle w:val="Akapitzlist"/>
        <w:numPr>
          <w:ilvl w:val="0"/>
          <w:numId w:val="27"/>
        </w:numPr>
        <w:tabs>
          <w:tab w:val="left" w:pos="993"/>
        </w:tabs>
        <w:suppressAutoHyphens w:val="0"/>
        <w:autoSpaceDE w:val="0"/>
        <w:autoSpaceDN w:val="0"/>
        <w:adjustRightInd w:val="0"/>
        <w:spacing w:after="0" w:line="240" w:lineRule="auto"/>
        <w:ind w:left="993" w:hanging="567"/>
        <w:contextualSpacing w:val="0"/>
        <w:jc w:val="both"/>
        <w:rPr>
          <w:rFonts w:asciiTheme="minorHAnsi" w:hAnsiTheme="minorHAnsi" w:cstheme="minorHAnsi"/>
          <w:bCs/>
          <w:sz w:val="20"/>
        </w:rPr>
      </w:pPr>
      <w:r w:rsidRPr="00F33DE9">
        <w:rPr>
          <w:rFonts w:asciiTheme="minorHAnsi" w:hAnsiTheme="minorHAnsi" w:cstheme="minorHAnsi"/>
          <w:bCs/>
          <w:sz w:val="20"/>
        </w:rPr>
        <w:t>o podwykonawcach – jeśli Wykonawca zamierza powierzyć wykonanie części zamówienia podwykonawcom – wraz ze wskazaniem części zamówienia, których wykonanie zamierza powierzyć podwykonawcom.</w:t>
      </w:r>
    </w:p>
    <w:p w:rsidR="00F27537" w:rsidRPr="00F33DE9" w:rsidRDefault="00F27537" w:rsidP="00F27537">
      <w:pPr>
        <w:autoSpaceDE w:val="0"/>
        <w:autoSpaceDN w:val="0"/>
        <w:adjustRightInd w:val="0"/>
        <w:spacing w:after="0" w:line="240" w:lineRule="auto"/>
        <w:ind w:left="851" w:hanging="425"/>
        <w:jc w:val="both"/>
        <w:rPr>
          <w:rFonts w:cstheme="minorHAnsi"/>
          <w:bCs/>
          <w:sz w:val="20"/>
          <w:szCs w:val="20"/>
        </w:rPr>
      </w:pPr>
    </w:p>
    <w:p w:rsidR="00F27537" w:rsidRPr="00F33DE9" w:rsidRDefault="00F27537" w:rsidP="00F27537">
      <w:pPr>
        <w:autoSpaceDE w:val="0"/>
        <w:autoSpaceDN w:val="0"/>
        <w:adjustRightInd w:val="0"/>
        <w:spacing w:after="0" w:line="240" w:lineRule="auto"/>
        <w:ind w:left="426"/>
        <w:jc w:val="both"/>
        <w:rPr>
          <w:rFonts w:cstheme="minorHAnsi"/>
          <w:b/>
          <w:bCs/>
          <w:sz w:val="20"/>
          <w:szCs w:val="20"/>
        </w:rPr>
      </w:pPr>
      <w:r w:rsidRPr="00F33DE9">
        <w:rPr>
          <w:rFonts w:cstheme="minorHAnsi"/>
          <w:bCs/>
          <w:sz w:val="20"/>
          <w:szCs w:val="20"/>
        </w:rPr>
        <w:t xml:space="preserve">Szczegółowy zakres wymaganych informacji, które powinno zawierać ww. oświadczenie wskazany jest we wzorze zawartym w </w:t>
      </w:r>
      <w:r w:rsidRPr="00F33DE9">
        <w:rPr>
          <w:rFonts w:cstheme="minorHAnsi"/>
          <w:b/>
          <w:bCs/>
          <w:sz w:val="20"/>
          <w:szCs w:val="20"/>
        </w:rPr>
        <w:t>Załączniku nr 3</w:t>
      </w:r>
      <w:r w:rsidRPr="00F33DE9">
        <w:rPr>
          <w:rFonts w:cstheme="minorHAnsi"/>
          <w:bCs/>
          <w:sz w:val="20"/>
          <w:szCs w:val="20"/>
        </w:rPr>
        <w:t xml:space="preserve"> </w:t>
      </w:r>
      <w:r w:rsidRPr="00F33DE9">
        <w:rPr>
          <w:rFonts w:cstheme="minorHAnsi"/>
          <w:b/>
          <w:bCs/>
          <w:sz w:val="20"/>
          <w:szCs w:val="20"/>
        </w:rPr>
        <w:t>do IWZ.</w:t>
      </w:r>
    </w:p>
    <w:p w:rsidR="00F27537" w:rsidRPr="00F33DE9" w:rsidRDefault="00F27537" w:rsidP="00F27537">
      <w:pPr>
        <w:autoSpaceDE w:val="0"/>
        <w:autoSpaceDN w:val="0"/>
        <w:adjustRightInd w:val="0"/>
        <w:spacing w:after="0" w:line="240" w:lineRule="auto"/>
        <w:ind w:left="426"/>
        <w:jc w:val="both"/>
        <w:rPr>
          <w:rFonts w:cstheme="minorHAnsi"/>
          <w:b/>
          <w:bCs/>
          <w:sz w:val="20"/>
          <w:szCs w:val="20"/>
        </w:rPr>
      </w:pPr>
    </w:p>
    <w:p w:rsidR="00F27537" w:rsidRPr="00F33DE9" w:rsidRDefault="00F27537" w:rsidP="00F27537">
      <w:pPr>
        <w:autoSpaceDE w:val="0"/>
        <w:autoSpaceDN w:val="0"/>
        <w:adjustRightInd w:val="0"/>
        <w:spacing w:after="0" w:line="240" w:lineRule="auto"/>
        <w:ind w:left="426"/>
        <w:jc w:val="both"/>
        <w:rPr>
          <w:rFonts w:cstheme="minorHAnsi"/>
          <w:bCs/>
          <w:sz w:val="20"/>
          <w:szCs w:val="20"/>
        </w:rPr>
      </w:pPr>
      <w:r w:rsidRPr="00F33DE9">
        <w:rPr>
          <w:rFonts w:cstheme="minorHAnsi"/>
          <w:bCs/>
          <w:sz w:val="20"/>
          <w:szCs w:val="20"/>
        </w:rPr>
        <w:t>W przypadku wspólnego ubiegania się o zamówienie przez wykonawców (konsorcjum), oświadczenie składa każdy z Wykonawców wspólnie ubiegających się o zamówienie. Oświadczenie to potwierdza brak podstaw wykluczenia i spełnianie warunków udziału w postępowaniu w zakresie, w którym każdy z wykonawców wykazuje spełnianie warunków udziału w postępowaniu.</w:t>
      </w:r>
    </w:p>
    <w:p w:rsidR="00F27537" w:rsidRPr="00F33DE9" w:rsidRDefault="00F27537" w:rsidP="00F27537">
      <w:pPr>
        <w:autoSpaceDE w:val="0"/>
        <w:autoSpaceDN w:val="0"/>
        <w:adjustRightInd w:val="0"/>
        <w:spacing w:after="0" w:line="240" w:lineRule="auto"/>
        <w:rPr>
          <w:rFonts w:cstheme="minorHAnsi"/>
          <w:sz w:val="20"/>
          <w:szCs w:val="20"/>
        </w:rPr>
      </w:pPr>
    </w:p>
    <w:p w:rsidR="00F27537" w:rsidRPr="00F33DE9" w:rsidRDefault="00F27537" w:rsidP="007145B2">
      <w:pPr>
        <w:pStyle w:val="Akapitzlist"/>
        <w:numPr>
          <w:ilvl w:val="0"/>
          <w:numId w:val="22"/>
        </w:numPr>
        <w:suppressAutoHyphens w:val="0"/>
        <w:spacing w:after="0" w:line="240" w:lineRule="auto"/>
        <w:ind w:left="284" w:hanging="284"/>
        <w:rPr>
          <w:rFonts w:asciiTheme="minorHAnsi" w:hAnsiTheme="minorHAnsi" w:cstheme="minorHAnsi"/>
          <w:b/>
          <w:bCs/>
          <w:sz w:val="20"/>
        </w:rPr>
      </w:pPr>
      <w:r w:rsidRPr="00F33DE9">
        <w:rPr>
          <w:rFonts w:asciiTheme="minorHAnsi" w:hAnsiTheme="minorHAnsi" w:cstheme="minorHAnsi"/>
          <w:b/>
          <w:bCs/>
          <w:sz w:val="20"/>
        </w:rPr>
        <w:t xml:space="preserve">Dokumenty żądane od Wykonawcy, którego oferta została oceniona najwyżej </w:t>
      </w:r>
    </w:p>
    <w:p w:rsidR="00F27537" w:rsidRPr="00F33DE9" w:rsidRDefault="00F27537" w:rsidP="00F27537">
      <w:pPr>
        <w:autoSpaceDE w:val="0"/>
        <w:autoSpaceDN w:val="0"/>
        <w:adjustRightInd w:val="0"/>
        <w:spacing w:after="0" w:line="240" w:lineRule="auto"/>
        <w:jc w:val="both"/>
        <w:rPr>
          <w:rFonts w:cstheme="minorHAnsi"/>
          <w:bCs/>
          <w:sz w:val="20"/>
          <w:szCs w:val="20"/>
        </w:rPr>
      </w:pPr>
      <w:r w:rsidRPr="00F33DE9">
        <w:rPr>
          <w:rFonts w:cstheme="minorHAnsi"/>
          <w:bCs/>
          <w:sz w:val="20"/>
          <w:szCs w:val="20"/>
        </w:rPr>
        <w:t xml:space="preserve">Zamawiający przewiduje dokonanie, zgodnie z art. 24aa </w:t>
      </w:r>
      <w:proofErr w:type="spellStart"/>
      <w:r w:rsidRPr="00F33DE9">
        <w:rPr>
          <w:rFonts w:cstheme="minorHAnsi"/>
          <w:bCs/>
          <w:sz w:val="20"/>
          <w:szCs w:val="20"/>
        </w:rPr>
        <w:t>uPzp</w:t>
      </w:r>
      <w:proofErr w:type="spellEnd"/>
      <w:r w:rsidRPr="00F33DE9">
        <w:rPr>
          <w:rFonts w:cstheme="minorHAnsi"/>
          <w:bCs/>
          <w:sz w:val="20"/>
          <w:szCs w:val="20"/>
        </w:rPr>
        <w:t xml:space="preserve">, </w:t>
      </w:r>
      <w:r w:rsidRPr="00F33DE9">
        <w:rPr>
          <w:rFonts w:cstheme="minorHAnsi"/>
          <w:b/>
          <w:bCs/>
          <w:sz w:val="20"/>
          <w:szCs w:val="20"/>
        </w:rPr>
        <w:t>w pierwszej kolejności oceny ofert</w:t>
      </w:r>
      <w:r w:rsidRPr="00F33DE9">
        <w:rPr>
          <w:rFonts w:cstheme="minorHAnsi"/>
          <w:bCs/>
          <w:sz w:val="20"/>
          <w:szCs w:val="20"/>
        </w:rPr>
        <w:t xml:space="preserve">, a następnie zbadanie, czy Wykonawca, którego oferta została oceniona najwyżej, nie podlega wykluczeniu oraz spełnia warunki udziału w postępowaniu. </w:t>
      </w:r>
    </w:p>
    <w:p w:rsidR="00F27537" w:rsidRPr="00F33DE9" w:rsidRDefault="00F27537" w:rsidP="00F27537">
      <w:pPr>
        <w:autoSpaceDE w:val="0"/>
        <w:autoSpaceDN w:val="0"/>
        <w:adjustRightInd w:val="0"/>
        <w:spacing w:after="0" w:line="240" w:lineRule="auto"/>
        <w:jc w:val="both"/>
        <w:rPr>
          <w:rFonts w:cstheme="minorHAnsi"/>
          <w:bCs/>
          <w:sz w:val="20"/>
          <w:szCs w:val="20"/>
        </w:rPr>
      </w:pPr>
    </w:p>
    <w:p w:rsidR="00F27537" w:rsidRPr="00F33DE9" w:rsidRDefault="00F27537" w:rsidP="00F27537">
      <w:pPr>
        <w:autoSpaceDE w:val="0"/>
        <w:autoSpaceDN w:val="0"/>
        <w:adjustRightInd w:val="0"/>
        <w:spacing w:after="0" w:line="240" w:lineRule="auto"/>
        <w:jc w:val="both"/>
        <w:rPr>
          <w:rFonts w:cstheme="minorHAnsi"/>
          <w:bCs/>
          <w:sz w:val="20"/>
          <w:szCs w:val="20"/>
        </w:rPr>
      </w:pPr>
      <w:r w:rsidRPr="00F33DE9">
        <w:rPr>
          <w:rFonts w:cstheme="minorHAnsi"/>
          <w:bCs/>
          <w:sz w:val="20"/>
          <w:szCs w:val="20"/>
        </w:rPr>
        <w:t xml:space="preserve">Niemniej jednak, jeżeli będzie to niezbędne do zapewnienia odpowiedniego przebiegu postępowania o udzielenie zamówienia, Zamawiający może na każdym etapie postępowania wezwać Wykonawców do złożenia </w:t>
      </w:r>
      <w:r w:rsidRPr="00F33DE9">
        <w:rPr>
          <w:rFonts w:cstheme="minorHAnsi"/>
          <w:bCs/>
          <w:sz w:val="20"/>
          <w:szCs w:val="20"/>
        </w:rPr>
        <w:lastRenderedPageBreak/>
        <w:t>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27537" w:rsidRPr="00F33DE9" w:rsidRDefault="00F27537" w:rsidP="00F27537">
      <w:pPr>
        <w:autoSpaceDE w:val="0"/>
        <w:autoSpaceDN w:val="0"/>
        <w:adjustRightInd w:val="0"/>
        <w:spacing w:after="0" w:line="240" w:lineRule="auto"/>
        <w:jc w:val="both"/>
        <w:rPr>
          <w:rFonts w:cstheme="minorHAnsi"/>
          <w:bCs/>
          <w:sz w:val="20"/>
          <w:szCs w:val="20"/>
        </w:rPr>
      </w:pPr>
    </w:p>
    <w:p w:rsidR="00F27537" w:rsidRPr="00F33DE9" w:rsidRDefault="00F27537" w:rsidP="007145B2">
      <w:pPr>
        <w:pStyle w:val="Akapitzlist"/>
        <w:numPr>
          <w:ilvl w:val="0"/>
          <w:numId w:val="22"/>
        </w:numPr>
        <w:suppressAutoHyphens w:val="0"/>
        <w:autoSpaceDE w:val="0"/>
        <w:autoSpaceDN w:val="0"/>
        <w:adjustRightInd w:val="0"/>
        <w:spacing w:after="0" w:line="240" w:lineRule="auto"/>
        <w:ind w:left="284" w:hanging="284"/>
        <w:jc w:val="both"/>
        <w:rPr>
          <w:rFonts w:asciiTheme="minorHAnsi" w:hAnsiTheme="minorHAnsi" w:cstheme="minorHAnsi"/>
          <w:b/>
          <w:bCs/>
          <w:sz w:val="20"/>
        </w:rPr>
      </w:pPr>
      <w:r w:rsidRPr="00F33DE9">
        <w:rPr>
          <w:rFonts w:asciiTheme="minorHAnsi" w:hAnsiTheme="minorHAnsi" w:cstheme="minorHAnsi"/>
          <w:b/>
          <w:sz w:val="20"/>
        </w:rPr>
        <w:t>Wymogi</w:t>
      </w:r>
      <w:r w:rsidRPr="00F33DE9">
        <w:rPr>
          <w:rFonts w:asciiTheme="minorHAnsi" w:hAnsiTheme="minorHAnsi" w:cstheme="minorHAnsi"/>
          <w:b/>
          <w:bCs/>
          <w:sz w:val="20"/>
        </w:rPr>
        <w:t xml:space="preserve"> szczególne w zakresie dokumentów dotyczących konsorcjum</w:t>
      </w:r>
    </w:p>
    <w:p w:rsidR="00F27537" w:rsidRPr="00F33DE9" w:rsidRDefault="00F27537" w:rsidP="00F27537">
      <w:pPr>
        <w:autoSpaceDE w:val="0"/>
        <w:autoSpaceDN w:val="0"/>
        <w:adjustRightInd w:val="0"/>
        <w:spacing w:after="0" w:line="240" w:lineRule="auto"/>
        <w:jc w:val="both"/>
        <w:rPr>
          <w:rFonts w:cstheme="minorHAnsi"/>
          <w:bCs/>
          <w:sz w:val="20"/>
          <w:szCs w:val="20"/>
        </w:rPr>
      </w:pPr>
      <w:r w:rsidRPr="00F33DE9">
        <w:rPr>
          <w:rFonts w:cstheme="minorHAnsi"/>
          <w:bCs/>
          <w:sz w:val="20"/>
          <w:szCs w:val="20"/>
        </w:rPr>
        <w:t>W przypadku wspólnego ubiegania się o zamówienie przez wykonawców (konsorcjum), dokumenty wymienione w ust. 3 składa ten Wykonawca-członek konsorcjum, który wykazuje spełnienie odpowiedniego warunku udziału w postępowaniu.</w:t>
      </w:r>
    </w:p>
    <w:p w:rsidR="00F27537" w:rsidRPr="00F33DE9" w:rsidRDefault="00F27537" w:rsidP="00F27537">
      <w:pPr>
        <w:pStyle w:val="Akapitzlist"/>
        <w:autoSpaceDE w:val="0"/>
        <w:autoSpaceDN w:val="0"/>
        <w:adjustRightInd w:val="0"/>
        <w:spacing w:after="0" w:line="240" w:lineRule="auto"/>
        <w:ind w:left="1068"/>
        <w:contextualSpacing w:val="0"/>
        <w:jc w:val="both"/>
        <w:rPr>
          <w:rFonts w:asciiTheme="minorHAnsi" w:hAnsiTheme="minorHAnsi" w:cstheme="minorHAnsi"/>
          <w:bCs/>
          <w:sz w:val="20"/>
        </w:rPr>
      </w:pPr>
    </w:p>
    <w:p w:rsidR="00F27537" w:rsidRPr="00F33DE9" w:rsidRDefault="00F27537" w:rsidP="007145B2">
      <w:pPr>
        <w:pStyle w:val="Akapitzlist"/>
        <w:numPr>
          <w:ilvl w:val="0"/>
          <w:numId w:val="22"/>
        </w:numPr>
        <w:suppressAutoHyphens w:val="0"/>
        <w:autoSpaceDE w:val="0"/>
        <w:autoSpaceDN w:val="0"/>
        <w:adjustRightInd w:val="0"/>
        <w:spacing w:after="0" w:line="240" w:lineRule="auto"/>
        <w:ind w:left="284" w:hanging="284"/>
        <w:jc w:val="both"/>
        <w:rPr>
          <w:rFonts w:asciiTheme="minorHAnsi" w:hAnsiTheme="minorHAnsi" w:cstheme="minorHAnsi"/>
          <w:b/>
          <w:bCs/>
          <w:sz w:val="20"/>
        </w:rPr>
      </w:pPr>
      <w:r w:rsidRPr="00F33DE9">
        <w:rPr>
          <w:rFonts w:asciiTheme="minorHAnsi" w:hAnsiTheme="minorHAnsi" w:cstheme="minorHAnsi"/>
          <w:b/>
          <w:sz w:val="20"/>
        </w:rPr>
        <w:t>Charakter</w:t>
      </w:r>
      <w:r w:rsidRPr="00F33DE9">
        <w:rPr>
          <w:rFonts w:asciiTheme="minorHAnsi" w:hAnsiTheme="minorHAnsi" w:cstheme="minorHAnsi"/>
          <w:b/>
          <w:bCs/>
          <w:sz w:val="20"/>
        </w:rPr>
        <w:t>/postać dokumentów lub oświadczeń</w:t>
      </w:r>
    </w:p>
    <w:p w:rsidR="00F27537" w:rsidRPr="00F33DE9" w:rsidRDefault="00F27537" w:rsidP="00F27537">
      <w:pPr>
        <w:autoSpaceDE w:val="0"/>
        <w:autoSpaceDN w:val="0"/>
        <w:adjustRightInd w:val="0"/>
        <w:spacing w:after="0" w:line="240" w:lineRule="auto"/>
        <w:jc w:val="both"/>
        <w:rPr>
          <w:rFonts w:cstheme="minorHAnsi"/>
          <w:bCs/>
          <w:sz w:val="20"/>
          <w:szCs w:val="20"/>
        </w:rPr>
      </w:pPr>
      <w:r w:rsidRPr="00F33DE9">
        <w:rPr>
          <w:rFonts w:cstheme="minorHAnsi"/>
          <w:bCs/>
          <w:sz w:val="20"/>
          <w:szCs w:val="20"/>
        </w:rPr>
        <w:t xml:space="preserve">Oświadczenia, składane przez Wykonawcę, składane są w postaci oryginału. Za oryginał uważa się oświadczenie złożone w formie pisemnej podpisane własnoręcznym podpisem. Dokumenty, inne niż oświadczenia, składane są w oryginale lub kopii potwierdzonej za zgodność z oryginałem. </w:t>
      </w:r>
    </w:p>
    <w:p w:rsidR="00F27537" w:rsidRPr="00F33DE9" w:rsidRDefault="00F27537" w:rsidP="00F27537">
      <w:pPr>
        <w:autoSpaceDE w:val="0"/>
        <w:autoSpaceDN w:val="0"/>
        <w:adjustRightInd w:val="0"/>
        <w:spacing w:after="0" w:line="240" w:lineRule="auto"/>
        <w:jc w:val="both"/>
        <w:rPr>
          <w:rFonts w:cstheme="minorHAnsi"/>
          <w:bCs/>
          <w:sz w:val="20"/>
          <w:szCs w:val="20"/>
        </w:rPr>
      </w:pPr>
      <w:r w:rsidRPr="00F33DE9">
        <w:rPr>
          <w:rFonts w:cstheme="minorHAnsi"/>
          <w:bCs/>
          <w:sz w:val="20"/>
          <w:szCs w:val="20"/>
        </w:rPr>
        <w:t>Poświadczenia za zgodność z oryginałem dokonywane są w formie pisemnej przez Wykonawcę albo inny podmiot albo wykonawcę wspólnie ubiegającego się o udzielenie zamówienia publicznego - odpowiednio, w zakresie dokumentów, które każdego z nich dotyczą.</w:t>
      </w:r>
    </w:p>
    <w:p w:rsidR="00F27537" w:rsidRPr="00F33DE9" w:rsidRDefault="00F27537" w:rsidP="00F27537">
      <w:pPr>
        <w:autoSpaceDE w:val="0"/>
        <w:autoSpaceDN w:val="0"/>
        <w:adjustRightInd w:val="0"/>
        <w:spacing w:after="0" w:line="240" w:lineRule="auto"/>
        <w:jc w:val="both"/>
        <w:rPr>
          <w:rFonts w:cstheme="minorHAnsi"/>
          <w:bCs/>
          <w:sz w:val="20"/>
          <w:szCs w:val="20"/>
        </w:rPr>
      </w:pPr>
    </w:p>
    <w:p w:rsidR="00F27537" w:rsidRPr="00F33DE9" w:rsidRDefault="00F27537" w:rsidP="007145B2">
      <w:pPr>
        <w:pStyle w:val="Akapitzlist"/>
        <w:numPr>
          <w:ilvl w:val="0"/>
          <w:numId w:val="22"/>
        </w:numPr>
        <w:suppressAutoHyphens w:val="0"/>
        <w:autoSpaceDE w:val="0"/>
        <w:autoSpaceDN w:val="0"/>
        <w:adjustRightInd w:val="0"/>
        <w:spacing w:after="0" w:line="240" w:lineRule="auto"/>
        <w:ind w:left="284" w:hanging="284"/>
        <w:jc w:val="both"/>
        <w:rPr>
          <w:rFonts w:asciiTheme="minorHAnsi" w:hAnsiTheme="minorHAnsi" w:cstheme="minorHAnsi"/>
          <w:b/>
          <w:bCs/>
          <w:sz w:val="20"/>
        </w:rPr>
      </w:pPr>
      <w:r w:rsidRPr="00F33DE9">
        <w:rPr>
          <w:rFonts w:asciiTheme="minorHAnsi" w:hAnsiTheme="minorHAnsi" w:cstheme="minorHAnsi"/>
          <w:b/>
          <w:sz w:val="20"/>
        </w:rPr>
        <w:t>Wyjątki</w:t>
      </w:r>
      <w:r w:rsidRPr="00F33DE9">
        <w:rPr>
          <w:rFonts w:asciiTheme="minorHAnsi" w:hAnsiTheme="minorHAnsi" w:cstheme="minorHAnsi"/>
          <w:b/>
          <w:bCs/>
          <w:sz w:val="20"/>
        </w:rPr>
        <w:t xml:space="preserve"> od obowiązku złożenia dokumentów</w:t>
      </w:r>
    </w:p>
    <w:p w:rsidR="00F27537" w:rsidRPr="00F33DE9" w:rsidRDefault="00F27537" w:rsidP="00F27537">
      <w:pPr>
        <w:autoSpaceDE w:val="0"/>
        <w:autoSpaceDN w:val="0"/>
        <w:adjustRightInd w:val="0"/>
        <w:spacing w:after="0" w:line="240" w:lineRule="auto"/>
        <w:jc w:val="both"/>
        <w:rPr>
          <w:rFonts w:cstheme="minorHAnsi"/>
          <w:bCs/>
          <w:sz w:val="20"/>
          <w:szCs w:val="20"/>
        </w:rPr>
      </w:pPr>
      <w:r w:rsidRPr="00F33DE9">
        <w:rPr>
          <w:rFonts w:cstheme="minorHAnsi"/>
          <w:bCs/>
          <w:sz w:val="20"/>
          <w:szCs w:val="20"/>
        </w:rPr>
        <w:t>Wykonawca nie jest obowiązany do złożenia odpowiednich oświadczeń lub dokumentów, jeżeli:</w:t>
      </w:r>
    </w:p>
    <w:p w:rsidR="00F27537" w:rsidRPr="00F33DE9" w:rsidRDefault="00F27537" w:rsidP="007145B2">
      <w:pPr>
        <w:pStyle w:val="Akapitzlist"/>
        <w:numPr>
          <w:ilvl w:val="0"/>
          <w:numId w:val="17"/>
        </w:numPr>
        <w:suppressAutoHyphens w:val="0"/>
        <w:autoSpaceDE w:val="0"/>
        <w:autoSpaceDN w:val="0"/>
        <w:adjustRightInd w:val="0"/>
        <w:spacing w:after="0" w:line="240" w:lineRule="auto"/>
        <w:ind w:left="426" w:hanging="426"/>
        <w:jc w:val="both"/>
        <w:rPr>
          <w:rFonts w:asciiTheme="minorHAnsi" w:hAnsiTheme="minorHAnsi" w:cstheme="minorHAnsi"/>
          <w:bCs/>
          <w:sz w:val="20"/>
        </w:rPr>
      </w:pPr>
      <w:r w:rsidRPr="00F33DE9">
        <w:rPr>
          <w:rFonts w:asciiTheme="minorHAnsi" w:hAnsiTheme="minorHAnsi" w:cstheme="minorHAnsi"/>
          <w:bCs/>
          <w:sz w:val="20"/>
        </w:rPr>
        <w:t>Zamawiający może je uzyskać za pomocą bezpłatnych i ogólnodostępnych baz danych, w szczególności rejestrów publicznych w rozumieniu ustawy z dnia 17 lutego 2005 r. o informatyzacji działalności podmiotów realizujących zadania publiczne. W przypadku, w którym oświadczenia lub dokumenty, które Zamawiający może uzyskać za pomocą bezpłatnych i ogólnodostępnych baz danych, zostały w tych bazach przedstawione w języku innym niż polski, Zamawiający żąda od Wykonawcy przedstawienia tłumaczenia na język polski wskazanych przez Wykonawcę i pobranych samodzielnie przez Zamawiającego dokumentów;</w:t>
      </w:r>
    </w:p>
    <w:p w:rsidR="00F27537" w:rsidRPr="00F33DE9" w:rsidRDefault="00F27537" w:rsidP="007145B2">
      <w:pPr>
        <w:pStyle w:val="Akapitzlist"/>
        <w:numPr>
          <w:ilvl w:val="0"/>
          <w:numId w:val="17"/>
        </w:numPr>
        <w:suppressAutoHyphens w:val="0"/>
        <w:autoSpaceDE w:val="0"/>
        <w:autoSpaceDN w:val="0"/>
        <w:adjustRightInd w:val="0"/>
        <w:spacing w:after="0" w:line="240" w:lineRule="auto"/>
        <w:ind w:left="426" w:hanging="426"/>
        <w:jc w:val="both"/>
        <w:rPr>
          <w:rFonts w:asciiTheme="minorHAnsi" w:hAnsiTheme="minorHAnsi" w:cstheme="minorHAnsi"/>
          <w:bCs/>
          <w:sz w:val="20"/>
        </w:rPr>
      </w:pPr>
      <w:r w:rsidRPr="00F33DE9">
        <w:rPr>
          <w:rFonts w:asciiTheme="minorHAnsi" w:hAnsiTheme="minorHAnsi" w:cstheme="minorHAnsi"/>
          <w:bCs/>
          <w:sz w:val="20"/>
        </w:rPr>
        <w:t>Zamawiający posiada aktualne oświadczenia lub dokumenty dotyczące tego Wykonawcy.</w:t>
      </w:r>
    </w:p>
    <w:p w:rsidR="00F27537" w:rsidRPr="00F33DE9" w:rsidRDefault="00F27537" w:rsidP="00F27537">
      <w:pPr>
        <w:pStyle w:val="Akapitzlist"/>
        <w:autoSpaceDE w:val="0"/>
        <w:autoSpaceDN w:val="0"/>
        <w:adjustRightInd w:val="0"/>
        <w:spacing w:after="0" w:line="240" w:lineRule="auto"/>
        <w:ind w:left="709"/>
        <w:jc w:val="both"/>
        <w:rPr>
          <w:rFonts w:asciiTheme="minorHAnsi" w:hAnsiTheme="minorHAnsi" w:cstheme="minorHAnsi"/>
          <w:bCs/>
          <w:sz w:val="20"/>
        </w:rPr>
      </w:pPr>
    </w:p>
    <w:p w:rsidR="00F27537" w:rsidRPr="00F33DE9" w:rsidRDefault="00F27537" w:rsidP="007145B2">
      <w:pPr>
        <w:pStyle w:val="Akapitzlist"/>
        <w:numPr>
          <w:ilvl w:val="0"/>
          <w:numId w:val="22"/>
        </w:numPr>
        <w:suppressAutoHyphens w:val="0"/>
        <w:autoSpaceDE w:val="0"/>
        <w:autoSpaceDN w:val="0"/>
        <w:adjustRightInd w:val="0"/>
        <w:spacing w:after="0" w:line="240" w:lineRule="auto"/>
        <w:ind w:left="284" w:hanging="284"/>
        <w:jc w:val="both"/>
        <w:rPr>
          <w:rFonts w:asciiTheme="minorHAnsi" w:hAnsiTheme="minorHAnsi" w:cstheme="minorHAnsi"/>
          <w:b/>
          <w:bCs/>
          <w:sz w:val="20"/>
        </w:rPr>
      </w:pPr>
      <w:r w:rsidRPr="00F33DE9">
        <w:rPr>
          <w:rFonts w:asciiTheme="minorHAnsi" w:hAnsiTheme="minorHAnsi" w:cstheme="minorHAnsi"/>
          <w:b/>
          <w:sz w:val="20"/>
        </w:rPr>
        <w:t>Język</w:t>
      </w:r>
    </w:p>
    <w:p w:rsidR="00F27537" w:rsidRPr="00F33DE9" w:rsidRDefault="00F27537" w:rsidP="00F27537">
      <w:pPr>
        <w:autoSpaceDE w:val="0"/>
        <w:autoSpaceDN w:val="0"/>
        <w:adjustRightInd w:val="0"/>
        <w:spacing w:after="0" w:line="240" w:lineRule="auto"/>
        <w:jc w:val="both"/>
        <w:rPr>
          <w:rFonts w:cstheme="minorHAnsi"/>
          <w:bCs/>
          <w:sz w:val="20"/>
          <w:szCs w:val="20"/>
        </w:rPr>
      </w:pPr>
      <w:r w:rsidRPr="00F33DE9">
        <w:rPr>
          <w:rFonts w:cstheme="minorHAnsi"/>
          <w:bCs/>
          <w:sz w:val="20"/>
          <w:szCs w:val="20"/>
        </w:rPr>
        <w:t xml:space="preserve">Dokumenty sporządzone w języku obcym są składane wraz z tłumaczeniem na język polski. </w:t>
      </w:r>
    </w:p>
    <w:p w:rsidR="00F27537" w:rsidRPr="00F33DE9" w:rsidRDefault="00F27537" w:rsidP="00F27537">
      <w:pPr>
        <w:pStyle w:val="Nagwek1"/>
        <w:spacing w:before="0" w:after="0" w:line="240" w:lineRule="auto"/>
        <w:rPr>
          <w:rFonts w:asciiTheme="minorHAnsi" w:hAnsiTheme="minorHAnsi" w:cstheme="minorHAnsi"/>
          <w:bCs w:val="0"/>
          <w:sz w:val="20"/>
          <w:szCs w:val="20"/>
        </w:rPr>
      </w:pPr>
    </w:p>
    <w:bookmarkEnd w:id="16"/>
    <w:bookmarkEnd w:id="17"/>
    <w:p w:rsidR="00F27537" w:rsidRPr="00F33DE9" w:rsidRDefault="00F27537" w:rsidP="00F27537">
      <w:pPr>
        <w:pStyle w:val="Nagwek1"/>
        <w:spacing w:before="0" w:after="0" w:line="240" w:lineRule="auto"/>
        <w:jc w:val="both"/>
        <w:rPr>
          <w:rFonts w:asciiTheme="minorHAnsi" w:hAnsiTheme="minorHAnsi" w:cstheme="minorHAnsi"/>
          <w:bCs w:val="0"/>
          <w:color w:val="44546A"/>
          <w:sz w:val="20"/>
          <w:szCs w:val="20"/>
        </w:rPr>
      </w:pPr>
      <w:r w:rsidRPr="00F33DE9">
        <w:rPr>
          <w:rFonts w:asciiTheme="minorHAnsi" w:hAnsiTheme="minorHAnsi" w:cstheme="minorHAnsi"/>
          <w:color w:val="44546A"/>
          <w:kern w:val="0"/>
          <w:sz w:val="20"/>
          <w:szCs w:val="20"/>
        </w:rPr>
        <w:t>IX.</w:t>
      </w:r>
      <w:r w:rsidRPr="00F33DE9">
        <w:rPr>
          <w:rFonts w:asciiTheme="minorHAnsi" w:hAnsiTheme="minorHAnsi" w:cstheme="minorHAnsi"/>
          <w:b w:val="0"/>
          <w:color w:val="44546A"/>
          <w:kern w:val="0"/>
          <w:sz w:val="20"/>
          <w:szCs w:val="20"/>
        </w:rPr>
        <w:t xml:space="preserve"> </w:t>
      </w:r>
      <w:r w:rsidRPr="00F33DE9">
        <w:rPr>
          <w:rFonts w:asciiTheme="minorHAnsi" w:hAnsiTheme="minorHAnsi" w:cstheme="minorHAnsi"/>
          <w:bCs w:val="0"/>
          <w:color w:val="44546A"/>
          <w:sz w:val="20"/>
          <w:szCs w:val="20"/>
        </w:rPr>
        <w:t>Zasady prowadzenia postępowania</w:t>
      </w:r>
    </w:p>
    <w:p w:rsidR="00F27537" w:rsidRPr="00F33DE9" w:rsidRDefault="00F27537" w:rsidP="007145B2">
      <w:pPr>
        <w:pStyle w:val="Akapitzlist"/>
        <w:numPr>
          <w:ilvl w:val="2"/>
          <w:numId w:val="8"/>
        </w:numPr>
        <w:suppressAutoHyphens w:val="0"/>
        <w:spacing w:after="0" w:line="240" w:lineRule="auto"/>
        <w:ind w:left="284" w:hanging="284"/>
        <w:jc w:val="both"/>
        <w:rPr>
          <w:rFonts w:asciiTheme="minorHAnsi" w:hAnsiTheme="minorHAnsi" w:cstheme="minorHAnsi"/>
          <w:sz w:val="20"/>
        </w:rPr>
      </w:pPr>
      <w:r w:rsidRPr="00F33DE9">
        <w:rPr>
          <w:rFonts w:asciiTheme="minorHAnsi" w:hAnsiTheme="minorHAnsi" w:cstheme="minorHAnsi"/>
          <w:sz w:val="20"/>
        </w:rPr>
        <w:t xml:space="preserve">Postępowanie jest prowadzone z zastosowaniem </w:t>
      </w:r>
      <w:r w:rsidR="00270149">
        <w:rPr>
          <w:rFonts w:asciiTheme="minorHAnsi" w:hAnsiTheme="minorHAnsi" w:cstheme="minorHAnsi"/>
          <w:sz w:val="20"/>
        </w:rPr>
        <w:t xml:space="preserve">wytycznych w zakresie kwalifikowalności wydatków </w:t>
      </w:r>
      <w:r w:rsidR="00270149" w:rsidRPr="00270149">
        <w:rPr>
          <w:rFonts w:asciiTheme="minorHAnsi" w:hAnsiTheme="minorHAnsi" w:cstheme="minorHAnsi"/>
          <w:sz w:val="20"/>
        </w:rPr>
        <w:t>w ramach Europejskiego Funduszu Rozwoju Regionalnego, Europejskiego Funduszu Społecznego oraz Funduszu Spójności na lata 2014-2020, dla zamówień wartości równej lub niższej niż kwota określona w art. 4 pkt. 8 PZP, a jednocześnie przekraczającej 50 tys. PLN netto</w:t>
      </w:r>
      <w:r w:rsidRPr="00F33DE9">
        <w:rPr>
          <w:rFonts w:asciiTheme="minorHAnsi" w:hAnsiTheme="minorHAnsi" w:cstheme="minorHAnsi"/>
          <w:sz w:val="20"/>
        </w:rPr>
        <w:t>.</w:t>
      </w:r>
    </w:p>
    <w:p w:rsidR="00F27537" w:rsidRPr="00595076" w:rsidRDefault="00595076" w:rsidP="00595076">
      <w:pPr>
        <w:pStyle w:val="Akapitzlist"/>
        <w:numPr>
          <w:ilvl w:val="2"/>
          <w:numId w:val="8"/>
        </w:numPr>
        <w:suppressAutoHyphens w:val="0"/>
        <w:spacing w:after="0" w:line="240" w:lineRule="auto"/>
        <w:ind w:left="284" w:hanging="284"/>
        <w:jc w:val="both"/>
        <w:rPr>
          <w:rFonts w:cstheme="minorHAnsi"/>
          <w:sz w:val="20"/>
        </w:rPr>
      </w:pPr>
      <w:r w:rsidRPr="00046F06">
        <w:rPr>
          <w:rFonts w:asciiTheme="minorHAnsi" w:hAnsiTheme="minorHAnsi" w:cstheme="minorHAnsi"/>
          <w:sz w:val="20"/>
        </w:rPr>
        <w:t>Zamawiający zastrzega sobie prawo do unieważnienia postępowania w każdym czasie bez podania przyczyny, także w części /w podziale na zadania.</w:t>
      </w:r>
      <w:r w:rsidRPr="00F33DE9">
        <w:rPr>
          <w:rFonts w:cstheme="minorHAnsi"/>
          <w:sz w:val="20"/>
        </w:rPr>
        <w:t xml:space="preserve"> </w:t>
      </w:r>
    </w:p>
    <w:p w:rsidR="00F27537" w:rsidRPr="00F33DE9" w:rsidRDefault="00F27537" w:rsidP="007145B2">
      <w:pPr>
        <w:pStyle w:val="Akapitzlist"/>
        <w:numPr>
          <w:ilvl w:val="2"/>
          <w:numId w:val="8"/>
        </w:numPr>
        <w:suppressAutoHyphens w:val="0"/>
        <w:autoSpaceDE w:val="0"/>
        <w:autoSpaceDN w:val="0"/>
        <w:adjustRightInd w:val="0"/>
        <w:spacing w:after="0" w:line="240" w:lineRule="auto"/>
        <w:ind w:left="284" w:hanging="284"/>
        <w:jc w:val="both"/>
        <w:rPr>
          <w:rFonts w:asciiTheme="minorHAnsi" w:hAnsiTheme="minorHAnsi" w:cstheme="minorHAnsi"/>
          <w:bCs/>
          <w:sz w:val="20"/>
        </w:rPr>
      </w:pPr>
      <w:r w:rsidRPr="00F33DE9">
        <w:rPr>
          <w:rFonts w:asciiTheme="minorHAnsi" w:hAnsiTheme="minorHAnsi" w:cstheme="minorHAnsi"/>
          <w:bCs/>
          <w:sz w:val="20"/>
        </w:rPr>
        <w:t>Komunikacja między Zamawiającym a Wykonawcami odbywa się za pośrednictwem operatora pocztowego w rozumieniu ustawy z dnia 23 listopada 2012 r. – Prawo pocztowe (</w:t>
      </w:r>
      <w:proofErr w:type="spellStart"/>
      <w:r w:rsidRPr="00F33DE9">
        <w:rPr>
          <w:rFonts w:asciiTheme="minorHAnsi" w:hAnsiTheme="minorHAnsi" w:cstheme="minorHAnsi"/>
          <w:bCs/>
          <w:sz w:val="20"/>
        </w:rPr>
        <w:t>t.j</w:t>
      </w:r>
      <w:proofErr w:type="spellEnd"/>
      <w:r w:rsidRPr="00F33DE9">
        <w:rPr>
          <w:rFonts w:asciiTheme="minorHAnsi" w:hAnsiTheme="minorHAnsi" w:cstheme="minorHAnsi"/>
          <w:bCs/>
          <w:sz w:val="20"/>
        </w:rPr>
        <w:t>. Dz. U. z 2017 r. poz. 1481 ze zm.), osobiście, za pośrednictwem posłańca, faksu lub przy użyciu środków komunikacji elektronicznej w rozumieniu ustawy z dnia 18 lipca 2002 r. o świadczeniu usług drogą elektroniczną (Dz. U. z 2017 r. poz. 1219). 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 Rozdziale VIII.</w:t>
      </w:r>
    </w:p>
    <w:p w:rsidR="00F27537" w:rsidRPr="00F33DE9" w:rsidRDefault="00F27537" w:rsidP="007145B2">
      <w:pPr>
        <w:pStyle w:val="Akapitzlist"/>
        <w:numPr>
          <w:ilvl w:val="2"/>
          <w:numId w:val="8"/>
        </w:numPr>
        <w:suppressAutoHyphens w:val="0"/>
        <w:spacing w:after="0" w:line="240" w:lineRule="auto"/>
        <w:ind w:left="284" w:hanging="284"/>
        <w:jc w:val="both"/>
        <w:rPr>
          <w:rFonts w:asciiTheme="minorHAnsi" w:hAnsiTheme="minorHAnsi" w:cstheme="minorHAnsi"/>
          <w:bCs/>
          <w:sz w:val="20"/>
        </w:rPr>
      </w:pPr>
      <w:r w:rsidRPr="00F33DE9">
        <w:rPr>
          <w:rFonts w:asciiTheme="minorHAnsi" w:hAnsiTheme="minorHAnsi" w:cstheme="minorHAnsi"/>
          <w:bCs/>
          <w:sz w:val="20"/>
        </w:rPr>
        <w:t xml:space="preserve">Oświadczenia, wnioski, zawiadomienia oraz informacje, w tym pytania do IWZ i </w:t>
      </w:r>
      <w:r w:rsidRPr="00F33DE9">
        <w:rPr>
          <w:rFonts w:asciiTheme="minorHAnsi" w:hAnsiTheme="minorHAnsi" w:cstheme="minorHAnsi"/>
          <w:sz w:val="20"/>
        </w:rPr>
        <w:t>odpowiedzi</w:t>
      </w:r>
      <w:r w:rsidRPr="00F33DE9">
        <w:rPr>
          <w:rFonts w:asciiTheme="minorHAnsi" w:hAnsiTheme="minorHAnsi" w:cstheme="minorHAnsi"/>
          <w:bCs/>
          <w:sz w:val="20"/>
        </w:rPr>
        <w:t xml:space="preserve"> uznaje się za złożone w chwili, w której wpłynął on do siedziby adresata faksem, </w:t>
      </w:r>
      <w:r w:rsidRPr="00F33DE9">
        <w:rPr>
          <w:rFonts w:asciiTheme="minorHAnsi" w:hAnsiTheme="minorHAnsi" w:cstheme="minorHAnsi"/>
          <w:sz w:val="20"/>
        </w:rPr>
        <w:t>elektronicznie</w:t>
      </w:r>
      <w:r w:rsidRPr="00F33DE9">
        <w:rPr>
          <w:rFonts w:asciiTheme="minorHAnsi" w:hAnsiTheme="minorHAnsi" w:cstheme="minorHAnsi"/>
          <w:bCs/>
          <w:sz w:val="20"/>
        </w:rPr>
        <w:t xml:space="preserve"> lub został doręczony w inny sposób do siedziby Zamawiającego lub wykonawcy. Przesyłając oświadczenie, wniosek, zawiadomienie oraz informacje, w tym pytania do IWZ i odpowiedzi, za pomocą faksu lub elektronicznie, każda strona ma obowiązek potwierdzić jej wpływ (lub poinformować o braku wpływu) na żądanie drugiej strony. </w:t>
      </w:r>
    </w:p>
    <w:p w:rsidR="00F27537" w:rsidRPr="00F33DE9" w:rsidRDefault="00F27537" w:rsidP="007145B2">
      <w:pPr>
        <w:pStyle w:val="Akapitzlist"/>
        <w:numPr>
          <w:ilvl w:val="2"/>
          <w:numId w:val="8"/>
        </w:numPr>
        <w:suppressAutoHyphens w:val="0"/>
        <w:spacing w:after="0" w:line="240" w:lineRule="auto"/>
        <w:ind w:left="284" w:hanging="284"/>
        <w:jc w:val="both"/>
        <w:rPr>
          <w:rFonts w:asciiTheme="minorHAnsi" w:hAnsiTheme="minorHAnsi" w:cstheme="minorHAnsi"/>
          <w:bCs/>
          <w:sz w:val="20"/>
        </w:rPr>
      </w:pPr>
      <w:r w:rsidRPr="00F33DE9">
        <w:rPr>
          <w:rFonts w:asciiTheme="minorHAnsi" w:hAnsiTheme="minorHAnsi" w:cstheme="minorHAnsi"/>
          <w:bCs/>
          <w:sz w:val="20"/>
        </w:rPr>
        <w:t xml:space="preserve">Osobą </w:t>
      </w:r>
      <w:r w:rsidRPr="00F33DE9">
        <w:rPr>
          <w:rFonts w:asciiTheme="minorHAnsi" w:hAnsiTheme="minorHAnsi" w:cstheme="minorHAnsi"/>
          <w:sz w:val="20"/>
        </w:rPr>
        <w:t>uprawnioną</w:t>
      </w:r>
      <w:r w:rsidRPr="00F33DE9">
        <w:rPr>
          <w:rFonts w:asciiTheme="minorHAnsi" w:hAnsiTheme="minorHAnsi" w:cstheme="minorHAnsi"/>
          <w:bCs/>
          <w:sz w:val="20"/>
        </w:rPr>
        <w:t xml:space="preserve"> do kontaktu z Wykonawcami jest:</w:t>
      </w:r>
    </w:p>
    <w:p w:rsidR="00231AC5" w:rsidRPr="00B32E00" w:rsidRDefault="00B32E00" w:rsidP="00231AC5">
      <w:pPr>
        <w:autoSpaceDE w:val="0"/>
        <w:autoSpaceDN w:val="0"/>
        <w:adjustRightInd w:val="0"/>
        <w:spacing w:after="0" w:line="240" w:lineRule="auto"/>
        <w:ind w:firstLine="284"/>
        <w:jc w:val="both"/>
        <w:rPr>
          <w:rFonts w:cstheme="minorHAnsi"/>
          <w:bCs/>
          <w:sz w:val="20"/>
          <w:szCs w:val="20"/>
          <w:lang w:val="en-GB"/>
        </w:rPr>
      </w:pPr>
      <w:proofErr w:type="spellStart"/>
      <w:r w:rsidRPr="00B32E00">
        <w:rPr>
          <w:rFonts w:cstheme="minorHAnsi"/>
          <w:bCs/>
          <w:sz w:val="20"/>
          <w:szCs w:val="20"/>
          <w:lang w:val="en-GB"/>
        </w:rPr>
        <w:t>Ewa</w:t>
      </w:r>
      <w:proofErr w:type="spellEnd"/>
      <w:r w:rsidRPr="00B32E00">
        <w:rPr>
          <w:rFonts w:cstheme="minorHAnsi"/>
          <w:bCs/>
          <w:sz w:val="20"/>
          <w:szCs w:val="20"/>
          <w:lang w:val="en-GB"/>
        </w:rPr>
        <w:t xml:space="preserve"> Haddam</w:t>
      </w:r>
    </w:p>
    <w:p w:rsidR="00846EB9" w:rsidRPr="00B32E00" w:rsidRDefault="00231AC5" w:rsidP="00846EB9">
      <w:pPr>
        <w:autoSpaceDE w:val="0"/>
        <w:autoSpaceDN w:val="0"/>
        <w:adjustRightInd w:val="0"/>
        <w:spacing w:after="0" w:line="240" w:lineRule="auto"/>
        <w:ind w:firstLine="284"/>
        <w:jc w:val="both"/>
        <w:rPr>
          <w:rFonts w:cstheme="minorHAnsi"/>
          <w:bCs/>
          <w:sz w:val="20"/>
          <w:szCs w:val="20"/>
          <w:lang w:val="en-GB"/>
        </w:rPr>
      </w:pPr>
      <w:r w:rsidRPr="00B32E00">
        <w:rPr>
          <w:rFonts w:cstheme="minorHAnsi"/>
          <w:bCs/>
          <w:sz w:val="20"/>
          <w:szCs w:val="20"/>
          <w:lang w:val="en-GB"/>
        </w:rPr>
        <w:t>Tel.:</w:t>
      </w:r>
      <w:r w:rsidR="00846EB9" w:rsidRPr="00B32E00">
        <w:rPr>
          <w:rFonts w:cstheme="minorHAnsi"/>
          <w:bCs/>
          <w:sz w:val="20"/>
          <w:szCs w:val="20"/>
          <w:lang w:val="en-GB"/>
        </w:rPr>
        <w:t xml:space="preserve"> </w:t>
      </w:r>
      <w:r w:rsidR="00B32E00" w:rsidRPr="00B32E00">
        <w:rPr>
          <w:rFonts w:cstheme="minorHAnsi"/>
          <w:bCs/>
          <w:sz w:val="20"/>
          <w:szCs w:val="20"/>
          <w:lang w:val="en-GB"/>
        </w:rPr>
        <w:t>16 65 21 077</w:t>
      </w:r>
    </w:p>
    <w:p w:rsidR="00231AC5" w:rsidRPr="00444ABE" w:rsidRDefault="00231AC5" w:rsidP="00846EB9">
      <w:pPr>
        <w:autoSpaceDE w:val="0"/>
        <w:autoSpaceDN w:val="0"/>
        <w:adjustRightInd w:val="0"/>
        <w:spacing w:after="0" w:line="240" w:lineRule="auto"/>
        <w:ind w:firstLine="284"/>
        <w:jc w:val="both"/>
        <w:rPr>
          <w:rFonts w:cstheme="minorHAnsi"/>
          <w:bCs/>
          <w:sz w:val="20"/>
          <w:szCs w:val="20"/>
          <w:lang w:val="en-GB"/>
        </w:rPr>
      </w:pPr>
      <w:r w:rsidRPr="00444ABE">
        <w:rPr>
          <w:rFonts w:cstheme="minorHAnsi"/>
          <w:bCs/>
          <w:sz w:val="20"/>
          <w:szCs w:val="20"/>
          <w:lang w:val="en-GB"/>
        </w:rPr>
        <w:t xml:space="preserve">Tel. </w:t>
      </w:r>
      <w:proofErr w:type="spellStart"/>
      <w:r w:rsidRPr="00444ABE">
        <w:rPr>
          <w:rFonts w:cstheme="minorHAnsi"/>
          <w:bCs/>
          <w:sz w:val="20"/>
          <w:szCs w:val="20"/>
          <w:lang w:val="en-GB"/>
        </w:rPr>
        <w:t>kom</w:t>
      </w:r>
      <w:proofErr w:type="spellEnd"/>
      <w:r w:rsidR="00B32E00" w:rsidRPr="00444ABE">
        <w:rPr>
          <w:rFonts w:cstheme="minorHAnsi"/>
          <w:bCs/>
          <w:sz w:val="20"/>
          <w:szCs w:val="20"/>
          <w:lang w:val="en-GB"/>
        </w:rPr>
        <w:t>.</w:t>
      </w:r>
      <w:r w:rsidRPr="00444ABE">
        <w:rPr>
          <w:rFonts w:cstheme="minorHAnsi"/>
          <w:bCs/>
          <w:sz w:val="20"/>
          <w:szCs w:val="20"/>
          <w:lang w:val="en-GB"/>
        </w:rPr>
        <w:t xml:space="preserve">: </w:t>
      </w:r>
      <w:r w:rsidR="00B32E00" w:rsidRPr="00444ABE">
        <w:rPr>
          <w:rFonts w:cstheme="minorHAnsi"/>
          <w:bCs/>
          <w:sz w:val="20"/>
          <w:szCs w:val="20"/>
          <w:lang w:val="en-GB"/>
        </w:rPr>
        <w:t>608348556</w:t>
      </w:r>
    </w:p>
    <w:p w:rsidR="00846EB9" w:rsidRPr="00B32E00" w:rsidRDefault="00231AC5" w:rsidP="00846EB9">
      <w:pPr>
        <w:autoSpaceDE w:val="0"/>
        <w:autoSpaceDN w:val="0"/>
        <w:adjustRightInd w:val="0"/>
        <w:spacing w:after="0" w:line="240" w:lineRule="auto"/>
        <w:ind w:firstLine="284"/>
        <w:jc w:val="both"/>
        <w:rPr>
          <w:rFonts w:cstheme="minorHAnsi"/>
          <w:bCs/>
          <w:sz w:val="20"/>
          <w:szCs w:val="20"/>
          <w:lang w:val="en-GB"/>
        </w:rPr>
      </w:pPr>
      <w:r w:rsidRPr="00B32E00">
        <w:rPr>
          <w:rFonts w:cstheme="minorHAnsi"/>
          <w:bCs/>
          <w:sz w:val="20"/>
          <w:szCs w:val="20"/>
          <w:lang w:val="en-GB"/>
        </w:rPr>
        <w:t xml:space="preserve">e-mail: </w:t>
      </w:r>
      <w:r w:rsidR="00B32E00" w:rsidRPr="00B32E00">
        <w:rPr>
          <w:rFonts w:cstheme="minorHAnsi"/>
          <w:bCs/>
          <w:sz w:val="20"/>
          <w:szCs w:val="20"/>
          <w:lang w:val="en-GB"/>
        </w:rPr>
        <w:t>ewahaddam@poczta.onet.pl</w:t>
      </w:r>
    </w:p>
    <w:p w:rsidR="00F27537" w:rsidRPr="00F33DE9" w:rsidRDefault="00F27537" w:rsidP="00F27537">
      <w:pPr>
        <w:autoSpaceDE w:val="0"/>
        <w:autoSpaceDN w:val="0"/>
        <w:adjustRightInd w:val="0"/>
        <w:spacing w:after="0" w:line="240" w:lineRule="auto"/>
        <w:ind w:firstLine="284"/>
        <w:jc w:val="both"/>
        <w:rPr>
          <w:rFonts w:cstheme="minorHAnsi"/>
          <w:bCs/>
          <w:sz w:val="20"/>
          <w:szCs w:val="20"/>
        </w:rPr>
      </w:pPr>
      <w:r w:rsidRPr="00F33DE9">
        <w:rPr>
          <w:rFonts w:cstheme="minorHAnsi"/>
          <w:bCs/>
          <w:sz w:val="20"/>
          <w:szCs w:val="20"/>
        </w:rPr>
        <w:t xml:space="preserve">w siedzibie Zamawiającego od poniedziałku do piątku w godzinach </w:t>
      </w:r>
      <w:r w:rsidR="00231AC5">
        <w:rPr>
          <w:rFonts w:cstheme="minorHAnsi"/>
          <w:bCs/>
          <w:sz w:val="20"/>
          <w:szCs w:val="20"/>
        </w:rPr>
        <w:t>pracy</w:t>
      </w:r>
      <w:r w:rsidRPr="00F33DE9">
        <w:rPr>
          <w:rFonts w:cstheme="minorHAnsi"/>
          <w:bCs/>
          <w:sz w:val="20"/>
          <w:szCs w:val="20"/>
        </w:rPr>
        <w:t>.</w:t>
      </w:r>
    </w:p>
    <w:p w:rsidR="00F27537" w:rsidRPr="00F33DE9" w:rsidRDefault="00F27537" w:rsidP="007145B2">
      <w:pPr>
        <w:pStyle w:val="Akapitzlist"/>
        <w:numPr>
          <w:ilvl w:val="2"/>
          <w:numId w:val="8"/>
        </w:numPr>
        <w:suppressAutoHyphens w:val="0"/>
        <w:spacing w:after="0" w:line="240" w:lineRule="auto"/>
        <w:ind w:left="284" w:hanging="284"/>
        <w:rPr>
          <w:rFonts w:asciiTheme="minorHAnsi" w:hAnsiTheme="minorHAnsi" w:cstheme="minorHAnsi"/>
          <w:bCs/>
          <w:sz w:val="20"/>
        </w:rPr>
      </w:pPr>
      <w:r w:rsidRPr="00F33DE9">
        <w:rPr>
          <w:rFonts w:asciiTheme="minorHAnsi" w:hAnsiTheme="minorHAnsi" w:cstheme="minorHAnsi"/>
          <w:bCs/>
          <w:sz w:val="20"/>
        </w:rPr>
        <w:t xml:space="preserve">Wszelką </w:t>
      </w:r>
      <w:r w:rsidRPr="00F33DE9">
        <w:rPr>
          <w:rFonts w:asciiTheme="minorHAnsi" w:hAnsiTheme="minorHAnsi" w:cstheme="minorHAnsi"/>
          <w:sz w:val="20"/>
        </w:rPr>
        <w:t>korespondencję</w:t>
      </w:r>
      <w:r w:rsidRPr="00F33DE9">
        <w:rPr>
          <w:rFonts w:asciiTheme="minorHAnsi" w:hAnsiTheme="minorHAnsi" w:cstheme="minorHAnsi"/>
          <w:bCs/>
          <w:sz w:val="20"/>
        </w:rPr>
        <w:t xml:space="preserve"> dotyczącą prowadzonego postępowania należy kierować na adres Zamawiającego:</w:t>
      </w:r>
    </w:p>
    <w:p w:rsidR="00B32E00" w:rsidRPr="00B32E00" w:rsidRDefault="00B32E00" w:rsidP="00B32E00">
      <w:pPr>
        <w:autoSpaceDE w:val="0"/>
        <w:autoSpaceDN w:val="0"/>
        <w:adjustRightInd w:val="0"/>
        <w:spacing w:after="0" w:line="240" w:lineRule="auto"/>
        <w:ind w:firstLine="284"/>
        <w:jc w:val="both"/>
        <w:rPr>
          <w:rFonts w:cstheme="minorHAnsi"/>
          <w:bCs/>
          <w:sz w:val="20"/>
          <w:szCs w:val="20"/>
        </w:rPr>
      </w:pPr>
      <w:r w:rsidRPr="00B32E00">
        <w:rPr>
          <w:rFonts w:cstheme="minorHAnsi"/>
          <w:bCs/>
          <w:sz w:val="20"/>
          <w:szCs w:val="20"/>
        </w:rPr>
        <w:lastRenderedPageBreak/>
        <w:t>Liceum Ogólnokształcące im. Komisji Edukacji Narodowej w Dynowie</w:t>
      </w:r>
    </w:p>
    <w:p w:rsidR="00B32E00" w:rsidRPr="00B32E00" w:rsidRDefault="00B32E00" w:rsidP="00B32E00">
      <w:pPr>
        <w:autoSpaceDE w:val="0"/>
        <w:autoSpaceDN w:val="0"/>
        <w:adjustRightInd w:val="0"/>
        <w:spacing w:after="0" w:line="240" w:lineRule="auto"/>
        <w:ind w:firstLine="284"/>
        <w:jc w:val="both"/>
        <w:rPr>
          <w:rFonts w:cstheme="minorHAnsi"/>
          <w:bCs/>
          <w:sz w:val="20"/>
          <w:szCs w:val="20"/>
        </w:rPr>
      </w:pPr>
      <w:r w:rsidRPr="00B32E00">
        <w:rPr>
          <w:rFonts w:cstheme="minorHAnsi"/>
          <w:bCs/>
          <w:sz w:val="20"/>
          <w:szCs w:val="20"/>
        </w:rPr>
        <w:t>ul. I Maja 17</w:t>
      </w:r>
    </w:p>
    <w:p w:rsidR="00B32E00" w:rsidRPr="00B32E00" w:rsidRDefault="00B32E00" w:rsidP="00B32E00">
      <w:pPr>
        <w:autoSpaceDE w:val="0"/>
        <w:autoSpaceDN w:val="0"/>
        <w:adjustRightInd w:val="0"/>
        <w:spacing w:after="0" w:line="240" w:lineRule="auto"/>
        <w:ind w:firstLine="284"/>
        <w:jc w:val="both"/>
        <w:rPr>
          <w:rFonts w:cstheme="minorHAnsi"/>
          <w:bCs/>
          <w:sz w:val="20"/>
          <w:szCs w:val="20"/>
        </w:rPr>
      </w:pPr>
      <w:r w:rsidRPr="00B32E00">
        <w:rPr>
          <w:rFonts w:cstheme="minorHAnsi"/>
          <w:bCs/>
          <w:sz w:val="20"/>
          <w:szCs w:val="20"/>
        </w:rPr>
        <w:t>36-065 Dynów</w:t>
      </w:r>
    </w:p>
    <w:p w:rsidR="00B32E00" w:rsidRPr="00B32E00" w:rsidRDefault="00B32E00" w:rsidP="00B32E00">
      <w:pPr>
        <w:autoSpaceDE w:val="0"/>
        <w:autoSpaceDN w:val="0"/>
        <w:adjustRightInd w:val="0"/>
        <w:spacing w:after="0" w:line="240" w:lineRule="auto"/>
        <w:ind w:firstLine="284"/>
        <w:jc w:val="both"/>
        <w:rPr>
          <w:rFonts w:cstheme="minorHAnsi"/>
          <w:bCs/>
          <w:sz w:val="20"/>
          <w:szCs w:val="20"/>
        </w:rPr>
      </w:pPr>
      <w:r w:rsidRPr="00B32E00">
        <w:rPr>
          <w:rFonts w:cstheme="minorHAnsi"/>
          <w:bCs/>
          <w:sz w:val="20"/>
          <w:szCs w:val="20"/>
        </w:rPr>
        <w:t>NIP: 7951701875</w:t>
      </w:r>
    </w:p>
    <w:p w:rsidR="00F27537" w:rsidRPr="00B32E00" w:rsidRDefault="00B32E00" w:rsidP="00B32E00">
      <w:pPr>
        <w:autoSpaceDE w:val="0"/>
        <w:autoSpaceDN w:val="0"/>
        <w:adjustRightInd w:val="0"/>
        <w:spacing w:after="0" w:line="240" w:lineRule="auto"/>
        <w:ind w:firstLine="284"/>
        <w:jc w:val="both"/>
        <w:rPr>
          <w:rFonts w:cstheme="minorHAnsi"/>
          <w:bCs/>
          <w:sz w:val="20"/>
          <w:szCs w:val="20"/>
          <w:highlight w:val="yellow"/>
          <w:lang w:val="en-GB"/>
        </w:rPr>
      </w:pPr>
      <w:r w:rsidRPr="00B32E00">
        <w:rPr>
          <w:rFonts w:cstheme="minorHAnsi"/>
          <w:bCs/>
          <w:sz w:val="20"/>
          <w:szCs w:val="20"/>
          <w:lang w:val="en-GB"/>
        </w:rPr>
        <w:t>REGON: 690700527</w:t>
      </w:r>
    </w:p>
    <w:p w:rsidR="00F27537" w:rsidRPr="00B32E00" w:rsidRDefault="00231AC5" w:rsidP="00F27537">
      <w:pPr>
        <w:autoSpaceDE w:val="0"/>
        <w:autoSpaceDN w:val="0"/>
        <w:adjustRightInd w:val="0"/>
        <w:spacing w:after="0" w:line="240" w:lineRule="auto"/>
        <w:ind w:firstLine="284"/>
        <w:jc w:val="both"/>
        <w:rPr>
          <w:rFonts w:cstheme="minorHAnsi"/>
          <w:bCs/>
          <w:sz w:val="20"/>
          <w:szCs w:val="20"/>
          <w:lang w:val="en-GB"/>
        </w:rPr>
      </w:pPr>
      <w:r w:rsidRPr="00B32E00">
        <w:rPr>
          <w:rFonts w:cstheme="minorHAnsi"/>
          <w:bCs/>
          <w:sz w:val="20"/>
          <w:szCs w:val="20"/>
          <w:lang w:val="en-GB"/>
        </w:rPr>
        <w:t xml:space="preserve">e-mail: </w:t>
      </w:r>
      <w:r w:rsidR="00B32E00" w:rsidRPr="00B32E00">
        <w:rPr>
          <w:rFonts w:cstheme="minorHAnsi"/>
          <w:bCs/>
          <w:sz w:val="20"/>
          <w:szCs w:val="20"/>
          <w:lang w:val="en-GB"/>
        </w:rPr>
        <w:t>lodyn9@poczta.onet.pl</w:t>
      </w:r>
    </w:p>
    <w:p w:rsidR="00F27537" w:rsidRPr="00B32E00" w:rsidRDefault="00F27537" w:rsidP="00F27537">
      <w:pPr>
        <w:autoSpaceDE w:val="0"/>
        <w:autoSpaceDN w:val="0"/>
        <w:adjustRightInd w:val="0"/>
        <w:spacing w:after="0" w:line="240" w:lineRule="auto"/>
        <w:ind w:firstLine="284"/>
        <w:jc w:val="both"/>
        <w:rPr>
          <w:rFonts w:cstheme="minorHAnsi"/>
          <w:bCs/>
          <w:color w:val="44546A"/>
          <w:sz w:val="20"/>
          <w:szCs w:val="20"/>
          <w:lang w:val="en-GB"/>
        </w:rPr>
      </w:pPr>
    </w:p>
    <w:p w:rsidR="00F27537" w:rsidRPr="00F33DE9" w:rsidRDefault="00F27537" w:rsidP="00F27537">
      <w:pPr>
        <w:pStyle w:val="Nagwek1"/>
        <w:spacing w:before="0" w:after="0" w:line="240" w:lineRule="auto"/>
        <w:jc w:val="both"/>
        <w:rPr>
          <w:rFonts w:asciiTheme="minorHAnsi" w:hAnsiTheme="minorHAnsi" w:cstheme="minorHAnsi"/>
          <w:bCs w:val="0"/>
          <w:color w:val="44546A"/>
          <w:sz w:val="20"/>
          <w:szCs w:val="20"/>
        </w:rPr>
      </w:pPr>
      <w:bookmarkStart w:id="18" w:name="_Toc458084641"/>
      <w:r w:rsidRPr="00F33DE9">
        <w:rPr>
          <w:rFonts w:asciiTheme="minorHAnsi" w:hAnsiTheme="minorHAnsi" w:cstheme="minorHAnsi"/>
          <w:bCs w:val="0"/>
          <w:color w:val="44546A"/>
          <w:sz w:val="20"/>
          <w:szCs w:val="20"/>
        </w:rPr>
        <w:t>X. Wadium</w:t>
      </w:r>
      <w:bookmarkEnd w:id="18"/>
    </w:p>
    <w:p w:rsidR="00F27537" w:rsidRPr="00F33DE9" w:rsidRDefault="00F27537" w:rsidP="007145B2">
      <w:pPr>
        <w:pStyle w:val="Akapitzlist"/>
        <w:numPr>
          <w:ilvl w:val="0"/>
          <w:numId w:val="9"/>
        </w:numPr>
        <w:suppressAutoHyphens w:val="0"/>
        <w:autoSpaceDE w:val="0"/>
        <w:autoSpaceDN w:val="0"/>
        <w:adjustRightInd w:val="0"/>
        <w:spacing w:after="0" w:line="240" w:lineRule="auto"/>
        <w:ind w:left="426" w:hanging="426"/>
        <w:contextualSpacing w:val="0"/>
        <w:jc w:val="both"/>
        <w:rPr>
          <w:rFonts w:asciiTheme="minorHAnsi" w:hAnsiTheme="minorHAnsi" w:cstheme="minorHAnsi"/>
          <w:bCs/>
          <w:sz w:val="20"/>
        </w:rPr>
      </w:pPr>
      <w:r w:rsidRPr="00F33DE9">
        <w:rPr>
          <w:rFonts w:asciiTheme="minorHAnsi" w:hAnsiTheme="minorHAnsi" w:cstheme="minorHAnsi"/>
          <w:bCs/>
          <w:sz w:val="20"/>
        </w:rPr>
        <w:t xml:space="preserve">Zamawiający wymaga wniesienia wadium w wysokości </w:t>
      </w:r>
    </w:p>
    <w:p w:rsidR="00F27537" w:rsidRPr="00F33DE9" w:rsidRDefault="00F27537" w:rsidP="00F27537">
      <w:pPr>
        <w:pStyle w:val="Akapitzlist"/>
        <w:autoSpaceDE w:val="0"/>
        <w:autoSpaceDN w:val="0"/>
        <w:adjustRightInd w:val="0"/>
        <w:spacing w:after="0" w:line="240" w:lineRule="auto"/>
        <w:ind w:left="0"/>
        <w:contextualSpacing w:val="0"/>
        <w:jc w:val="both"/>
        <w:rPr>
          <w:rFonts w:asciiTheme="minorHAnsi" w:hAnsiTheme="minorHAnsi" w:cstheme="minorHAnsi"/>
          <w:bCs/>
          <w:sz w:val="20"/>
        </w:rPr>
      </w:pPr>
      <w:r w:rsidRPr="00F33DE9">
        <w:rPr>
          <w:rFonts w:asciiTheme="minorHAnsi" w:hAnsiTheme="minorHAnsi" w:cstheme="minorHAnsi"/>
          <w:bCs/>
          <w:sz w:val="20"/>
        </w:rPr>
        <w:t xml:space="preserve">Cześć 1 - </w:t>
      </w:r>
      <w:r w:rsidR="00E22BB1">
        <w:rPr>
          <w:rFonts w:asciiTheme="minorHAnsi" w:hAnsiTheme="minorHAnsi" w:cstheme="minorHAnsi"/>
          <w:b/>
          <w:bCs/>
          <w:sz w:val="20"/>
        </w:rPr>
        <w:t>1</w:t>
      </w:r>
      <w:r w:rsidRPr="00F33DE9">
        <w:rPr>
          <w:rFonts w:asciiTheme="minorHAnsi" w:hAnsiTheme="minorHAnsi" w:cstheme="minorHAnsi"/>
          <w:b/>
          <w:bCs/>
          <w:sz w:val="20"/>
        </w:rPr>
        <w:t xml:space="preserve"> 000</w:t>
      </w:r>
      <w:r w:rsidRPr="00F33DE9">
        <w:rPr>
          <w:rFonts w:asciiTheme="minorHAnsi" w:hAnsiTheme="minorHAnsi" w:cstheme="minorHAnsi"/>
          <w:bCs/>
          <w:sz w:val="20"/>
        </w:rPr>
        <w:t xml:space="preserve"> (słownie: </w:t>
      </w:r>
      <w:r w:rsidR="00E22BB1">
        <w:rPr>
          <w:rFonts w:asciiTheme="minorHAnsi" w:hAnsiTheme="minorHAnsi" w:cstheme="minorHAnsi"/>
          <w:bCs/>
          <w:i/>
          <w:sz w:val="20"/>
        </w:rPr>
        <w:t>jeden</w:t>
      </w:r>
      <w:r w:rsidR="00E82087">
        <w:rPr>
          <w:rFonts w:asciiTheme="minorHAnsi" w:hAnsiTheme="minorHAnsi" w:cstheme="minorHAnsi"/>
          <w:bCs/>
          <w:i/>
          <w:sz w:val="20"/>
        </w:rPr>
        <w:t xml:space="preserve"> </w:t>
      </w:r>
      <w:r w:rsidRPr="00F33DE9">
        <w:rPr>
          <w:rFonts w:asciiTheme="minorHAnsi" w:hAnsiTheme="minorHAnsi" w:cstheme="minorHAnsi"/>
          <w:bCs/>
          <w:i/>
          <w:sz w:val="20"/>
        </w:rPr>
        <w:t>tysiąc</w:t>
      </w:r>
      <w:r w:rsidRPr="00F33DE9">
        <w:rPr>
          <w:rFonts w:asciiTheme="minorHAnsi" w:hAnsiTheme="minorHAnsi" w:cstheme="minorHAnsi"/>
          <w:bCs/>
          <w:sz w:val="20"/>
        </w:rPr>
        <w:t xml:space="preserve">) </w:t>
      </w:r>
      <w:r w:rsidRPr="00F33DE9">
        <w:rPr>
          <w:rFonts w:asciiTheme="minorHAnsi" w:hAnsiTheme="minorHAnsi" w:cstheme="minorHAnsi"/>
          <w:b/>
          <w:bCs/>
          <w:sz w:val="20"/>
        </w:rPr>
        <w:t xml:space="preserve">zł </w:t>
      </w:r>
      <w:r w:rsidRPr="00F33DE9">
        <w:rPr>
          <w:rFonts w:asciiTheme="minorHAnsi" w:hAnsiTheme="minorHAnsi" w:cstheme="minorHAnsi"/>
          <w:bCs/>
          <w:sz w:val="20"/>
        </w:rPr>
        <w:t>przed upływem terminu składania ofert określonego w niniejszej IWZ.</w:t>
      </w:r>
    </w:p>
    <w:p w:rsidR="00F27537" w:rsidRPr="00F33DE9" w:rsidRDefault="00F27537" w:rsidP="00F27537">
      <w:pPr>
        <w:pStyle w:val="Akapitzlist"/>
        <w:autoSpaceDE w:val="0"/>
        <w:autoSpaceDN w:val="0"/>
        <w:adjustRightInd w:val="0"/>
        <w:spacing w:after="0" w:line="240" w:lineRule="auto"/>
        <w:ind w:left="0"/>
        <w:contextualSpacing w:val="0"/>
        <w:jc w:val="both"/>
        <w:rPr>
          <w:rFonts w:asciiTheme="minorHAnsi" w:hAnsiTheme="minorHAnsi" w:cstheme="minorHAnsi"/>
          <w:bCs/>
          <w:sz w:val="20"/>
        </w:rPr>
      </w:pPr>
      <w:r w:rsidRPr="00F33DE9">
        <w:rPr>
          <w:rFonts w:asciiTheme="minorHAnsi" w:hAnsiTheme="minorHAnsi" w:cstheme="minorHAnsi"/>
          <w:bCs/>
          <w:sz w:val="20"/>
        </w:rPr>
        <w:t xml:space="preserve">Cześć 2 - </w:t>
      </w:r>
      <w:r w:rsidR="00E22BB1">
        <w:rPr>
          <w:rFonts w:asciiTheme="minorHAnsi" w:hAnsiTheme="minorHAnsi" w:cstheme="minorHAnsi"/>
          <w:b/>
          <w:bCs/>
          <w:sz w:val="20"/>
        </w:rPr>
        <w:t>1</w:t>
      </w:r>
      <w:r w:rsidRPr="00F33DE9">
        <w:rPr>
          <w:rFonts w:asciiTheme="minorHAnsi" w:hAnsiTheme="minorHAnsi" w:cstheme="minorHAnsi"/>
          <w:b/>
          <w:bCs/>
          <w:sz w:val="20"/>
        </w:rPr>
        <w:t xml:space="preserve"> 000</w:t>
      </w:r>
      <w:r w:rsidRPr="00F33DE9">
        <w:rPr>
          <w:rFonts w:asciiTheme="minorHAnsi" w:hAnsiTheme="minorHAnsi" w:cstheme="minorHAnsi"/>
          <w:bCs/>
          <w:sz w:val="20"/>
        </w:rPr>
        <w:t xml:space="preserve"> (słownie: </w:t>
      </w:r>
      <w:r w:rsidR="00E22BB1">
        <w:rPr>
          <w:rFonts w:asciiTheme="minorHAnsi" w:hAnsiTheme="minorHAnsi" w:cstheme="minorHAnsi"/>
          <w:bCs/>
          <w:i/>
          <w:sz w:val="20"/>
        </w:rPr>
        <w:t>jeden</w:t>
      </w:r>
      <w:r w:rsidRPr="00F33DE9">
        <w:rPr>
          <w:rFonts w:asciiTheme="minorHAnsi" w:hAnsiTheme="minorHAnsi" w:cstheme="minorHAnsi"/>
          <w:bCs/>
          <w:i/>
          <w:sz w:val="20"/>
        </w:rPr>
        <w:t xml:space="preserve"> tysiąc</w:t>
      </w:r>
      <w:r w:rsidRPr="00F33DE9">
        <w:rPr>
          <w:rFonts w:asciiTheme="minorHAnsi" w:hAnsiTheme="minorHAnsi" w:cstheme="minorHAnsi"/>
          <w:bCs/>
          <w:sz w:val="20"/>
        </w:rPr>
        <w:t xml:space="preserve">) </w:t>
      </w:r>
      <w:r w:rsidRPr="00F33DE9">
        <w:rPr>
          <w:rFonts w:asciiTheme="minorHAnsi" w:hAnsiTheme="minorHAnsi" w:cstheme="minorHAnsi"/>
          <w:b/>
          <w:bCs/>
          <w:sz w:val="20"/>
        </w:rPr>
        <w:t xml:space="preserve">zł </w:t>
      </w:r>
      <w:r w:rsidRPr="00F33DE9">
        <w:rPr>
          <w:rFonts w:asciiTheme="minorHAnsi" w:hAnsiTheme="minorHAnsi" w:cstheme="minorHAnsi"/>
          <w:bCs/>
          <w:sz w:val="20"/>
        </w:rPr>
        <w:t>przed upływem terminu składania ofert określonego w niniejszej IWZ.</w:t>
      </w:r>
    </w:p>
    <w:p w:rsidR="00F27537" w:rsidRPr="00F33DE9" w:rsidRDefault="00F27537" w:rsidP="007145B2">
      <w:pPr>
        <w:pStyle w:val="Akapitzlist"/>
        <w:numPr>
          <w:ilvl w:val="0"/>
          <w:numId w:val="9"/>
        </w:numPr>
        <w:suppressAutoHyphens w:val="0"/>
        <w:autoSpaceDE w:val="0"/>
        <w:autoSpaceDN w:val="0"/>
        <w:adjustRightInd w:val="0"/>
        <w:spacing w:after="0" w:line="240" w:lineRule="auto"/>
        <w:ind w:left="426" w:hanging="426"/>
        <w:contextualSpacing w:val="0"/>
        <w:jc w:val="both"/>
        <w:rPr>
          <w:rFonts w:asciiTheme="minorHAnsi" w:hAnsiTheme="minorHAnsi" w:cstheme="minorHAnsi"/>
          <w:bCs/>
          <w:sz w:val="20"/>
        </w:rPr>
      </w:pPr>
      <w:r w:rsidRPr="00F33DE9">
        <w:rPr>
          <w:rFonts w:asciiTheme="minorHAnsi" w:hAnsiTheme="minorHAnsi" w:cstheme="minorHAnsi"/>
          <w:bCs/>
          <w:sz w:val="20"/>
        </w:rPr>
        <w:t>Wadium może być wnoszone w jednej lub w kilku następujących formach:</w:t>
      </w:r>
    </w:p>
    <w:p w:rsidR="00F27537" w:rsidRPr="00F33DE9" w:rsidRDefault="00F27537" w:rsidP="007145B2">
      <w:pPr>
        <w:pStyle w:val="Akapitzlist"/>
        <w:numPr>
          <w:ilvl w:val="0"/>
          <w:numId w:val="13"/>
        </w:numPr>
        <w:suppressAutoHyphens w:val="0"/>
        <w:autoSpaceDE w:val="0"/>
        <w:autoSpaceDN w:val="0"/>
        <w:adjustRightInd w:val="0"/>
        <w:spacing w:after="0" w:line="240" w:lineRule="auto"/>
        <w:ind w:left="993" w:hanging="567"/>
        <w:contextualSpacing w:val="0"/>
        <w:jc w:val="both"/>
        <w:rPr>
          <w:rFonts w:asciiTheme="minorHAnsi" w:hAnsiTheme="minorHAnsi" w:cstheme="minorHAnsi"/>
          <w:bCs/>
          <w:sz w:val="20"/>
        </w:rPr>
      </w:pPr>
      <w:r w:rsidRPr="00F33DE9">
        <w:rPr>
          <w:rFonts w:asciiTheme="minorHAnsi" w:hAnsiTheme="minorHAnsi" w:cstheme="minorHAnsi"/>
          <w:bCs/>
          <w:sz w:val="20"/>
        </w:rPr>
        <w:t>pieniądzu;</w:t>
      </w:r>
    </w:p>
    <w:p w:rsidR="00F27537" w:rsidRPr="00F33DE9" w:rsidRDefault="00F27537" w:rsidP="007145B2">
      <w:pPr>
        <w:pStyle w:val="Akapitzlist"/>
        <w:numPr>
          <w:ilvl w:val="0"/>
          <w:numId w:val="13"/>
        </w:numPr>
        <w:suppressAutoHyphens w:val="0"/>
        <w:autoSpaceDE w:val="0"/>
        <w:autoSpaceDN w:val="0"/>
        <w:adjustRightInd w:val="0"/>
        <w:spacing w:after="0" w:line="240" w:lineRule="auto"/>
        <w:ind w:left="709" w:hanging="283"/>
        <w:contextualSpacing w:val="0"/>
        <w:jc w:val="both"/>
        <w:rPr>
          <w:rFonts w:asciiTheme="minorHAnsi" w:hAnsiTheme="minorHAnsi" w:cstheme="minorHAnsi"/>
          <w:bCs/>
          <w:sz w:val="20"/>
        </w:rPr>
      </w:pPr>
      <w:r w:rsidRPr="00F33DE9">
        <w:rPr>
          <w:rFonts w:asciiTheme="minorHAnsi" w:hAnsiTheme="minorHAnsi" w:cstheme="minorHAnsi"/>
          <w:bCs/>
          <w:sz w:val="20"/>
        </w:rPr>
        <w:t>poręczeniach bankowych lub poręczeniach spółdzielczej kasy oszczędnościowo-kredytowej, z tym że poręczenie kasy jest zawsze poręczeniem pieniężnym;</w:t>
      </w:r>
    </w:p>
    <w:p w:rsidR="00F27537" w:rsidRPr="00F33DE9" w:rsidRDefault="00F27537" w:rsidP="007145B2">
      <w:pPr>
        <w:pStyle w:val="Akapitzlist"/>
        <w:numPr>
          <w:ilvl w:val="0"/>
          <w:numId w:val="13"/>
        </w:numPr>
        <w:suppressAutoHyphens w:val="0"/>
        <w:autoSpaceDE w:val="0"/>
        <w:autoSpaceDN w:val="0"/>
        <w:adjustRightInd w:val="0"/>
        <w:spacing w:after="0" w:line="240" w:lineRule="auto"/>
        <w:ind w:left="993" w:hanging="567"/>
        <w:contextualSpacing w:val="0"/>
        <w:jc w:val="both"/>
        <w:rPr>
          <w:rFonts w:asciiTheme="minorHAnsi" w:hAnsiTheme="minorHAnsi" w:cstheme="minorHAnsi"/>
          <w:bCs/>
          <w:sz w:val="20"/>
        </w:rPr>
      </w:pPr>
      <w:r w:rsidRPr="00F33DE9">
        <w:rPr>
          <w:rFonts w:asciiTheme="minorHAnsi" w:hAnsiTheme="minorHAnsi" w:cstheme="minorHAnsi"/>
          <w:bCs/>
          <w:sz w:val="20"/>
        </w:rPr>
        <w:t>gwarancjach bankowych;</w:t>
      </w:r>
    </w:p>
    <w:p w:rsidR="00F27537" w:rsidRPr="00F33DE9" w:rsidRDefault="00F27537" w:rsidP="007145B2">
      <w:pPr>
        <w:pStyle w:val="Akapitzlist"/>
        <w:numPr>
          <w:ilvl w:val="0"/>
          <w:numId w:val="13"/>
        </w:numPr>
        <w:suppressAutoHyphens w:val="0"/>
        <w:autoSpaceDE w:val="0"/>
        <w:autoSpaceDN w:val="0"/>
        <w:adjustRightInd w:val="0"/>
        <w:spacing w:after="0" w:line="240" w:lineRule="auto"/>
        <w:ind w:left="993" w:hanging="567"/>
        <w:contextualSpacing w:val="0"/>
        <w:jc w:val="both"/>
        <w:rPr>
          <w:rFonts w:asciiTheme="minorHAnsi" w:hAnsiTheme="minorHAnsi" w:cstheme="minorHAnsi"/>
          <w:bCs/>
          <w:sz w:val="20"/>
        </w:rPr>
      </w:pPr>
      <w:r w:rsidRPr="00F33DE9">
        <w:rPr>
          <w:rFonts w:asciiTheme="minorHAnsi" w:hAnsiTheme="minorHAnsi" w:cstheme="minorHAnsi"/>
          <w:bCs/>
          <w:sz w:val="20"/>
        </w:rPr>
        <w:t>gwarancjach ubezpieczeniowych;</w:t>
      </w:r>
    </w:p>
    <w:p w:rsidR="00F27537" w:rsidRPr="00F33DE9" w:rsidRDefault="00F27537" w:rsidP="007145B2">
      <w:pPr>
        <w:pStyle w:val="Akapitzlist"/>
        <w:numPr>
          <w:ilvl w:val="0"/>
          <w:numId w:val="13"/>
        </w:numPr>
        <w:suppressAutoHyphens w:val="0"/>
        <w:autoSpaceDE w:val="0"/>
        <w:autoSpaceDN w:val="0"/>
        <w:adjustRightInd w:val="0"/>
        <w:spacing w:after="0" w:line="240" w:lineRule="auto"/>
        <w:ind w:left="709" w:hanging="283"/>
        <w:contextualSpacing w:val="0"/>
        <w:jc w:val="both"/>
        <w:rPr>
          <w:rFonts w:asciiTheme="minorHAnsi" w:hAnsiTheme="minorHAnsi" w:cstheme="minorHAnsi"/>
          <w:bCs/>
          <w:sz w:val="20"/>
        </w:rPr>
      </w:pPr>
      <w:r w:rsidRPr="00F33DE9">
        <w:rPr>
          <w:rFonts w:asciiTheme="minorHAnsi" w:hAnsiTheme="minorHAnsi" w:cstheme="minorHAnsi"/>
          <w:bCs/>
          <w:sz w:val="20"/>
        </w:rPr>
        <w:t>poręczeniach udzielanych przez podmioty, o których mowa w art. 6b ust. 5 pkt 2 ustawy z dnia 9 listopada 2000 r. o utworzeniu Polskiej Agencji Rozwoju Przedsiębiorczości (</w:t>
      </w:r>
      <w:proofErr w:type="spellStart"/>
      <w:r w:rsidRPr="00F33DE9">
        <w:rPr>
          <w:rFonts w:asciiTheme="minorHAnsi" w:hAnsiTheme="minorHAnsi" w:cstheme="minorHAnsi"/>
          <w:bCs/>
          <w:sz w:val="20"/>
        </w:rPr>
        <w:t>t.j</w:t>
      </w:r>
      <w:proofErr w:type="spellEnd"/>
      <w:r w:rsidRPr="00F33DE9">
        <w:rPr>
          <w:rFonts w:asciiTheme="minorHAnsi" w:hAnsiTheme="minorHAnsi" w:cstheme="minorHAnsi"/>
          <w:bCs/>
          <w:sz w:val="20"/>
        </w:rPr>
        <w:t xml:space="preserve">. </w:t>
      </w:r>
      <w:r w:rsidRPr="00F33DE9">
        <w:rPr>
          <w:rFonts w:asciiTheme="minorHAnsi" w:hAnsiTheme="minorHAnsi" w:cstheme="minorHAnsi"/>
          <w:sz w:val="20"/>
        </w:rPr>
        <w:t>Dz. U. z 2018 r. poz. 110)</w:t>
      </w:r>
    </w:p>
    <w:p w:rsidR="00F27537" w:rsidRPr="00F33DE9" w:rsidRDefault="00F27537" w:rsidP="007145B2">
      <w:pPr>
        <w:pStyle w:val="Akapitzlist"/>
        <w:numPr>
          <w:ilvl w:val="0"/>
          <w:numId w:val="9"/>
        </w:numPr>
        <w:suppressAutoHyphens w:val="0"/>
        <w:autoSpaceDE w:val="0"/>
        <w:autoSpaceDN w:val="0"/>
        <w:adjustRightInd w:val="0"/>
        <w:spacing w:after="0" w:line="240" w:lineRule="auto"/>
        <w:ind w:left="426" w:hanging="426"/>
        <w:contextualSpacing w:val="0"/>
        <w:jc w:val="both"/>
        <w:rPr>
          <w:rFonts w:asciiTheme="minorHAnsi" w:hAnsiTheme="minorHAnsi" w:cstheme="minorHAnsi"/>
          <w:b/>
          <w:bCs/>
          <w:sz w:val="20"/>
        </w:rPr>
      </w:pPr>
      <w:r w:rsidRPr="00F33DE9">
        <w:rPr>
          <w:rFonts w:asciiTheme="minorHAnsi" w:hAnsiTheme="minorHAnsi" w:cstheme="minorHAnsi"/>
          <w:bCs/>
          <w:sz w:val="20"/>
        </w:rPr>
        <w:t xml:space="preserve">Wadium wnoszone w pieniądzu należy wpłacić na rachunek bankowy </w:t>
      </w:r>
      <w:r w:rsidR="00E22BB1" w:rsidRPr="00E22BB1">
        <w:rPr>
          <w:rFonts w:asciiTheme="minorHAnsi" w:hAnsiTheme="minorHAnsi" w:cstheme="minorHAnsi"/>
          <w:bCs/>
          <w:sz w:val="20"/>
        </w:rPr>
        <w:t>04 1930 1389 2700 0718 8604 0008 </w:t>
      </w:r>
      <w:r w:rsidR="00E82087" w:rsidRPr="00E22BB1">
        <w:rPr>
          <w:rFonts w:asciiTheme="minorHAnsi" w:hAnsiTheme="minorHAnsi" w:cstheme="minorHAnsi"/>
          <w:bCs/>
          <w:sz w:val="20"/>
        </w:rPr>
        <w:t xml:space="preserve"> </w:t>
      </w:r>
      <w:r w:rsidRPr="00444ABE">
        <w:rPr>
          <w:rFonts w:asciiTheme="minorHAnsi" w:hAnsiTheme="minorHAnsi" w:cstheme="minorHAnsi"/>
          <w:bCs/>
          <w:sz w:val="20"/>
        </w:rPr>
        <w:t xml:space="preserve">prowadzony w </w:t>
      </w:r>
      <w:r w:rsidR="00444ABE">
        <w:rPr>
          <w:rFonts w:asciiTheme="minorHAnsi" w:hAnsiTheme="minorHAnsi" w:cstheme="minorHAnsi"/>
          <w:bCs/>
          <w:sz w:val="20"/>
        </w:rPr>
        <w:t>BPS</w:t>
      </w:r>
      <w:r w:rsidRPr="00F33DE9">
        <w:rPr>
          <w:rFonts w:asciiTheme="minorHAnsi" w:hAnsiTheme="minorHAnsi" w:cstheme="minorHAnsi"/>
          <w:bCs/>
          <w:sz w:val="20"/>
        </w:rPr>
        <w:t xml:space="preserve"> z dopiskiem „</w:t>
      </w:r>
      <w:r w:rsidRPr="00F33DE9">
        <w:rPr>
          <w:rFonts w:asciiTheme="minorHAnsi" w:hAnsiTheme="minorHAnsi" w:cstheme="minorHAnsi"/>
          <w:b/>
          <w:bCs/>
          <w:sz w:val="20"/>
        </w:rPr>
        <w:t>Wadium  – usługa szkoleniowa”</w:t>
      </w:r>
    </w:p>
    <w:p w:rsidR="00F27537" w:rsidRPr="00F33DE9" w:rsidRDefault="00F27537" w:rsidP="007145B2">
      <w:pPr>
        <w:pStyle w:val="Akapitzlist"/>
        <w:numPr>
          <w:ilvl w:val="0"/>
          <w:numId w:val="9"/>
        </w:numPr>
        <w:suppressAutoHyphens w:val="0"/>
        <w:autoSpaceDE w:val="0"/>
        <w:autoSpaceDN w:val="0"/>
        <w:adjustRightInd w:val="0"/>
        <w:spacing w:after="0" w:line="240" w:lineRule="auto"/>
        <w:ind w:left="426" w:hanging="426"/>
        <w:contextualSpacing w:val="0"/>
        <w:jc w:val="both"/>
        <w:rPr>
          <w:rFonts w:asciiTheme="minorHAnsi" w:hAnsiTheme="minorHAnsi" w:cstheme="minorHAnsi"/>
          <w:bCs/>
          <w:sz w:val="20"/>
        </w:rPr>
      </w:pPr>
      <w:r w:rsidRPr="00F33DE9">
        <w:rPr>
          <w:rFonts w:asciiTheme="minorHAnsi" w:hAnsiTheme="minorHAnsi" w:cstheme="minorHAnsi"/>
          <w:bCs/>
          <w:sz w:val="20"/>
        </w:rPr>
        <w:t>Skuteczne wniesienie wadium w pieniądzu następuje z chwilą wpływu środków pieniężnych na rachunek bankowy, o którym mowa w ust. 3, przed upływem terminu składania ofert.</w:t>
      </w:r>
    </w:p>
    <w:p w:rsidR="00F27537" w:rsidRPr="00F33DE9" w:rsidRDefault="00F27537" w:rsidP="007145B2">
      <w:pPr>
        <w:pStyle w:val="Akapitzlist"/>
        <w:numPr>
          <w:ilvl w:val="0"/>
          <w:numId w:val="9"/>
        </w:numPr>
        <w:suppressAutoHyphens w:val="0"/>
        <w:autoSpaceDE w:val="0"/>
        <w:autoSpaceDN w:val="0"/>
        <w:adjustRightInd w:val="0"/>
        <w:spacing w:after="0" w:line="240" w:lineRule="auto"/>
        <w:ind w:left="426" w:hanging="426"/>
        <w:contextualSpacing w:val="0"/>
        <w:jc w:val="both"/>
        <w:rPr>
          <w:rFonts w:asciiTheme="minorHAnsi" w:hAnsiTheme="minorHAnsi" w:cstheme="minorHAnsi"/>
          <w:bCs/>
          <w:sz w:val="20"/>
        </w:rPr>
      </w:pPr>
      <w:r w:rsidRPr="00F33DE9">
        <w:rPr>
          <w:rFonts w:asciiTheme="minorHAnsi" w:hAnsiTheme="minorHAnsi" w:cstheme="minorHAnsi"/>
          <w:bCs/>
          <w:sz w:val="20"/>
        </w:rPr>
        <w:t xml:space="preserve">Wadium wnoszone w formach określonych w ust. 2 pkt 2-5, musi zawierać zobowiązanie gwaranta lub poręczyciela z tytułu wystąpienia zdarzeń, o których mowa w art. 46 ust. 4a i 5 </w:t>
      </w:r>
      <w:proofErr w:type="spellStart"/>
      <w:r w:rsidRPr="00F33DE9">
        <w:rPr>
          <w:rFonts w:asciiTheme="minorHAnsi" w:hAnsiTheme="minorHAnsi" w:cstheme="minorHAnsi"/>
          <w:bCs/>
          <w:sz w:val="20"/>
        </w:rPr>
        <w:t>uPzp</w:t>
      </w:r>
      <w:proofErr w:type="spellEnd"/>
      <w:r w:rsidRPr="00F33DE9">
        <w:rPr>
          <w:rFonts w:asciiTheme="minorHAnsi" w:hAnsiTheme="minorHAnsi" w:cstheme="minorHAnsi"/>
          <w:bCs/>
          <w:sz w:val="20"/>
        </w:rPr>
        <w:t xml:space="preserve">, przy czym: </w:t>
      </w:r>
    </w:p>
    <w:p w:rsidR="00F27537" w:rsidRPr="00F33DE9" w:rsidRDefault="00F27537" w:rsidP="007145B2">
      <w:pPr>
        <w:pStyle w:val="Akapitzlist"/>
        <w:numPr>
          <w:ilvl w:val="0"/>
          <w:numId w:val="14"/>
        </w:numPr>
        <w:suppressAutoHyphens w:val="0"/>
        <w:autoSpaceDE w:val="0"/>
        <w:autoSpaceDN w:val="0"/>
        <w:adjustRightInd w:val="0"/>
        <w:spacing w:after="0" w:line="240" w:lineRule="auto"/>
        <w:ind w:left="709" w:hanging="283"/>
        <w:contextualSpacing w:val="0"/>
        <w:jc w:val="both"/>
        <w:rPr>
          <w:rFonts w:asciiTheme="minorHAnsi" w:hAnsiTheme="minorHAnsi" w:cstheme="minorHAnsi"/>
          <w:bCs/>
          <w:sz w:val="20"/>
        </w:rPr>
      </w:pPr>
      <w:r w:rsidRPr="00F33DE9">
        <w:rPr>
          <w:rFonts w:asciiTheme="minorHAnsi" w:hAnsiTheme="minorHAnsi" w:cstheme="minorHAnsi"/>
          <w:bCs/>
          <w:sz w:val="20"/>
        </w:rPr>
        <w:t>w przypadku, gdy Wykonawcy wspólnie ubiegają się o udzielenie zamówienia, dokumenty te muszą obejmować swym zakresem wszelkie roszczenia Zamawiającego z tytułu związanych z postępowaniem o udzielenie zamówienia działań lub zaniechań;</w:t>
      </w:r>
    </w:p>
    <w:p w:rsidR="00F27537" w:rsidRPr="00F33DE9" w:rsidRDefault="00F27537" w:rsidP="007145B2">
      <w:pPr>
        <w:pStyle w:val="Akapitzlist"/>
        <w:numPr>
          <w:ilvl w:val="0"/>
          <w:numId w:val="14"/>
        </w:numPr>
        <w:suppressAutoHyphens w:val="0"/>
        <w:autoSpaceDE w:val="0"/>
        <w:autoSpaceDN w:val="0"/>
        <w:adjustRightInd w:val="0"/>
        <w:spacing w:after="0" w:line="240" w:lineRule="auto"/>
        <w:ind w:left="709" w:hanging="283"/>
        <w:contextualSpacing w:val="0"/>
        <w:jc w:val="both"/>
        <w:rPr>
          <w:rFonts w:asciiTheme="minorHAnsi" w:hAnsiTheme="minorHAnsi" w:cstheme="minorHAnsi"/>
          <w:bCs/>
          <w:sz w:val="20"/>
        </w:rPr>
      </w:pPr>
      <w:r w:rsidRPr="00F33DE9">
        <w:rPr>
          <w:rFonts w:asciiTheme="minorHAnsi" w:hAnsiTheme="minorHAnsi" w:cstheme="minorHAnsi"/>
          <w:bCs/>
          <w:sz w:val="20"/>
        </w:rPr>
        <w:t>dokumenty te będą zawierały klauzule zapłaty sumy wadialnej na rzecz Zamawiającego nieodwołalnie, bezwarunkowo i na pierwsze żądanie;</w:t>
      </w:r>
    </w:p>
    <w:p w:rsidR="00F27537" w:rsidRPr="00F33DE9" w:rsidRDefault="00F27537" w:rsidP="007145B2">
      <w:pPr>
        <w:pStyle w:val="Akapitzlist"/>
        <w:numPr>
          <w:ilvl w:val="0"/>
          <w:numId w:val="14"/>
        </w:numPr>
        <w:suppressAutoHyphens w:val="0"/>
        <w:autoSpaceDE w:val="0"/>
        <w:autoSpaceDN w:val="0"/>
        <w:adjustRightInd w:val="0"/>
        <w:spacing w:after="0" w:line="240" w:lineRule="auto"/>
        <w:ind w:left="709" w:hanging="283"/>
        <w:contextualSpacing w:val="0"/>
        <w:jc w:val="both"/>
        <w:rPr>
          <w:rFonts w:asciiTheme="minorHAnsi" w:hAnsiTheme="minorHAnsi" w:cstheme="minorHAnsi"/>
          <w:bCs/>
          <w:sz w:val="20"/>
        </w:rPr>
      </w:pPr>
      <w:r w:rsidRPr="00F33DE9">
        <w:rPr>
          <w:rFonts w:asciiTheme="minorHAnsi" w:hAnsiTheme="minorHAnsi" w:cstheme="minorHAnsi"/>
          <w:bCs/>
          <w:sz w:val="20"/>
        </w:rPr>
        <w:t xml:space="preserve">dokumenty te zostaną złożone w oryginale. </w:t>
      </w:r>
    </w:p>
    <w:p w:rsidR="00F27537" w:rsidRPr="00F33DE9" w:rsidRDefault="00F27537" w:rsidP="007145B2">
      <w:pPr>
        <w:pStyle w:val="Akapitzlist"/>
        <w:numPr>
          <w:ilvl w:val="0"/>
          <w:numId w:val="9"/>
        </w:numPr>
        <w:suppressAutoHyphens w:val="0"/>
        <w:autoSpaceDE w:val="0"/>
        <w:autoSpaceDN w:val="0"/>
        <w:adjustRightInd w:val="0"/>
        <w:spacing w:after="0" w:line="240" w:lineRule="auto"/>
        <w:ind w:left="426" w:hanging="426"/>
        <w:contextualSpacing w:val="0"/>
        <w:jc w:val="both"/>
        <w:rPr>
          <w:rFonts w:asciiTheme="minorHAnsi" w:hAnsiTheme="minorHAnsi" w:cstheme="minorHAnsi"/>
          <w:bCs/>
          <w:sz w:val="20"/>
        </w:rPr>
      </w:pPr>
      <w:r w:rsidRPr="00F33DE9">
        <w:rPr>
          <w:rFonts w:asciiTheme="minorHAnsi" w:hAnsiTheme="minorHAnsi" w:cstheme="minorHAnsi"/>
          <w:bCs/>
          <w:sz w:val="20"/>
        </w:rPr>
        <w:t xml:space="preserve">Oryginały dokumentów, o których mowa w ust. 2 pkt 2-5, należy złożyć wraz z ofertą w odrębnej kopercie, a kopie dołączyć do oferty. </w:t>
      </w:r>
    </w:p>
    <w:p w:rsidR="00F27537" w:rsidRPr="00F33DE9" w:rsidRDefault="00F27537" w:rsidP="007145B2">
      <w:pPr>
        <w:pStyle w:val="Akapitzlist"/>
        <w:numPr>
          <w:ilvl w:val="0"/>
          <w:numId w:val="9"/>
        </w:numPr>
        <w:suppressAutoHyphens w:val="0"/>
        <w:autoSpaceDE w:val="0"/>
        <w:autoSpaceDN w:val="0"/>
        <w:adjustRightInd w:val="0"/>
        <w:spacing w:after="0" w:line="240" w:lineRule="auto"/>
        <w:ind w:left="426" w:hanging="426"/>
        <w:contextualSpacing w:val="0"/>
        <w:jc w:val="both"/>
        <w:rPr>
          <w:rFonts w:asciiTheme="minorHAnsi" w:hAnsiTheme="minorHAnsi" w:cstheme="minorHAnsi"/>
          <w:bCs/>
          <w:sz w:val="20"/>
        </w:rPr>
      </w:pPr>
      <w:r w:rsidRPr="00F33DE9">
        <w:rPr>
          <w:rFonts w:asciiTheme="minorHAnsi" w:hAnsiTheme="minorHAnsi" w:cstheme="minorHAnsi"/>
          <w:bCs/>
          <w:sz w:val="20"/>
        </w:rPr>
        <w:t xml:space="preserve">Zamawiający informuje, iż jest obowiązany zatrzymać wadium wraz z odsetkami w przypadku ziszczenia się przesłanek, o których mowa w art. 46 ust. 4a i 5 </w:t>
      </w:r>
      <w:proofErr w:type="spellStart"/>
      <w:r w:rsidRPr="00F33DE9">
        <w:rPr>
          <w:rFonts w:asciiTheme="minorHAnsi" w:hAnsiTheme="minorHAnsi" w:cstheme="minorHAnsi"/>
          <w:bCs/>
          <w:sz w:val="20"/>
        </w:rPr>
        <w:t>uPzp</w:t>
      </w:r>
      <w:proofErr w:type="spellEnd"/>
      <w:r w:rsidRPr="00F33DE9">
        <w:rPr>
          <w:rFonts w:asciiTheme="minorHAnsi" w:hAnsiTheme="minorHAnsi" w:cstheme="minorHAnsi"/>
          <w:bCs/>
          <w:sz w:val="20"/>
        </w:rPr>
        <w:t xml:space="preserve">. </w:t>
      </w:r>
    </w:p>
    <w:p w:rsidR="00F27537" w:rsidRPr="00F33DE9" w:rsidRDefault="00F27537" w:rsidP="00F27537">
      <w:pPr>
        <w:pStyle w:val="Akapitzlist"/>
        <w:autoSpaceDE w:val="0"/>
        <w:autoSpaceDN w:val="0"/>
        <w:adjustRightInd w:val="0"/>
        <w:spacing w:after="0" w:line="240" w:lineRule="auto"/>
        <w:ind w:left="1065"/>
        <w:contextualSpacing w:val="0"/>
        <w:jc w:val="both"/>
        <w:rPr>
          <w:rFonts w:asciiTheme="minorHAnsi" w:hAnsiTheme="minorHAnsi" w:cstheme="minorHAnsi"/>
          <w:bCs/>
          <w:sz w:val="20"/>
        </w:rPr>
      </w:pPr>
    </w:p>
    <w:p w:rsidR="00F27537" w:rsidRPr="00F33DE9" w:rsidRDefault="00F27537" w:rsidP="00F27537">
      <w:pPr>
        <w:pStyle w:val="Nagwek1"/>
        <w:spacing w:before="0" w:after="0" w:line="240" w:lineRule="auto"/>
        <w:jc w:val="both"/>
        <w:rPr>
          <w:rFonts w:asciiTheme="minorHAnsi" w:hAnsiTheme="minorHAnsi" w:cstheme="minorHAnsi"/>
          <w:bCs w:val="0"/>
          <w:color w:val="44546A"/>
          <w:sz w:val="20"/>
          <w:szCs w:val="20"/>
        </w:rPr>
      </w:pPr>
      <w:bookmarkStart w:id="19" w:name="_Toc458084642"/>
      <w:r w:rsidRPr="00F33DE9">
        <w:rPr>
          <w:rFonts w:asciiTheme="minorHAnsi" w:hAnsiTheme="minorHAnsi" w:cstheme="minorHAnsi"/>
          <w:bCs w:val="0"/>
          <w:color w:val="44546A"/>
          <w:sz w:val="20"/>
          <w:szCs w:val="20"/>
        </w:rPr>
        <w:t>XI.</w:t>
      </w:r>
      <w:bookmarkEnd w:id="19"/>
      <w:r w:rsidRPr="00F33DE9">
        <w:rPr>
          <w:rFonts w:asciiTheme="minorHAnsi" w:hAnsiTheme="minorHAnsi" w:cstheme="minorHAnsi"/>
          <w:bCs w:val="0"/>
          <w:color w:val="44546A"/>
          <w:sz w:val="20"/>
          <w:szCs w:val="20"/>
        </w:rPr>
        <w:t xml:space="preserve"> </w:t>
      </w:r>
      <w:bookmarkStart w:id="20" w:name="_Toc458084643"/>
      <w:r w:rsidRPr="00F33DE9">
        <w:rPr>
          <w:rFonts w:asciiTheme="minorHAnsi" w:hAnsiTheme="minorHAnsi" w:cstheme="minorHAnsi"/>
          <w:bCs w:val="0"/>
          <w:color w:val="44546A"/>
          <w:sz w:val="20"/>
          <w:szCs w:val="20"/>
        </w:rPr>
        <w:t>Związanie ofertą</w:t>
      </w:r>
      <w:bookmarkEnd w:id="20"/>
    </w:p>
    <w:p w:rsidR="00F27537" w:rsidRPr="00F33DE9" w:rsidRDefault="00F27537" w:rsidP="00F27537">
      <w:pPr>
        <w:spacing w:after="0" w:line="240" w:lineRule="auto"/>
        <w:jc w:val="both"/>
        <w:rPr>
          <w:rFonts w:cstheme="minorHAnsi"/>
          <w:sz w:val="20"/>
          <w:szCs w:val="20"/>
        </w:rPr>
      </w:pPr>
      <w:r w:rsidRPr="00F33DE9">
        <w:rPr>
          <w:rFonts w:cstheme="minorHAnsi"/>
          <w:sz w:val="20"/>
          <w:szCs w:val="20"/>
        </w:rPr>
        <w:t>Okres związania Wykonawcy złożoną ofertą wynosi 60 dni od upływu terminu składania ofert.</w:t>
      </w:r>
    </w:p>
    <w:p w:rsidR="00F27537" w:rsidRPr="00F33DE9" w:rsidRDefault="00F27537" w:rsidP="00F27537">
      <w:pPr>
        <w:spacing w:after="0" w:line="240" w:lineRule="auto"/>
        <w:jc w:val="both"/>
        <w:rPr>
          <w:rFonts w:cstheme="minorHAnsi"/>
          <w:bCs/>
          <w:sz w:val="20"/>
          <w:szCs w:val="20"/>
        </w:rPr>
      </w:pPr>
    </w:p>
    <w:p w:rsidR="00F27537" w:rsidRPr="00F33DE9" w:rsidRDefault="00F27537" w:rsidP="00F27537">
      <w:pPr>
        <w:pStyle w:val="Nagwek1"/>
        <w:spacing w:before="0" w:after="0" w:line="240" w:lineRule="auto"/>
        <w:jc w:val="both"/>
        <w:rPr>
          <w:rFonts w:asciiTheme="minorHAnsi" w:hAnsiTheme="minorHAnsi" w:cstheme="minorHAnsi"/>
          <w:color w:val="44546A"/>
          <w:sz w:val="20"/>
          <w:szCs w:val="20"/>
        </w:rPr>
      </w:pPr>
      <w:bookmarkStart w:id="21" w:name="_Toc458084644"/>
      <w:r w:rsidRPr="00F33DE9">
        <w:rPr>
          <w:rFonts w:asciiTheme="minorHAnsi" w:hAnsiTheme="minorHAnsi" w:cstheme="minorHAnsi"/>
          <w:color w:val="44546A"/>
          <w:sz w:val="20"/>
          <w:szCs w:val="20"/>
        </w:rPr>
        <w:t>XII.</w:t>
      </w:r>
      <w:bookmarkEnd w:id="21"/>
      <w:r w:rsidRPr="00F33DE9">
        <w:rPr>
          <w:rFonts w:asciiTheme="minorHAnsi" w:hAnsiTheme="minorHAnsi" w:cstheme="minorHAnsi"/>
          <w:color w:val="44546A"/>
          <w:sz w:val="20"/>
          <w:szCs w:val="20"/>
        </w:rPr>
        <w:t xml:space="preserve"> </w:t>
      </w:r>
      <w:bookmarkStart w:id="22" w:name="_Toc458084645"/>
      <w:r w:rsidRPr="00F33DE9">
        <w:rPr>
          <w:rFonts w:asciiTheme="minorHAnsi" w:hAnsiTheme="minorHAnsi" w:cstheme="minorHAnsi"/>
          <w:color w:val="44546A"/>
          <w:sz w:val="20"/>
          <w:szCs w:val="20"/>
        </w:rPr>
        <w:t>Opis sposobu przygotowania ofert</w:t>
      </w:r>
      <w:bookmarkEnd w:id="22"/>
    </w:p>
    <w:p w:rsidR="00F27537" w:rsidRPr="00F33DE9" w:rsidRDefault="00F27537" w:rsidP="007145B2">
      <w:pPr>
        <w:pStyle w:val="Akapitzlist"/>
        <w:widowControl w:val="0"/>
        <w:numPr>
          <w:ilvl w:val="0"/>
          <w:numId w:val="10"/>
        </w:numPr>
        <w:autoSpaceDE w:val="0"/>
        <w:spacing w:after="0" w:line="240" w:lineRule="auto"/>
        <w:jc w:val="both"/>
        <w:rPr>
          <w:rFonts w:asciiTheme="minorHAnsi" w:hAnsiTheme="minorHAnsi" w:cstheme="minorHAnsi"/>
          <w:color w:val="000000"/>
          <w:sz w:val="20"/>
        </w:rPr>
      </w:pPr>
      <w:bookmarkStart w:id="23" w:name="_GoBack"/>
      <w:r w:rsidRPr="00F33DE9">
        <w:rPr>
          <w:rFonts w:asciiTheme="minorHAnsi" w:hAnsiTheme="minorHAnsi" w:cstheme="minorHAnsi"/>
          <w:color w:val="000000"/>
          <w:sz w:val="20"/>
        </w:rPr>
        <w:t xml:space="preserve">Oferta powinna zostać przygotowana zgodnie z wymogami zawartymi w niniejszej IWZ, w języku polskim i w formie pisemnej. Zamawiający nie dopuszcza możliwości składania ofert w formie elektronicznej. </w:t>
      </w:r>
    </w:p>
    <w:p w:rsidR="00F27537" w:rsidRPr="00F33DE9" w:rsidRDefault="00F27537" w:rsidP="007145B2">
      <w:pPr>
        <w:pStyle w:val="Akapitzlist"/>
        <w:widowControl w:val="0"/>
        <w:numPr>
          <w:ilvl w:val="0"/>
          <w:numId w:val="10"/>
        </w:numPr>
        <w:autoSpaceDE w:val="0"/>
        <w:spacing w:after="0" w:line="240" w:lineRule="auto"/>
        <w:jc w:val="both"/>
        <w:rPr>
          <w:rFonts w:asciiTheme="minorHAnsi" w:hAnsiTheme="minorHAnsi" w:cstheme="minorHAnsi"/>
          <w:b/>
          <w:bCs/>
          <w:sz w:val="20"/>
        </w:rPr>
      </w:pPr>
      <w:r w:rsidRPr="00F33DE9">
        <w:rPr>
          <w:rFonts w:asciiTheme="minorHAnsi" w:hAnsiTheme="minorHAnsi" w:cstheme="minorHAnsi"/>
          <w:color w:val="000000"/>
          <w:sz w:val="20"/>
        </w:rPr>
        <w:t xml:space="preserve">Zaleca się sporządzenie oferty na formularzu ofertowym, którego wzór stanowi </w:t>
      </w:r>
      <w:r w:rsidRPr="00F33DE9">
        <w:rPr>
          <w:rFonts w:asciiTheme="minorHAnsi" w:hAnsiTheme="minorHAnsi" w:cstheme="minorHAnsi"/>
          <w:b/>
          <w:color w:val="000000"/>
          <w:sz w:val="20"/>
        </w:rPr>
        <w:t>Załącznik nr 2 do IWZ</w:t>
      </w:r>
      <w:r w:rsidRPr="00F33DE9">
        <w:rPr>
          <w:rFonts w:asciiTheme="minorHAnsi" w:hAnsiTheme="minorHAnsi" w:cstheme="minorHAnsi"/>
          <w:sz w:val="20"/>
        </w:rPr>
        <w:t xml:space="preserve">. </w:t>
      </w:r>
      <w:r w:rsidRPr="00F33DE9">
        <w:rPr>
          <w:rFonts w:asciiTheme="minorHAnsi" w:hAnsiTheme="minorHAnsi" w:cstheme="minorHAnsi"/>
          <w:color w:val="000000"/>
          <w:sz w:val="20"/>
        </w:rPr>
        <w:t>Do formularza ofertowego Wykonawca załączy:</w:t>
      </w:r>
      <w:r w:rsidRPr="00F33DE9">
        <w:rPr>
          <w:rFonts w:asciiTheme="minorHAnsi" w:hAnsiTheme="minorHAnsi" w:cstheme="minorHAnsi"/>
          <w:sz w:val="20"/>
        </w:rPr>
        <w:t xml:space="preserve"> </w:t>
      </w:r>
    </w:p>
    <w:p w:rsidR="00F27537" w:rsidRPr="00F33DE9" w:rsidRDefault="00F27537" w:rsidP="007145B2">
      <w:pPr>
        <w:pStyle w:val="Akapitzlist"/>
        <w:widowControl w:val="0"/>
        <w:numPr>
          <w:ilvl w:val="1"/>
          <w:numId w:val="18"/>
        </w:numPr>
        <w:autoSpaceDE w:val="0"/>
        <w:spacing w:after="0" w:line="240" w:lineRule="auto"/>
        <w:ind w:left="851" w:hanging="425"/>
        <w:jc w:val="both"/>
        <w:rPr>
          <w:rFonts w:asciiTheme="minorHAnsi" w:hAnsiTheme="minorHAnsi" w:cstheme="minorHAnsi"/>
          <w:color w:val="000000"/>
          <w:sz w:val="20"/>
        </w:rPr>
      </w:pPr>
      <w:r w:rsidRPr="00F33DE9">
        <w:rPr>
          <w:rFonts w:asciiTheme="minorHAnsi" w:hAnsiTheme="minorHAnsi" w:cstheme="minorHAnsi"/>
          <w:color w:val="000000"/>
          <w:sz w:val="20"/>
        </w:rPr>
        <w:t>oświadczeni</w:t>
      </w:r>
      <w:r w:rsidR="00C6775B">
        <w:rPr>
          <w:rFonts w:asciiTheme="minorHAnsi" w:hAnsiTheme="minorHAnsi" w:cstheme="minorHAnsi"/>
          <w:color w:val="000000"/>
          <w:sz w:val="20"/>
        </w:rPr>
        <w:t>a</w:t>
      </w:r>
      <w:r w:rsidRPr="00F33DE9">
        <w:rPr>
          <w:rFonts w:asciiTheme="minorHAnsi" w:hAnsiTheme="minorHAnsi" w:cstheme="minorHAnsi"/>
          <w:color w:val="000000"/>
          <w:sz w:val="20"/>
        </w:rPr>
        <w:t xml:space="preserve">, </w:t>
      </w:r>
    </w:p>
    <w:p w:rsidR="00F27537" w:rsidRPr="00F33DE9" w:rsidRDefault="00F27537" w:rsidP="007145B2">
      <w:pPr>
        <w:pStyle w:val="Akapitzlist"/>
        <w:widowControl w:val="0"/>
        <w:numPr>
          <w:ilvl w:val="1"/>
          <w:numId w:val="18"/>
        </w:numPr>
        <w:tabs>
          <w:tab w:val="left" w:pos="851"/>
        </w:tabs>
        <w:autoSpaceDE w:val="0"/>
        <w:spacing w:after="0" w:line="240" w:lineRule="auto"/>
        <w:ind w:left="851" w:hanging="425"/>
        <w:jc w:val="both"/>
        <w:rPr>
          <w:rFonts w:asciiTheme="minorHAnsi" w:hAnsiTheme="minorHAnsi" w:cstheme="minorHAnsi"/>
          <w:bCs/>
          <w:sz w:val="20"/>
        </w:rPr>
      </w:pPr>
      <w:r w:rsidRPr="00F33DE9">
        <w:rPr>
          <w:rFonts w:asciiTheme="minorHAnsi" w:hAnsiTheme="minorHAnsi" w:cstheme="minorHAnsi"/>
          <w:bCs/>
          <w:sz w:val="20"/>
        </w:rPr>
        <w:t>pełnomocnictwo do reprezentowania Wykonawcy (wykonawców występujących wspólnie), o ile ofertę składa pełnomocnik,</w:t>
      </w:r>
    </w:p>
    <w:p w:rsidR="00F27537" w:rsidRPr="00F33DE9" w:rsidRDefault="00F27537" w:rsidP="00F27537">
      <w:pPr>
        <w:pStyle w:val="Akapitzlist"/>
        <w:widowControl w:val="0"/>
        <w:autoSpaceDE w:val="0"/>
        <w:spacing w:after="0" w:line="240" w:lineRule="auto"/>
        <w:ind w:left="928"/>
        <w:jc w:val="both"/>
        <w:rPr>
          <w:rFonts w:asciiTheme="minorHAnsi" w:hAnsiTheme="minorHAnsi" w:cstheme="minorHAnsi"/>
          <w:color w:val="000000"/>
          <w:sz w:val="20"/>
        </w:rPr>
      </w:pPr>
    </w:p>
    <w:p w:rsidR="00F27537" w:rsidRPr="00F33DE9" w:rsidRDefault="00F27537" w:rsidP="007145B2">
      <w:pPr>
        <w:pStyle w:val="Akapitzlist"/>
        <w:widowControl w:val="0"/>
        <w:numPr>
          <w:ilvl w:val="0"/>
          <w:numId w:val="10"/>
        </w:numPr>
        <w:autoSpaceDE w:val="0"/>
        <w:spacing w:after="0" w:line="240" w:lineRule="auto"/>
        <w:jc w:val="both"/>
        <w:rPr>
          <w:rFonts w:asciiTheme="minorHAnsi" w:hAnsiTheme="minorHAnsi" w:cstheme="minorHAnsi"/>
          <w:color w:val="000000"/>
          <w:sz w:val="20"/>
        </w:rPr>
      </w:pPr>
      <w:bookmarkStart w:id="24" w:name="_Toc458084646"/>
      <w:r w:rsidRPr="00F33DE9">
        <w:rPr>
          <w:rFonts w:asciiTheme="minorHAnsi" w:hAnsiTheme="minorHAnsi" w:cstheme="minorHAnsi"/>
          <w:color w:val="000000"/>
          <w:sz w:val="20"/>
        </w:rPr>
        <w:t xml:space="preserve">Strony oferty powinny być ponumerowane i zabezpieczone przed zdekompletowaniem (np. zszyte, zbindowane). Koperta, w której znajduje się oferta, winna posiadać oznaczenie: </w:t>
      </w:r>
      <w:r w:rsidRPr="00F33DE9">
        <w:rPr>
          <w:rFonts w:asciiTheme="minorHAnsi" w:hAnsiTheme="minorHAnsi" w:cstheme="minorHAnsi"/>
          <w:b/>
          <w:color w:val="000000"/>
          <w:sz w:val="20"/>
        </w:rPr>
        <w:t xml:space="preserve">UWAGA </w:t>
      </w:r>
      <w:r w:rsidR="00E22BB1">
        <w:rPr>
          <w:rFonts w:asciiTheme="minorHAnsi" w:hAnsiTheme="minorHAnsi" w:cstheme="minorHAnsi"/>
          <w:b/>
          <w:color w:val="000000"/>
          <w:sz w:val="20"/>
        </w:rPr>
        <w:t>Postępowanie</w:t>
      </w:r>
      <w:r w:rsidRPr="00F33DE9">
        <w:rPr>
          <w:rFonts w:asciiTheme="minorHAnsi" w:hAnsiTheme="minorHAnsi" w:cstheme="minorHAnsi"/>
          <w:b/>
          <w:color w:val="000000"/>
          <w:sz w:val="20"/>
        </w:rPr>
        <w:t>: „Organizacja szkoleń dla nauczycieli oraz uczniów”.</w:t>
      </w:r>
      <w:r w:rsidRPr="00F33DE9">
        <w:rPr>
          <w:rFonts w:asciiTheme="minorHAnsi" w:hAnsiTheme="minorHAnsi" w:cstheme="minorHAnsi"/>
          <w:color w:val="000000"/>
          <w:sz w:val="20"/>
        </w:rPr>
        <w:t xml:space="preserve"> </w:t>
      </w:r>
      <w:r w:rsidRPr="00F33DE9">
        <w:rPr>
          <w:rFonts w:asciiTheme="minorHAnsi" w:hAnsiTheme="minorHAnsi" w:cstheme="minorHAnsi"/>
          <w:b/>
          <w:sz w:val="20"/>
        </w:rPr>
        <w:t xml:space="preserve">Nie otwierać przed dniem </w:t>
      </w:r>
      <w:r w:rsidR="00444ABE">
        <w:rPr>
          <w:rFonts w:asciiTheme="minorHAnsi" w:hAnsiTheme="minorHAnsi" w:cstheme="minorHAnsi"/>
          <w:b/>
          <w:sz w:val="20"/>
        </w:rPr>
        <w:t xml:space="preserve">26.09.2018 </w:t>
      </w:r>
      <w:r w:rsidRPr="00F33DE9">
        <w:rPr>
          <w:rFonts w:asciiTheme="minorHAnsi" w:hAnsiTheme="minorHAnsi" w:cstheme="minorHAnsi"/>
          <w:b/>
          <w:sz w:val="20"/>
        </w:rPr>
        <w:t xml:space="preserve">r. przed godz. </w:t>
      </w:r>
      <w:r w:rsidR="00444ABE">
        <w:rPr>
          <w:rFonts w:asciiTheme="minorHAnsi" w:hAnsiTheme="minorHAnsi" w:cstheme="minorHAnsi"/>
          <w:b/>
          <w:sz w:val="20"/>
        </w:rPr>
        <w:t xml:space="preserve">14:00. </w:t>
      </w:r>
      <w:r w:rsidRPr="00F33DE9">
        <w:rPr>
          <w:rFonts w:asciiTheme="minorHAnsi" w:hAnsiTheme="minorHAnsi" w:cstheme="minorHAnsi"/>
          <w:color w:val="000000"/>
          <w:sz w:val="20"/>
        </w:rPr>
        <w:t>Oferta powinna być podpisana przez upoważnionego przedstawiciela Wykonawcy, a wszystkie jej strony parafowane. Jeżeli uprawnienie do reprezentacji osoby podpisującej ofertę nie wynika z dokumentu rejestrowego, do oferty należy dołączyć także pełnomocnictwo w oryginale lub w postaci kopii poświadczonej notarialnie.</w:t>
      </w:r>
    </w:p>
    <w:p w:rsidR="00F27537" w:rsidRPr="00F33DE9" w:rsidRDefault="00F27537" w:rsidP="007145B2">
      <w:pPr>
        <w:pStyle w:val="Akapitzlist"/>
        <w:widowControl w:val="0"/>
        <w:numPr>
          <w:ilvl w:val="0"/>
          <w:numId w:val="10"/>
        </w:numPr>
        <w:autoSpaceDE w:val="0"/>
        <w:spacing w:after="0" w:line="240" w:lineRule="auto"/>
        <w:jc w:val="both"/>
        <w:rPr>
          <w:rFonts w:asciiTheme="minorHAnsi" w:hAnsiTheme="minorHAnsi" w:cstheme="minorHAnsi"/>
          <w:color w:val="000000"/>
          <w:sz w:val="20"/>
        </w:rPr>
      </w:pPr>
      <w:r w:rsidRPr="00F33DE9">
        <w:rPr>
          <w:rFonts w:asciiTheme="minorHAnsi" w:hAnsiTheme="minorHAnsi" w:cstheme="minorHAnsi"/>
          <w:color w:val="000000"/>
          <w:sz w:val="20"/>
        </w:rPr>
        <w:t>Wszelkie poprawki w treści oferty muszą być parafowane przez osobę podpisującą ofertę.</w:t>
      </w:r>
    </w:p>
    <w:bookmarkEnd w:id="23"/>
    <w:p w:rsidR="00F27537" w:rsidRPr="00F33DE9" w:rsidRDefault="00F27537" w:rsidP="007145B2">
      <w:pPr>
        <w:pStyle w:val="Akapitzlist"/>
        <w:widowControl w:val="0"/>
        <w:numPr>
          <w:ilvl w:val="0"/>
          <w:numId w:val="10"/>
        </w:numPr>
        <w:autoSpaceDE w:val="0"/>
        <w:spacing w:after="0" w:line="240" w:lineRule="auto"/>
        <w:jc w:val="both"/>
        <w:rPr>
          <w:rFonts w:asciiTheme="minorHAnsi" w:hAnsiTheme="minorHAnsi" w:cstheme="minorHAnsi"/>
          <w:color w:val="000000"/>
          <w:sz w:val="20"/>
        </w:rPr>
      </w:pPr>
      <w:r w:rsidRPr="00F33DE9">
        <w:rPr>
          <w:rFonts w:asciiTheme="minorHAnsi" w:hAnsiTheme="minorHAnsi" w:cstheme="minorHAnsi"/>
          <w:color w:val="000000"/>
          <w:sz w:val="20"/>
        </w:rPr>
        <w:t xml:space="preserve">Wykonawca może wprowadzić zmiany lub wycofać złożoną ofertę pod warunkiem, że Zamawiający otrzyma </w:t>
      </w:r>
      <w:r w:rsidRPr="00F33DE9">
        <w:rPr>
          <w:rFonts w:asciiTheme="minorHAnsi" w:hAnsiTheme="minorHAnsi" w:cstheme="minorHAnsi"/>
          <w:color w:val="000000"/>
          <w:sz w:val="20"/>
        </w:rPr>
        <w:lastRenderedPageBreak/>
        <w:t xml:space="preserve">pisemne powiadomienie o ich wprowadzeniu lub wycofaniu oferty przed terminem składania ofert określonym w niniejszej IWZ. Powiadomienie powinno być dostarczone w zamkniętej kopercie zaadresowanej do Zamawiającego opatrzonej napisem: </w:t>
      </w:r>
      <w:r w:rsidRPr="00F33DE9">
        <w:rPr>
          <w:rFonts w:asciiTheme="minorHAnsi" w:hAnsiTheme="minorHAnsi" w:cstheme="minorHAnsi"/>
          <w:b/>
          <w:color w:val="000000"/>
          <w:sz w:val="20"/>
        </w:rPr>
        <w:t>UWAGA P</w:t>
      </w:r>
      <w:r w:rsidR="00E22BB1">
        <w:rPr>
          <w:rFonts w:asciiTheme="minorHAnsi" w:hAnsiTheme="minorHAnsi" w:cstheme="minorHAnsi"/>
          <w:b/>
          <w:color w:val="000000"/>
          <w:sz w:val="20"/>
        </w:rPr>
        <w:t>ostępowanie:</w:t>
      </w:r>
      <w:r w:rsidRPr="00F33DE9">
        <w:rPr>
          <w:rFonts w:asciiTheme="minorHAnsi" w:hAnsiTheme="minorHAnsi" w:cstheme="minorHAnsi"/>
          <w:b/>
          <w:color w:val="000000"/>
          <w:sz w:val="20"/>
        </w:rPr>
        <w:t xml:space="preserve"> „Organizacja szkoleń dla nauczycieli i uczniów”  </w:t>
      </w:r>
      <w:r w:rsidRPr="00F33DE9">
        <w:rPr>
          <w:rFonts w:asciiTheme="minorHAnsi" w:hAnsiTheme="minorHAnsi" w:cstheme="minorHAnsi"/>
          <w:color w:val="000000"/>
          <w:sz w:val="20"/>
        </w:rPr>
        <w:t xml:space="preserve">oraz pełną nazwą i adresem Wykonawcy i oznaczonej dodatkowo napisem „ZMIANA” lub „WYCOFANIE”. Do wniosku o zmianę lub wycofanie oferty wykonawca dołączy stosowne dokumenty, potwierdzające, że wniosek o zmianę lub wycofanie został podpisany przez osobę uprawnioną do reprezentowania Wykonawcy. </w:t>
      </w:r>
    </w:p>
    <w:p w:rsidR="00F27537" w:rsidRPr="00F33DE9" w:rsidRDefault="00F27537" w:rsidP="007145B2">
      <w:pPr>
        <w:pStyle w:val="Akapitzlist"/>
        <w:widowControl w:val="0"/>
        <w:numPr>
          <w:ilvl w:val="0"/>
          <w:numId w:val="10"/>
        </w:numPr>
        <w:autoSpaceDE w:val="0"/>
        <w:spacing w:after="0" w:line="240" w:lineRule="auto"/>
        <w:jc w:val="both"/>
        <w:rPr>
          <w:rFonts w:asciiTheme="minorHAnsi" w:hAnsiTheme="minorHAnsi" w:cstheme="minorHAnsi"/>
          <w:color w:val="000000"/>
          <w:sz w:val="20"/>
        </w:rPr>
      </w:pPr>
      <w:r w:rsidRPr="00F33DE9">
        <w:rPr>
          <w:rFonts w:asciiTheme="minorHAnsi" w:hAnsiTheme="minorHAnsi" w:cstheme="minorHAnsi"/>
          <w:color w:val="000000"/>
          <w:sz w:val="20"/>
        </w:rPr>
        <w:t>W ofercie Wykonawca poda elementy oferty, które Wykonawca zamierza zastrzec jako tajemnicę przedsiębiorstwa w rozumieniu art. 11 ust. 4 ustawy z dnia 16 kwietnia 1993 r. o zwalczaniu nieuczciwej konkurencji (</w:t>
      </w:r>
      <w:proofErr w:type="spellStart"/>
      <w:r w:rsidRPr="00F33DE9">
        <w:rPr>
          <w:rFonts w:asciiTheme="minorHAnsi" w:hAnsiTheme="minorHAnsi" w:cstheme="minorHAnsi"/>
          <w:color w:val="000000"/>
          <w:sz w:val="20"/>
        </w:rPr>
        <w:t>t.j</w:t>
      </w:r>
      <w:proofErr w:type="spellEnd"/>
      <w:r w:rsidRPr="00F33DE9">
        <w:rPr>
          <w:rFonts w:asciiTheme="minorHAnsi" w:hAnsiTheme="minorHAnsi" w:cstheme="minorHAnsi"/>
          <w:color w:val="000000"/>
          <w:sz w:val="20"/>
        </w:rPr>
        <w:t xml:space="preserve">. Dz. U. z 2018 r., poz. 419) powinny zostać umieszczone w odrębnej, zaklejonej kopercie (lub zabezpieczone w inny sposób), opisanej „tajemnica przedsiębiorstwa”, dołączonej do oryginału oferty. W treści oferty powinna zostać umieszczona informacja, że dany dokument jest zastrzeżony. Wykonawca zobowiązany jest wykazać, iż zastrzeżone informacje stanowią tajemnicę przedsiębiorstwa (art. 8 ust. 3 </w:t>
      </w:r>
      <w:proofErr w:type="spellStart"/>
      <w:r w:rsidRPr="00F33DE9">
        <w:rPr>
          <w:rFonts w:asciiTheme="minorHAnsi" w:hAnsiTheme="minorHAnsi" w:cstheme="minorHAnsi"/>
          <w:color w:val="000000"/>
          <w:sz w:val="20"/>
        </w:rPr>
        <w:t>uPzp</w:t>
      </w:r>
      <w:proofErr w:type="spellEnd"/>
      <w:r w:rsidRPr="00F33DE9">
        <w:rPr>
          <w:rFonts w:asciiTheme="minorHAnsi" w:hAnsiTheme="minorHAnsi" w:cstheme="minorHAnsi"/>
          <w:color w:val="000000"/>
          <w:sz w:val="20"/>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F27537" w:rsidRPr="00F33DE9" w:rsidRDefault="00F27537" w:rsidP="007145B2">
      <w:pPr>
        <w:pStyle w:val="Akapitzlist"/>
        <w:widowControl w:val="0"/>
        <w:numPr>
          <w:ilvl w:val="0"/>
          <w:numId w:val="10"/>
        </w:numPr>
        <w:autoSpaceDE w:val="0"/>
        <w:spacing w:after="0" w:line="240" w:lineRule="auto"/>
        <w:jc w:val="both"/>
        <w:rPr>
          <w:rFonts w:asciiTheme="minorHAnsi" w:hAnsiTheme="minorHAnsi" w:cstheme="minorHAnsi"/>
          <w:sz w:val="20"/>
        </w:rPr>
      </w:pPr>
      <w:r w:rsidRPr="00F33DE9">
        <w:rPr>
          <w:rFonts w:asciiTheme="minorHAnsi" w:hAnsiTheme="minorHAnsi" w:cstheme="minorHAnsi"/>
          <w:color w:val="000000"/>
          <w:sz w:val="20"/>
        </w:rPr>
        <w:t>Wykonawca</w:t>
      </w:r>
      <w:r w:rsidRPr="00F33DE9">
        <w:rPr>
          <w:rFonts w:asciiTheme="minorHAnsi" w:hAnsiTheme="minorHAnsi" w:cstheme="minorHAnsi"/>
          <w:bCs/>
          <w:sz w:val="20"/>
        </w:rPr>
        <w:t xml:space="preserve"> może powierzyć wykonanie części zamówienia podwykonawcy. </w:t>
      </w:r>
      <w:r w:rsidRPr="00F33DE9">
        <w:rPr>
          <w:rFonts w:asciiTheme="minorHAnsi" w:hAnsiTheme="minorHAnsi" w:cstheme="minorHAnsi"/>
          <w:color w:val="000000"/>
          <w:sz w:val="20"/>
        </w:rPr>
        <w:t>Zamawiający żąda wskazania przez Wykonawcę części zamówienia, których wykonanie zamierza powierzyć podwykonawcom i podania przez Wykonawcę firm podwykonawców.</w:t>
      </w:r>
    </w:p>
    <w:p w:rsidR="00F27537" w:rsidRPr="00F33DE9" w:rsidRDefault="00F27537" w:rsidP="00F27537">
      <w:pPr>
        <w:spacing w:after="0" w:line="240" w:lineRule="auto"/>
        <w:rPr>
          <w:rFonts w:cstheme="minorHAnsi"/>
          <w:sz w:val="20"/>
          <w:szCs w:val="20"/>
        </w:rPr>
      </w:pPr>
    </w:p>
    <w:p w:rsidR="00F27537" w:rsidRPr="00F33DE9" w:rsidRDefault="00F27537" w:rsidP="00F27537">
      <w:pPr>
        <w:pStyle w:val="Nagwek1"/>
        <w:spacing w:before="0" w:after="0" w:line="240" w:lineRule="auto"/>
        <w:rPr>
          <w:rFonts w:asciiTheme="minorHAnsi" w:hAnsiTheme="minorHAnsi" w:cstheme="minorHAnsi"/>
          <w:color w:val="44546A"/>
          <w:sz w:val="20"/>
          <w:szCs w:val="20"/>
        </w:rPr>
      </w:pPr>
      <w:r w:rsidRPr="00F33DE9">
        <w:rPr>
          <w:rFonts w:asciiTheme="minorHAnsi" w:hAnsiTheme="minorHAnsi" w:cstheme="minorHAnsi"/>
          <w:color w:val="44546A"/>
          <w:sz w:val="20"/>
          <w:szCs w:val="20"/>
        </w:rPr>
        <w:t>XIII.</w:t>
      </w:r>
      <w:bookmarkEnd w:id="24"/>
      <w:r w:rsidRPr="00F33DE9">
        <w:rPr>
          <w:rFonts w:asciiTheme="minorHAnsi" w:hAnsiTheme="minorHAnsi" w:cstheme="minorHAnsi"/>
          <w:color w:val="44546A"/>
          <w:sz w:val="20"/>
          <w:szCs w:val="20"/>
        </w:rPr>
        <w:t xml:space="preserve"> </w:t>
      </w:r>
      <w:bookmarkStart w:id="25" w:name="_Toc458084647"/>
      <w:r w:rsidRPr="00F33DE9">
        <w:rPr>
          <w:rFonts w:asciiTheme="minorHAnsi" w:hAnsiTheme="minorHAnsi" w:cstheme="minorHAnsi"/>
          <w:color w:val="44546A"/>
          <w:sz w:val="20"/>
          <w:szCs w:val="20"/>
        </w:rPr>
        <w:t>Miejsce oraz termin składania i otwarcia ofert</w:t>
      </w:r>
      <w:bookmarkEnd w:id="25"/>
    </w:p>
    <w:p w:rsidR="00F27537" w:rsidRPr="00F33DE9" w:rsidRDefault="00F27537" w:rsidP="007145B2">
      <w:pPr>
        <w:pStyle w:val="Akapitzlist"/>
        <w:widowControl w:val="0"/>
        <w:numPr>
          <w:ilvl w:val="0"/>
          <w:numId w:val="19"/>
        </w:numPr>
        <w:autoSpaceDE w:val="0"/>
        <w:spacing w:after="0" w:line="240" w:lineRule="auto"/>
        <w:ind w:left="426" w:hanging="426"/>
        <w:contextualSpacing w:val="0"/>
        <w:jc w:val="both"/>
        <w:rPr>
          <w:rFonts w:asciiTheme="minorHAnsi" w:hAnsiTheme="minorHAnsi" w:cstheme="minorHAnsi"/>
          <w:sz w:val="20"/>
          <w:lang w:eastAsia="pl-PL"/>
        </w:rPr>
      </w:pPr>
      <w:bookmarkStart w:id="26" w:name="_Toc458084648"/>
      <w:r w:rsidRPr="00F33DE9">
        <w:rPr>
          <w:rFonts w:asciiTheme="minorHAnsi" w:hAnsiTheme="minorHAnsi" w:cstheme="minorHAnsi"/>
          <w:color w:val="000000"/>
          <w:sz w:val="20"/>
        </w:rPr>
        <w:t>Ofertę</w:t>
      </w:r>
      <w:r w:rsidRPr="00F33DE9">
        <w:rPr>
          <w:rFonts w:asciiTheme="minorHAnsi" w:hAnsiTheme="minorHAnsi" w:cstheme="minorHAnsi"/>
          <w:sz w:val="20"/>
          <w:lang w:eastAsia="pl-PL"/>
        </w:rPr>
        <w:t xml:space="preserve"> należy złożyć w siedzibie Zamawiającego w</w:t>
      </w:r>
      <w:r w:rsidR="00CE0AD6">
        <w:rPr>
          <w:rFonts w:asciiTheme="minorHAnsi" w:hAnsiTheme="minorHAnsi" w:cstheme="minorHAnsi"/>
          <w:sz w:val="20"/>
          <w:lang w:eastAsia="pl-PL"/>
        </w:rPr>
        <w:t xml:space="preserve"> Sekretariacie,</w:t>
      </w:r>
      <w:r w:rsidRPr="00F33DE9">
        <w:rPr>
          <w:rFonts w:asciiTheme="minorHAnsi" w:hAnsiTheme="minorHAnsi" w:cstheme="minorHAnsi"/>
          <w:sz w:val="20"/>
          <w:lang w:eastAsia="pl-PL"/>
        </w:rPr>
        <w:t xml:space="preserve"> </w:t>
      </w:r>
      <w:r w:rsidR="00E22BB1" w:rsidRPr="00B32E00">
        <w:rPr>
          <w:rFonts w:cstheme="minorHAnsi"/>
          <w:bCs/>
          <w:sz w:val="20"/>
        </w:rPr>
        <w:t>Liceum Ogólnokształcące im. Komisji Edukacji Narodowej w Dynowie</w:t>
      </w:r>
      <w:r w:rsidR="00E22BB1">
        <w:rPr>
          <w:rFonts w:cstheme="minorHAnsi"/>
          <w:bCs/>
          <w:sz w:val="20"/>
        </w:rPr>
        <w:t>, ul. I Maja17, 36-065 Dynów</w:t>
      </w:r>
      <w:r w:rsidRPr="00F33DE9">
        <w:rPr>
          <w:rFonts w:asciiTheme="minorHAnsi" w:hAnsiTheme="minorHAnsi" w:cstheme="minorHAnsi"/>
          <w:sz w:val="20"/>
          <w:lang w:eastAsia="pl-PL"/>
        </w:rPr>
        <w:t>.</w:t>
      </w:r>
    </w:p>
    <w:p w:rsidR="00F27537" w:rsidRPr="00F33DE9" w:rsidRDefault="00F27537" w:rsidP="007145B2">
      <w:pPr>
        <w:pStyle w:val="Akapitzlist"/>
        <w:widowControl w:val="0"/>
        <w:numPr>
          <w:ilvl w:val="0"/>
          <w:numId w:val="19"/>
        </w:numPr>
        <w:autoSpaceDE w:val="0"/>
        <w:spacing w:after="0" w:line="240" w:lineRule="auto"/>
        <w:ind w:left="426" w:hanging="426"/>
        <w:contextualSpacing w:val="0"/>
        <w:jc w:val="both"/>
        <w:rPr>
          <w:rFonts w:asciiTheme="minorHAnsi" w:hAnsiTheme="minorHAnsi" w:cstheme="minorHAnsi"/>
          <w:b/>
          <w:sz w:val="20"/>
          <w:lang w:eastAsia="pl-PL"/>
        </w:rPr>
      </w:pPr>
      <w:r w:rsidRPr="00F33DE9">
        <w:rPr>
          <w:rFonts w:asciiTheme="minorHAnsi" w:hAnsiTheme="minorHAnsi" w:cstheme="minorHAnsi"/>
          <w:color w:val="000000"/>
          <w:sz w:val="20"/>
        </w:rPr>
        <w:t>Termin</w:t>
      </w:r>
      <w:r w:rsidRPr="00F33DE9">
        <w:rPr>
          <w:rFonts w:asciiTheme="minorHAnsi" w:hAnsiTheme="minorHAnsi" w:cstheme="minorHAnsi"/>
          <w:sz w:val="20"/>
          <w:lang w:eastAsia="pl-PL"/>
        </w:rPr>
        <w:t xml:space="preserve"> składania ofert upływa dnia </w:t>
      </w:r>
      <w:r w:rsidR="00444ABE">
        <w:rPr>
          <w:rFonts w:asciiTheme="minorHAnsi" w:hAnsiTheme="minorHAnsi" w:cstheme="minorHAnsi"/>
          <w:b/>
          <w:sz w:val="20"/>
        </w:rPr>
        <w:t xml:space="preserve">26.09.2018 </w:t>
      </w:r>
      <w:r w:rsidRPr="00F33DE9">
        <w:rPr>
          <w:rFonts w:asciiTheme="minorHAnsi" w:hAnsiTheme="minorHAnsi" w:cstheme="minorHAnsi"/>
          <w:b/>
          <w:sz w:val="20"/>
          <w:lang w:eastAsia="pl-PL"/>
        </w:rPr>
        <w:t>r</w:t>
      </w:r>
      <w:r w:rsidRPr="00F33DE9">
        <w:rPr>
          <w:rFonts w:asciiTheme="minorHAnsi" w:hAnsiTheme="minorHAnsi" w:cstheme="minorHAnsi"/>
          <w:sz w:val="20"/>
          <w:lang w:eastAsia="pl-PL"/>
        </w:rPr>
        <w:t xml:space="preserve">. o godzinie </w:t>
      </w:r>
      <w:r w:rsidR="00444ABE">
        <w:rPr>
          <w:rFonts w:asciiTheme="minorHAnsi" w:hAnsiTheme="minorHAnsi" w:cstheme="minorHAnsi"/>
          <w:b/>
          <w:sz w:val="20"/>
        </w:rPr>
        <w:t>14:00.</w:t>
      </w:r>
    </w:p>
    <w:p w:rsidR="00F27537" w:rsidRPr="00F33DE9" w:rsidRDefault="00F27537" w:rsidP="007145B2">
      <w:pPr>
        <w:pStyle w:val="Akapitzlist"/>
        <w:numPr>
          <w:ilvl w:val="0"/>
          <w:numId w:val="15"/>
        </w:numPr>
        <w:suppressAutoHyphens w:val="0"/>
        <w:spacing w:after="0" w:line="240" w:lineRule="auto"/>
        <w:ind w:left="426" w:hanging="426"/>
        <w:jc w:val="both"/>
        <w:rPr>
          <w:rFonts w:asciiTheme="minorHAnsi" w:hAnsiTheme="minorHAnsi" w:cstheme="minorHAnsi"/>
          <w:sz w:val="20"/>
          <w:lang w:eastAsia="pl-PL"/>
        </w:rPr>
      </w:pPr>
      <w:r w:rsidRPr="00F33DE9">
        <w:rPr>
          <w:rFonts w:asciiTheme="minorHAnsi" w:hAnsiTheme="minorHAnsi" w:cstheme="minorHAnsi"/>
          <w:sz w:val="20"/>
          <w:lang w:eastAsia="pl-PL"/>
        </w:rPr>
        <w:t>Zamawiający niezwłocznie zawiadomi Wykonawcę o złożeniu oferty po terminie oraz zwróci ofertę po upływie terminu przewidzianego na wniesienie odwołania.</w:t>
      </w:r>
    </w:p>
    <w:p w:rsidR="00F27537" w:rsidRPr="00F33DE9" w:rsidRDefault="00F27537" w:rsidP="007145B2">
      <w:pPr>
        <w:pStyle w:val="Akapitzlist"/>
        <w:numPr>
          <w:ilvl w:val="0"/>
          <w:numId w:val="15"/>
        </w:numPr>
        <w:suppressAutoHyphens w:val="0"/>
        <w:spacing w:after="0" w:line="240" w:lineRule="auto"/>
        <w:ind w:left="426" w:hanging="426"/>
        <w:jc w:val="both"/>
        <w:rPr>
          <w:rFonts w:asciiTheme="minorHAnsi" w:hAnsiTheme="minorHAnsi" w:cstheme="minorHAnsi"/>
          <w:b/>
          <w:sz w:val="20"/>
          <w:lang w:eastAsia="pl-PL"/>
        </w:rPr>
      </w:pPr>
      <w:r w:rsidRPr="00F33DE9">
        <w:rPr>
          <w:rFonts w:asciiTheme="minorHAnsi" w:hAnsiTheme="minorHAnsi" w:cstheme="minorHAnsi"/>
          <w:sz w:val="20"/>
          <w:lang w:eastAsia="pl-PL"/>
        </w:rPr>
        <w:t xml:space="preserve">Otwarcie ofert nastąpi w siedzibie Zamawiającego dnia </w:t>
      </w:r>
      <w:r w:rsidR="00444ABE">
        <w:rPr>
          <w:rFonts w:asciiTheme="minorHAnsi" w:hAnsiTheme="minorHAnsi" w:cstheme="minorHAnsi"/>
          <w:b/>
          <w:sz w:val="20"/>
        </w:rPr>
        <w:t xml:space="preserve">26.09.2018 </w:t>
      </w:r>
      <w:r w:rsidRPr="00F33DE9">
        <w:rPr>
          <w:rFonts w:asciiTheme="minorHAnsi" w:hAnsiTheme="minorHAnsi" w:cstheme="minorHAnsi"/>
          <w:b/>
          <w:sz w:val="20"/>
          <w:lang w:eastAsia="pl-PL"/>
        </w:rPr>
        <w:t>r.</w:t>
      </w:r>
      <w:r w:rsidRPr="00F33DE9">
        <w:rPr>
          <w:rFonts w:asciiTheme="minorHAnsi" w:hAnsiTheme="minorHAnsi" w:cstheme="minorHAnsi"/>
          <w:sz w:val="20"/>
          <w:lang w:eastAsia="pl-PL"/>
        </w:rPr>
        <w:t xml:space="preserve"> o godzinie </w:t>
      </w:r>
      <w:r w:rsidR="00444ABE" w:rsidRPr="00444ABE">
        <w:rPr>
          <w:rFonts w:asciiTheme="minorHAnsi" w:hAnsiTheme="minorHAnsi" w:cstheme="minorHAnsi"/>
          <w:b/>
          <w:sz w:val="20"/>
        </w:rPr>
        <w:t>14:10</w:t>
      </w:r>
      <w:r w:rsidRPr="00444ABE">
        <w:rPr>
          <w:rFonts w:asciiTheme="minorHAnsi" w:hAnsiTheme="minorHAnsi" w:cstheme="minorHAnsi"/>
          <w:b/>
          <w:sz w:val="20"/>
        </w:rPr>
        <w:t>.</w:t>
      </w:r>
    </w:p>
    <w:p w:rsidR="00F27537" w:rsidRPr="00F33DE9" w:rsidRDefault="00F27537" w:rsidP="007145B2">
      <w:pPr>
        <w:pStyle w:val="Akapitzlist"/>
        <w:numPr>
          <w:ilvl w:val="0"/>
          <w:numId w:val="15"/>
        </w:numPr>
        <w:suppressAutoHyphens w:val="0"/>
        <w:spacing w:after="0" w:line="240" w:lineRule="auto"/>
        <w:ind w:left="426" w:hanging="426"/>
        <w:jc w:val="both"/>
        <w:rPr>
          <w:rFonts w:asciiTheme="minorHAnsi" w:hAnsiTheme="minorHAnsi" w:cstheme="minorHAnsi"/>
          <w:sz w:val="20"/>
          <w:lang w:eastAsia="pl-PL"/>
        </w:rPr>
      </w:pPr>
      <w:r w:rsidRPr="00F33DE9">
        <w:rPr>
          <w:rFonts w:asciiTheme="minorHAnsi" w:hAnsiTheme="minorHAnsi" w:cstheme="minorHAnsi"/>
          <w:sz w:val="20"/>
          <w:lang w:eastAsia="pl-PL"/>
        </w:rPr>
        <w:t>Osoby zainteresowane udziałem w sesji otwarcia ofert proszone są o stawiennictwo i oczekiwanie w recepcji Zamawiającego co najmniej na 5 minut przed terminem określonym w ust. 4.</w:t>
      </w:r>
    </w:p>
    <w:p w:rsidR="00F27537" w:rsidRPr="00F33DE9" w:rsidRDefault="00F27537" w:rsidP="00F27537">
      <w:pPr>
        <w:pStyle w:val="Nagwek1"/>
        <w:spacing w:before="0" w:after="0" w:line="240" w:lineRule="auto"/>
        <w:rPr>
          <w:rFonts w:asciiTheme="minorHAnsi" w:hAnsiTheme="minorHAnsi" w:cstheme="minorHAnsi"/>
          <w:sz w:val="20"/>
          <w:szCs w:val="20"/>
        </w:rPr>
      </w:pPr>
    </w:p>
    <w:bookmarkEnd w:id="26"/>
    <w:p w:rsidR="00F27537" w:rsidRPr="00F33DE9" w:rsidRDefault="00F27537" w:rsidP="00F27537">
      <w:pPr>
        <w:pStyle w:val="Nagwek1"/>
        <w:spacing w:before="0" w:after="0" w:line="240" w:lineRule="auto"/>
        <w:rPr>
          <w:rFonts w:asciiTheme="minorHAnsi" w:hAnsiTheme="minorHAnsi" w:cstheme="minorHAnsi"/>
          <w:color w:val="44546A"/>
          <w:sz w:val="20"/>
          <w:szCs w:val="20"/>
        </w:rPr>
      </w:pPr>
      <w:r w:rsidRPr="00F33DE9">
        <w:rPr>
          <w:rFonts w:asciiTheme="minorHAnsi" w:hAnsiTheme="minorHAnsi" w:cstheme="minorHAnsi"/>
          <w:color w:val="44546A"/>
          <w:sz w:val="20"/>
          <w:szCs w:val="20"/>
        </w:rPr>
        <w:t xml:space="preserve">XIV. </w:t>
      </w:r>
      <w:bookmarkStart w:id="27" w:name="_Toc458084649"/>
      <w:r w:rsidRPr="00F33DE9">
        <w:rPr>
          <w:rFonts w:asciiTheme="minorHAnsi" w:hAnsiTheme="minorHAnsi" w:cstheme="minorHAnsi"/>
          <w:bCs w:val="0"/>
          <w:color w:val="44546A"/>
          <w:sz w:val="20"/>
          <w:szCs w:val="20"/>
        </w:rPr>
        <w:t>Opis sposobu obliczenia ceny</w:t>
      </w:r>
      <w:bookmarkEnd w:id="27"/>
    </w:p>
    <w:p w:rsidR="00F27537" w:rsidRPr="00F33DE9" w:rsidRDefault="00F27537" w:rsidP="007145B2">
      <w:pPr>
        <w:pStyle w:val="Akapitzlist"/>
        <w:numPr>
          <w:ilvl w:val="0"/>
          <w:numId w:val="1"/>
        </w:numPr>
        <w:tabs>
          <w:tab w:val="clear" w:pos="720"/>
          <w:tab w:val="num" w:pos="426"/>
        </w:tabs>
        <w:suppressAutoHyphens w:val="0"/>
        <w:spacing w:after="0" w:line="240" w:lineRule="auto"/>
        <w:ind w:left="426" w:hanging="426"/>
        <w:jc w:val="both"/>
        <w:rPr>
          <w:rFonts w:asciiTheme="minorHAnsi" w:hAnsiTheme="minorHAnsi" w:cstheme="minorHAnsi"/>
          <w:b/>
          <w:color w:val="000000"/>
          <w:sz w:val="20"/>
        </w:rPr>
      </w:pPr>
      <w:r w:rsidRPr="00F33DE9">
        <w:rPr>
          <w:rFonts w:asciiTheme="minorHAnsi" w:hAnsiTheme="minorHAnsi" w:cstheme="minorHAnsi"/>
          <w:color w:val="000000"/>
          <w:sz w:val="20"/>
        </w:rPr>
        <w:t xml:space="preserve">Wykonawca poda cenę za wykonanie zamówienia w Formularzu ofertowym, stanowiącym </w:t>
      </w:r>
      <w:r w:rsidRPr="00F33DE9">
        <w:rPr>
          <w:rFonts w:asciiTheme="minorHAnsi" w:hAnsiTheme="minorHAnsi" w:cstheme="minorHAnsi"/>
          <w:b/>
          <w:color w:val="000000"/>
          <w:sz w:val="20"/>
        </w:rPr>
        <w:t xml:space="preserve">Załącznik nr 2 do IWZ. </w:t>
      </w:r>
    </w:p>
    <w:p w:rsidR="00F27537" w:rsidRPr="00F33DE9" w:rsidRDefault="00F27537" w:rsidP="007145B2">
      <w:pPr>
        <w:pStyle w:val="Akapitzlist"/>
        <w:numPr>
          <w:ilvl w:val="0"/>
          <w:numId w:val="1"/>
        </w:numPr>
        <w:tabs>
          <w:tab w:val="clear" w:pos="720"/>
          <w:tab w:val="num" w:pos="426"/>
        </w:tabs>
        <w:suppressAutoHyphens w:val="0"/>
        <w:spacing w:after="0" w:line="240" w:lineRule="auto"/>
        <w:ind w:left="426" w:hanging="426"/>
        <w:jc w:val="both"/>
        <w:rPr>
          <w:rFonts w:asciiTheme="minorHAnsi" w:hAnsiTheme="minorHAnsi" w:cstheme="minorHAnsi"/>
          <w:b/>
          <w:color w:val="000000"/>
          <w:sz w:val="20"/>
        </w:rPr>
      </w:pPr>
      <w:r w:rsidRPr="00F33DE9">
        <w:rPr>
          <w:rFonts w:asciiTheme="minorHAnsi" w:hAnsiTheme="minorHAnsi" w:cstheme="minorHAnsi"/>
          <w:color w:val="000000"/>
          <w:sz w:val="20"/>
          <w:lang w:eastAsia="pl-PL"/>
        </w:rPr>
        <w:t xml:space="preserve">Podana cena musi obejmować wszystkie koszty realizacji zadań z uwzględnieniem wszystkich opłat i podatków (także od towarów i usług). Cena musi być podana w złotych polskich, cyfrowo do dwóch miejsc po przecinku oraz słownie. </w:t>
      </w:r>
    </w:p>
    <w:p w:rsidR="00F27537" w:rsidRPr="00F33DE9" w:rsidRDefault="00F27537" w:rsidP="007145B2">
      <w:pPr>
        <w:pStyle w:val="Akapitzlist"/>
        <w:numPr>
          <w:ilvl w:val="0"/>
          <w:numId w:val="1"/>
        </w:numPr>
        <w:tabs>
          <w:tab w:val="clear" w:pos="720"/>
          <w:tab w:val="num" w:pos="426"/>
        </w:tabs>
        <w:suppressAutoHyphens w:val="0"/>
        <w:spacing w:after="0" w:line="240" w:lineRule="auto"/>
        <w:ind w:left="426" w:hanging="426"/>
        <w:jc w:val="both"/>
        <w:rPr>
          <w:rFonts w:asciiTheme="minorHAnsi" w:hAnsiTheme="minorHAnsi" w:cstheme="minorHAnsi"/>
          <w:b/>
          <w:color w:val="000000"/>
          <w:sz w:val="20"/>
        </w:rPr>
      </w:pPr>
      <w:r w:rsidRPr="00F33DE9">
        <w:rPr>
          <w:rFonts w:asciiTheme="minorHAnsi" w:hAnsiTheme="minorHAnsi" w:cstheme="minorHAnsi"/>
          <w:sz w:val="20"/>
          <w:lang w:eastAsia="pl-PL"/>
        </w:rPr>
        <w:t>Wszystkie ceny określone przez Wykonawcę zostaną ustalone na okres obowiązywania umowy i nie będą podlegały zmianom.</w:t>
      </w:r>
    </w:p>
    <w:p w:rsidR="00F27537" w:rsidRPr="00F33DE9" w:rsidRDefault="00F27537" w:rsidP="007145B2">
      <w:pPr>
        <w:pStyle w:val="Akapitzlist"/>
        <w:numPr>
          <w:ilvl w:val="0"/>
          <w:numId w:val="1"/>
        </w:numPr>
        <w:tabs>
          <w:tab w:val="clear" w:pos="720"/>
          <w:tab w:val="num" w:pos="426"/>
        </w:tabs>
        <w:suppressAutoHyphens w:val="0"/>
        <w:spacing w:after="0" w:line="240" w:lineRule="auto"/>
        <w:ind w:left="426" w:hanging="426"/>
        <w:jc w:val="both"/>
        <w:rPr>
          <w:rFonts w:asciiTheme="minorHAnsi" w:hAnsiTheme="minorHAnsi" w:cstheme="minorHAnsi"/>
          <w:b/>
          <w:color w:val="000000"/>
          <w:sz w:val="20"/>
        </w:rPr>
      </w:pPr>
      <w:r w:rsidRPr="00F33DE9">
        <w:rPr>
          <w:rFonts w:asciiTheme="minorHAnsi" w:hAnsiTheme="minorHAnsi" w:cstheme="minorHAnsi"/>
          <w:sz w:val="20"/>
          <w:lang w:eastAsia="pl-PL"/>
        </w:rPr>
        <w:t>Wykonawca obliczy cenę oferty, dodając do siebie ceny brutto za poszczególne zadania, których suma stanowić będzie cenę brutto oferty. Wykonawca zobowiązany jest podać ceny jednostkowe za usługi składające się na poszczególne zadania.</w:t>
      </w:r>
    </w:p>
    <w:p w:rsidR="00F27537" w:rsidRPr="00F33DE9" w:rsidRDefault="00F27537" w:rsidP="007145B2">
      <w:pPr>
        <w:pStyle w:val="Akapitzlist"/>
        <w:numPr>
          <w:ilvl w:val="0"/>
          <w:numId w:val="1"/>
        </w:numPr>
        <w:tabs>
          <w:tab w:val="clear" w:pos="720"/>
          <w:tab w:val="num" w:pos="426"/>
        </w:tabs>
        <w:suppressAutoHyphens w:val="0"/>
        <w:spacing w:after="0" w:line="240" w:lineRule="auto"/>
        <w:ind w:left="426" w:hanging="426"/>
        <w:jc w:val="both"/>
        <w:rPr>
          <w:rFonts w:asciiTheme="minorHAnsi" w:hAnsiTheme="minorHAnsi" w:cstheme="minorHAnsi"/>
          <w:b/>
          <w:color w:val="000000"/>
          <w:sz w:val="20"/>
        </w:rPr>
      </w:pPr>
      <w:r w:rsidRPr="00F33DE9">
        <w:rPr>
          <w:rFonts w:asciiTheme="minorHAnsi" w:hAnsiTheme="minorHAnsi" w:cstheme="minorHAnsi"/>
          <w:color w:val="000000"/>
          <w:sz w:val="20"/>
        </w:rPr>
        <w:t>Ocenie podlegać będzie całkowita cena brutto oferty.</w:t>
      </w:r>
    </w:p>
    <w:p w:rsidR="00F27537" w:rsidRPr="00F33DE9" w:rsidRDefault="00F27537" w:rsidP="007145B2">
      <w:pPr>
        <w:pStyle w:val="Akapitzlist"/>
        <w:numPr>
          <w:ilvl w:val="0"/>
          <w:numId w:val="1"/>
        </w:numPr>
        <w:tabs>
          <w:tab w:val="clear" w:pos="720"/>
          <w:tab w:val="num" w:pos="426"/>
        </w:tabs>
        <w:suppressAutoHyphens w:val="0"/>
        <w:spacing w:after="0" w:line="240" w:lineRule="auto"/>
        <w:ind w:left="426" w:hanging="426"/>
        <w:jc w:val="both"/>
        <w:rPr>
          <w:rFonts w:asciiTheme="minorHAnsi" w:hAnsiTheme="minorHAnsi" w:cstheme="minorHAnsi"/>
          <w:b/>
          <w:color w:val="000000"/>
          <w:sz w:val="20"/>
        </w:rPr>
      </w:pPr>
      <w:r w:rsidRPr="00F33DE9">
        <w:rPr>
          <w:rFonts w:asciiTheme="minorHAnsi" w:hAnsiTheme="minorHAnsi" w:cstheme="minorHAnsi"/>
          <w:color w:val="000000"/>
          <w:sz w:val="20"/>
        </w:rPr>
        <w:t xml:space="preserve">W cenie oferty Wykonawca uwzględni wynagrodzenie z tytułu przeniesienia autorskich praw majątkowych. </w:t>
      </w:r>
    </w:p>
    <w:p w:rsidR="00F27537" w:rsidRPr="00F33DE9" w:rsidRDefault="00F27537" w:rsidP="00F27537">
      <w:pPr>
        <w:autoSpaceDE w:val="0"/>
        <w:autoSpaceDN w:val="0"/>
        <w:adjustRightInd w:val="0"/>
        <w:spacing w:after="0" w:line="240" w:lineRule="auto"/>
        <w:rPr>
          <w:rFonts w:cstheme="minorHAnsi"/>
          <w:sz w:val="20"/>
          <w:szCs w:val="20"/>
        </w:rPr>
      </w:pPr>
    </w:p>
    <w:p w:rsidR="00F27537" w:rsidRPr="00F33DE9" w:rsidRDefault="00F27537" w:rsidP="00F27537">
      <w:pPr>
        <w:pStyle w:val="Nagwek1"/>
        <w:spacing w:before="0" w:after="0" w:line="240" w:lineRule="auto"/>
        <w:jc w:val="both"/>
        <w:rPr>
          <w:rFonts w:asciiTheme="minorHAnsi" w:hAnsiTheme="minorHAnsi" w:cstheme="minorHAnsi"/>
          <w:color w:val="44546A"/>
          <w:sz w:val="20"/>
          <w:szCs w:val="20"/>
        </w:rPr>
      </w:pPr>
      <w:bookmarkStart w:id="28" w:name="_Toc458084650"/>
      <w:r w:rsidRPr="00F33DE9">
        <w:rPr>
          <w:rFonts w:asciiTheme="minorHAnsi" w:hAnsiTheme="minorHAnsi" w:cstheme="minorHAnsi"/>
          <w:color w:val="44546A"/>
          <w:sz w:val="20"/>
          <w:szCs w:val="20"/>
        </w:rPr>
        <w:t>XV.</w:t>
      </w:r>
      <w:bookmarkEnd w:id="28"/>
      <w:r w:rsidRPr="00F33DE9">
        <w:rPr>
          <w:rFonts w:asciiTheme="minorHAnsi" w:hAnsiTheme="minorHAnsi" w:cstheme="minorHAnsi"/>
          <w:color w:val="44546A"/>
          <w:sz w:val="20"/>
          <w:szCs w:val="20"/>
        </w:rPr>
        <w:t xml:space="preserve"> </w:t>
      </w:r>
      <w:bookmarkStart w:id="29" w:name="_Toc458084651"/>
      <w:r w:rsidRPr="00F33DE9">
        <w:rPr>
          <w:rFonts w:asciiTheme="minorHAnsi" w:hAnsiTheme="minorHAnsi" w:cstheme="minorHAnsi"/>
          <w:color w:val="44546A"/>
          <w:sz w:val="20"/>
          <w:szCs w:val="20"/>
        </w:rPr>
        <w:t>Kryteria oceny ofert</w:t>
      </w:r>
      <w:bookmarkEnd w:id="29"/>
    </w:p>
    <w:p w:rsidR="00F27537" w:rsidRPr="00F33DE9" w:rsidRDefault="00F27537" w:rsidP="007145B2">
      <w:pPr>
        <w:numPr>
          <w:ilvl w:val="6"/>
          <w:numId w:val="1"/>
        </w:numPr>
        <w:tabs>
          <w:tab w:val="num" w:pos="426"/>
        </w:tabs>
        <w:spacing w:after="120" w:line="240" w:lineRule="auto"/>
        <w:ind w:left="426" w:hanging="426"/>
        <w:jc w:val="both"/>
        <w:rPr>
          <w:rFonts w:cstheme="minorHAnsi"/>
          <w:sz w:val="20"/>
          <w:szCs w:val="20"/>
          <w:lang w:eastAsia="pl-PL"/>
        </w:rPr>
      </w:pPr>
      <w:r w:rsidRPr="00F33DE9">
        <w:rPr>
          <w:rFonts w:cstheme="minorHAnsi"/>
          <w:sz w:val="20"/>
          <w:szCs w:val="20"/>
          <w:lang w:eastAsia="pl-PL"/>
        </w:rPr>
        <w:t>Przy wyborze najkorzystniejszej oferty Zamawiający będzie kierować się następującymi kryteriami i ich znaczeniem oraz w następujący sposób będzie oceniać oferty w poszczególnych kryteriach:</w:t>
      </w:r>
    </w:p>
    <w:tbl>
      <w:tblPr>
        <w:tblW w:w="9709" w:type="dxa"/>
        <w:tblBorders>
          <w:insideH w:val="single" w:sz="18" w:space="0" w:color="FFFFFF"/>
          <w:insideV w:val="single" w:sz="18" w:space="0" w:color="FFFFFF"/>
        </w:tblBorders>
        <w:tblLayout w:type="fixed"/>
        <w:tblLook w:val="0000" w:firstRow="0" w:lastRow="0" w:firstColumn="0" w:lastColumn="0" w:noHBand="0" w:noVBand="0"/>
      </w:tblPr>
      <w:tblGrid>
        <w:gridCol w:w="630"/>
        <w:gridCol w:w="6"/>
        <w:gridCol w:w="5568"/>
        <w:gridCol w:w="3505"/>
      </w:tblGrid>
      <w:tr w:rsidR="00F27537" w:rsidRPr="00F33DE9" w:rsidTr="00CA7D9D">
        <w:tc>
          <w:tcPr>
            <w:tcW w:w="636" w:type="dxa"/>
            <w:gridSpan w:val="2"/>
            <w:tcBorders>
              <w:top w:val="single" w:sz="4" w:space="0" w:color="auto"/>
              <w:left w:val="single" w:sz="4" w:space="0" w:color="auto"/>
              <w:bottom w:val="single" w:sz="4" w:space="0" w:color="auto"/>
              <w:right w:val="single" w:sz="4" w:space="0" w:color="auto"/>
            </w:tcBorders>
          </w:tcPr>
          <w:p w:rsidR="00F27537" w:rsidRPr="00F33DE9" w:rsidRDefault="00F27537" w:rsidP="00CA7D9D">
            <w:pPr>
              <w:spacing w:after="120" w:line="240" w:lineRule="auto"/>
              <w:jc w:val="center"/>
              <w:rPr>
                <w:rFonts w:cstheme="minorHAnsi"/>
                <w:b/>
                <w:sz w:val="20"/>
                <w:szCs w:val="20"/>
                <w:lang w:eastAsia="pl-PL"/>
              </w:rPr>
            </w:pPr>
            <w:r w:rsidRPr="00F33DE9">
              <w:rPr>
                <w:rFonts w:cstheme="minorHAnsi"/>
                <w:b/>
                <w:sz w:val="20"/>
                <w:szCs w:val="20"/>
                <w:lang w:eastAsia="pl-PL"/>
              </w:rPr>
              <w:t>L.p.</w:t>
            </w:r>
          </w:p>
        </w:tc>
        <w:tc>
          <w:tcPr>
            <w:tcW w:w="5568" w:type="dxa"/>
            <w:tcBorders>
              <w:top w:val="single" w:sz="4" w:space="0" w:color="auto"/>
              <w:left w:val="single" w:sz="4" w:space="0" w:color="auto"/>
              <w:bottom w:val="single" w:sz="4" w:space="0" w:color="auto"/>
              <w:right w:val="single" w:sz="4" w:space="0" w:color="auto"/>
            </w:tcBorders>
          </w:tcPr>
          <w:p w:rsidR="00F27537" w:rsidRPr="00F33DE9" w:rsidRDefault="00F27537" w:rsidP="00CA7D9D">
            <w:pPr>
              <w:spacing w:after="120" w:line="240" w:lineRule="auto"/>
              <w:jc w:val="center"/>
              <w:rPr>
                <w:rFonts w:cstheme="minorHAnsi"/>
                <w:b/>
                <w:sz w:val="20"/>
                <w:szCs w:val="20"/>
                <w:lang w:eastAsia="pl-PL"/>
              </w:rPr>
            </w:pPr>
            <w:r w:rsidRPr="00F33DE9">
              <w:rPr>
                <w:rFonts w:cstheme="minorHAnsi"/>
                <w:b/>
                <w:sz w:val="20"/>
                <w:szCs w:val="20"/>
                <w:lang w:eastAsia="pl-PL"/>
              </w:rPr>
              <w:t>Kryterium</w:t>
            </w:r>
          </w:p>
        </w:tc>
        <w:tc>
          <w:tcPr>
            <w:tcW w:w="3505" w:type="dxa"/>
            <w:tcBorders>
              <w:top w:val="single" w:sz="4" w:space="0" w:color="auto"/>
              <w:left w:val="single" w:sz="4" w:space="0" w:color="auto"/>
              <w:bottom w:val="single" w:sz="4" w:space="0" w:color="auto"/>
              <w:right w:val="single" w:sz="4" w:space="0" w:color="auto"/>
            </w:tcBorders>
          </w:tcPr>
          <w:p w:rsidR="00F27537" w:rsidRPr="00F33DE9" w:rsidRDefault="00F27537" w:rsidP="00CA7D9D">
            <w:pPr>
              <w:spacing w:after="120" w:line="240" w:lineRule="auto"/>
              <w:jc w:val="center"/>
              <w:rPr>
                <w:rFonts w:cstheme="minorHAnsi"/>
                <w:b/>
                <w:sz w:val="20"/>
                <w:szCs w:val="20"/>
                <w:lang w:eastAsia="pl-PL"/>
              </w:rPr>
            </w:pPr>
            <w:r w:rsidRPr="00F33DE9">
              <w:rPr>
                <w:rFonts w:cstheme="minorHAnsi"/>
                <w:b/>
                <w:sz w:val="20"/>
                <w:szCs w:val="20"/>
                <w:lang w:eastAsia="pl-PL"/>
              </w:rPr>
              <w:t>Liczba punktów (waga)</w:t>
            </w:r>
          </w:p>
        </w:tc>
      </w:tr>
      <w:tr w:rsidR="00F27537" w:rsidRPr="00F33DE9" w:rsidTr="00CA7D9D">
        <w:trPr>
          <w:trHeight w:val="207"/>
        </w:trPr>
        <w:tc>
          <w:tcPr>
            <w:tcW w:w="636" w:type="dxa"/>
            <w:gridSpan w:val="2"/>
            <w:tcBorders>
              <w:top w:val="single" w:sz="4" w:space="0" w:color="auto"/>
              <w:left w:val="single" w:sz="4" w:space="0" w:color="auto"/>
              <w:bottom w:val="single" w:sz="4" w:space="0" w:color="auto"/>
              <w:right w:val="single" w:sz="4" w:space="0" w:color="auto"/>
            </w:tcBorders>
          </w:tcPr>
          <w:p w:rsidR="00F27537" w:rsidRPr="00F33DE9" w:rsidRDefault="00F27537" w:rsidP="00CA7D9D">
            <w:pPr>
              <w:spacing w:after="120" w:line="240" w:lineRule="auto"/>
              <w:jc w:val="both"/>
              <w:rPr>
                <w:rFonts w:cstheme="minorHAnsi"/>
                <w:sz w:val="20"/>
                <w:szCs w:val="20"/>
                <w:lang w:eastAsia="pl-PL"/>
              </w:rPr>
            </w:pPr>
            <w:r w:rsidRPr="00F33DE9">
              <w:rPr>
                <w:rFonts w:cstheme="minorHAnsi"/>
                <w:sz w:val="20"/>
                <w:szCs w:val="20"/>
                <w:lang w:eastAsia="pl-PL"/>
              </w:rPr>
              <w:t>1.</w:t>
            </w:r>
          </w:p>
        </w:tc>
        <w:tc>
          <w:tcPr>
            <w:tcW w:w="5568" w:type="dxa"/>
            <w:tcBorders>
              <w:top w:val="single" w:sz="4" w:space="0" w:color="auto"/>
              <w:left w:val="single" w:sz="4" w:space="0" w:color="auto"/>
              <w:bottom w:val="single" w:sz="4" w:space="0" w:color="auto"/>
              <w:right w:val="single" w:sz="4" w:space="0" w:color="auto"/>
            </w:tcBorders>
          </w:tcPr>
          <w:p w:rsidR="00F27537" w:rsidRPr="00F33DE9" w:rsidRDefault="00F27537" w:rsidP="00CA7D9D">
            <w:pPr>
              <w:spacing w:after="120" w:line="240" w:lineRule="auto"/>
              <w:jc w:val="both"/>
              <w:rPr>
                <w:rFonts w:cstheme="minorHAnsi"/>
                <w:b/>
                <w:sz w:val="20"/>
                <w:szCs w:val="20"/>
                <w:lang w:eastAsia="pl-PL"/>
              </w:rPr>
            </w:pPr>
            <w:r w:rsidRPr="00F33DE9">
              <w:rPr>
                <w:rFonts w:cstheme="minorHAnsi"/>
                <w:b/>
                <w:sz w:val="20"/>
                <w:szCs w:val="20"/>
                <w:lang w:eastAsia="pl-PL"/>
              </w:rPr>
              <w:t>Cena</w:t>
            </w:r>
          </w:p>
        </w:tc>
        <w:tc>
          <w:tcPr>
            <w:tcW w:w="3505" w:type="dxa"/>
            <w:tcBorders>
              <w:top w:val="single" w:sz="4" w:space="0" w:color="auto"/>
              <w:left w:val="single" w:sz="4" w:space="0" w:color="auto"/>
              <w:bottom w:val="single" w:sz="4" w:space="0" w:color="auto"/>
              <w:right w:val="single" w:sz="4" w:space="0" w:color="auto"/>
            </w:tcBorders>
          </w:tcPr>
          <w:p w:rsidR="00F27537" w:rsidRPr="00F33DE9" w:rsidRDefault="00F27537" w:rsidP="00CA7D9D">
            <w:pPr>
              <w:spacing w:after="120" w:line="240" w:lineRule="auto"/>
              <w:jc w:val="center"/>
              <w:rPr>
                <w:rFonts w:cstheme="minorHAnsi"/>
                <w:b/>
                <w:sz w:val="20"/>
                <w:szCs w:val="20"/>
                <w:lang w:eastAsia="pl-PL"/>
              </w:rPr>
            </w:pPr>
            <w:r w:rsidRPr="00F33DE9">
              <w:rPr>
                <w:rFonts w:cstheme="minorHAnsi"/>
                <w:b/>
                <w:sz w:val="20"/>
                <w:szCs w:val="20"/>
                <w:lang w:eastAsia="pl-PL"/>
              </w:rPr>
              <w:t>30</w:t>
            </w:r>
          </w:p>
        </w:tc>
      </w:tr>
      <w:tr w:rsidR="00F27537" w:rsidRPr="00F33DE9" w:rsidTr="00CA7D9D">
        <w:trPr>
          <w:trHeight w:val="281"/>
        </w:trPr>
        <w:tc>
          <w:tcPr>
            <w:tcW w:w="630" w:type="dxa"/>
            <w:tcBorders>
              <w:top w:val="single" w:sz="4" w:space="0" w:color="auto"/>
              <w:left w:val="single" w:sz="4" w:space="0" w:color="auto"/>
              <w:bottom w:val="single" w:sz="4" w:space="0" w:color="auto"/>
              <w:right w:val="single" w:sz="4" w:space="0" w:color="auto"/>
            </w:tcBorders>
          </w:tcPr>
          <w:p w:rsidR="00F27537" w:rsidRPr="00F33DE9" w:rsidRDefault="00F27537" w:rsidP="00CA7D9D">
            <w:pPr>
              <w:spacing w:after="120" w:line="240" w:lineRule="auto"/>
              <w:rPr>
                <w:rFonts w:cstheme="minorHAnsi"/>
                <w:sz w:val="20"/>
                <w:szCs w:val="20"/>
                <w:lang w:eastAsia="pl-PL"/>
              </w:rPr>
            </w:pPr>
            <w:r w:rsidRPr="00F33DE9">
              <w:rPr>
                <w:rFonts w:cstheme="minorHAnsi"/>
                <w:sz w:val="20"/>
                <w:szCs w:val="20"/>
                <w:lang w:eastAsia="pl-PL"/>
              </w:rPr>
              <w:t>2.</w:t>
            </w:r>
          </w:p>
        </w:tc>
        <w:tc>
          <w:tcPr>
            <w:tcW w:w="5574" w:type="dxa"/>
            <w:gridSpan w:val="2"/>
            <w:tcBorders>
              <w:top w:val="single" w:sz="4" w:space="0" w:color="auto"/>
              <w:left w:val="single" w:sz="4" w:space="0" w:color="auto"/>
              <w:bottom w:val="single" w:sz="4" w:space="0" w:color="auto"/>
              <w:right w:val="single" w:sz="4" w:space="0" w:color="auto"/>
            </w:tcBorders>
            <w:vAlign w:val="center"/>
          </w:tcPr>
          <w:p w:rsidR="00F27537" w:rsidRPr="00F33DE9" w:rsidDel="00456E9A" w:rsidRDefault="00F27537" w:rsidP="00CA7D9D">
            <w:pPr>
              <w:pStyle w:val="Akapitzlist2"/>
              <w:spacing w:after="0"/>
              <w:ind w:left="0"/>
              <w:rPr>
                <w:rFonts w:asciiTheme="minorHAnsi" w:hAnsiTheme="minorHAnsi" w:cstheme="minorHAnsi"/>
                <w:b/>
                <w:sz w:val="20"/>
                <w:szCs w:val="20"/>
              </w:rPr>
            </w:pPr>
            <w:r w:rsidRPr="00F33DE9">
              <w:rPr>
                <w:rFonts w:asciiTheme="minorHAnsi" w:hAnsiTheme="minorHAnsi" w:cstheme="minorHAnsi"/>
                <w:b/>
                <w:sz w:val="20"/>
                <w:szCs w:val="20"/>
              </w:rPr>
              <w:t>Kwalifikacje trenerów (K) wyznaczonych do realizacji  kursów oceniane na podst. udokumentowanej liczby godzin analogicznych kursów przeprowadzonych w ciągu ostatnich 3 lat</w:t>
            </w:r>
          </w:p>
        </w:tc>
        <w:tc>
          <w:tcPr>
            <w:tcW w:w="3505" w:type="dxa"/>
            <w:tcBorders>
              <w:top w:val="single" w:sz="4" w:space="0" w:color="auto"/>
              <w:left w:val="single" w:sz="4" w:space="0" w:color="auto"/>
              <w:bottom w:val="single" w:sz="4" w:space="0" w:color="auto"/>
              <w:right w:val="single" w:sz="4" w:space="0" w:color="auto"/>
            </w:tcBorders>
            <w:vAlign w:val="center"/>
          </w:tcPr>
          <w:p w:rsidR="00F27537" w:rsidRPr="00F33DE9" w:rsidRDefault="00F27537" w:rsidP="00CA7D9D">
            <w:pPr>
              <w:contextualSpacing/>
              <w:jc w:val="center"/>
              <w:rPr>
                <w:rFonts w:cstheme="minorHAnsi"/>
                <w:b/>
                <w:sz w:val="20"/>
                <w:szCs w:val="20"/>
              </w:rPr>
            </w:pPr>
            <w:r w:rsidRPr="00F33DE9">
              <w:rPr>
                <w:rFonts w:cstheme="minorHAnsi"/>
                <w:b/>
                <w:sz w:val="20"/>
                <w:szCs w:val="20"/>
              </w:rPr>
              <w:t>20</w:t>
            </w:r>
          </w:p>
        </w:tc>
      </w:tr>
      <w:tr w:rsidR="00F27537" w:rsidRPr="00F33DE9" w:rsidTr="00CA7D9D">
        <w:trPr>
          <w:trHeight w:val="281"/>
        </w:trPr>
        <w:tc>
          <w:tcPr>
            <w:tcW w:w="630" w:type="dxa"/>
            <w:tcBorders>
              <w:top w:val="single" w:sz="4" w:space="0" w:color="auto"/>
              <w:left w:val="single" w:sz="4" w:space="0" w:color="auto"/>
              <w:bottom w:val="single" w:sz="4" w:space="0" w:color="auto"/>
              <w:right w:val="single" w:sz="4" w:space="0" w:color="auto"/>
            </w:tcBorders>
          </w:tcPr>
          <w:p w:rsidR="00F27537" w:rsidRPr="00F33DE9" w:rsidRDefault="00F27537" w:rsidP="00CA7D9D">
            <w:pPr>
              <w:spacing w:after="120" w:line="240" w:lineRule="auto"/>
              <w:rPr>
                <w:rFonts w:cstheme="minorHAnsi"/>
                <w:sz w:val="20"/>
                <w:szCs w:val="20"/>
                <w:lang w:eastAsia="pl-PL"/>
              </w:rPr>
            </w:pPr>
            <w:r w:rsidRPr="00F33DE9">
              <w:rPr>
                <w:rFonts w:cstheme="minorHAnsi"/>
                <w:sz w:val="20"/>
                <w:szCs w:val="20"/>
                <w:lang w:eastAsia="pl-PL"/>
              </w:rPr>
              <w:t>3.</w:t>
            </w:r>
          </w:p>
        </w:tc>
        <w:tc>
          <w:tcPr>
            <w:tcW w:w="5574" w:type="dxa"/>
            <w:gridSpan w:val="2"/>
            <w:tcBorders>
              <w:top w:val="single" w:sz="4" w:space="0" w:color="auto"/>
              <w:left w:val="single" w:sz="4" w:space="0" w:color="auto"/>
              <w:bottom w:val="single" w:sz="4" w:space="0" w:color="auto"/>
              <w:right w:val="single" w:sz="4" w:space="0" w:color="auto"/>
            </w:tcBorders>
            <w:vAlign w:val="center"/>
          </w:tcPr>
          <w:p w:rsidR="00F27537" w:rsidRPr="00F33DE9" w:rsidRDefault="00F27537" w:rsidP="00CA7D9D">
            <w:pPr>
              <w:pStyle w:val="Akapitzlist2"/>
              <w:spacing w:after="0"/>
              <w:ind w:left="0"/>
              <w:rPr>
                <w:rFonts w:asciiTheme="minorHAnsi" w:hAnsiTheme="minorHAnsi" w:cstheme="minorHAnsi"/>
                <w:b/>
                <w:sz w:val="20"/>
                <w:szCs w:val="20"/>
              </w:rPr>
            </w:pPr>
            <w:r w:rsidRPr="00F33DE9">
              <w:rPr>
                <w:rFonts w:asciiTheme="minorHAnsi" w:hAnsiTheme="minorHAnsi" w:cstheme="minorHAnsi"/>
                <w:b/>
                <w:sz w:val="20"/>
                <w:szCs w:val="20"/>
              </w:rPr>
              <w:t>Prezentacja szkolenia (P)</w:t>
            </w:r>
          </w:p>
        </w:tc>
        <w:tc>
          <w:tcPr>
            <w:tcW w:w="3505" w:type="dxa"/>
            <w:tcBorders>
              <w:top w:val="single" w:sz="4" w:space="0" w:color="auto"/>
              <w:left w:val="single" w:sz="4" w:space="0" w:color="auto"/>
              <w:bottom w:val="single" w:sz="4" w:space="0" w:color="auto"/>
              <w:right w:val="single" w:sz="4" w:space="0" w:color="auto"/>
            </w:tcBorders>
            <w:vAlign w:val="center"/>
          </w:tcPr>
          <w:p w:rsidR="00F27537" w:rsidRPr="00F33DE9" w:rsidRDefault="00F27537" w:rsidP="00CA7D9D">
            <w:pPr>
              <w:contextualSpacing/>
              <w:jc w:val="center"/>
              <w:rPr>
                <w:rFonts w:cstheme="minorHAnsi"/>
                <w:b/>
                <w:sz w:val="20"/>
                <w:szCs w:val="20"/>
              </w:rPr>
            </w:pPr>
            <w:r w:rsidRPr="00F33DE9">
              <w:rPr>
                <w:rFonts w:cstheme="minorHAnsi"/>
                <w:b/>
                <w:sz w:val="20"/>
                <w:szCs w:val="20"/>
              </w:rPr>
              <w:t>50</w:t>
            </w:r>
          </w:p>
        </w:tc>
      </w:tr>
    </w:tbl>
    <w:p w:rsidR="00F27537" w:rsidRPr="00F33DE9" w:rsidRDefault="00F27537" w:rsidP="00F27537">
      <w:pPr>
        <w:tabs>
          <w:tab w:val="num" w:pos="720"/>
        </w:tabs>
        <w:spacing w:after="0" w:line="240" w:lineRule="auto"/>
        <w:ind w:left="425"/>
        <w:jc w:val="both"/>
        <w:rPr>
          <w:rFonts w:cstheme="minorHAnsi"/>
          <w:sz w:val="20"/>
          <w:szCs w:val="20"/>
          <w:lang w:eastAsia="pl-PL"/>
        </w:rPr>
      </w:pPr>
    </w:p>
    <w:p w:rsidR="00F27537" w:rsidRPr="00F33DE9" w:rsidRDefault="00F27537" w:rsidP="007145B2">
      <w:pPr>
        <w:pStyle w:val="Tekstpodstawowy"/>
        <w:numPr>
          <w:ilvl w:val="0"/>
          <w:numId w:val="4"/>
        </w:numPr>
        <w:tabs>
          <w:tab w:val="clear" w:pos="720"/>
          <w:tab w:val="num" w:pos="284"/>
        </w:tabs>
        <w:suppressAutoHyphens w:val="0"/>
        <w:spacing w:after="0" w:line="240" w:lineRule="auto"/>
        <w:ind w:left="284" w:hanging="284"/>
        <w:jc w:val="both"/>
        <w:rPr>
          <w:rFonts w:asciiTheme="minorHAnsi" w:hAnsiTheme="minorHAnsi" w:cstheme="minorHAnsi"/>
          <w:sz w:val="20"/>
          <w:szCs w:val="20"/>
        </w:rPr>
      </w:pPr>
      <w:r w:rsidRPr="00F33DE9">
        <w:rPr>
          <w:rFonts w:asciiTheme="minorHAnsi" w:hAnsiTheme="minorHAnsi" w:cstheme="minorHAnsi"/>
          <w:sz w:val="20"/>
          <w:szCs w:val="20"/>
        </w:rPr>
        <w:t xml:space="preserve">W kryterium </w:t>
      </w:r>
      <w:r w:rsidRPr="00F33DE9">
        <w:rPr>
          <w:rFonts w:asciiTheme="minorHAnsi" w:hAnsiTheme="minorHAnsi" w:cstheme="minorHAnsi"/>
          <w:b/>
          <w:sz w:val="20"/>
          <w:szCs w:val="20"/>
        </w:rPr>
        <w:t>„Cena”</w:t>
      </w:r>
      <w:r w:rsidRPr="00F33DE9">
        <w:rPr>
          <w:rFonts w:asciiTheme="minorHAnsi" w:hAnsiTheme="minorHAnsi" w:cstheme="minorHAnsi"/>
          <w:sz w:val="20"/>
          <w:szCs w:val="20"/>
        </w:rPr>
        <w:t xml:space="preserve"> najwyższą liczbę punktów </w:t>
      </w:r>
      <w:r w:rsidRPr="00F33DE9">
        <w:rPr>
          <w:rFonts w:asciiTheme="minorHAnsi" w:hAnsiTheme="minorHAnsi" w:cstheme="minorHAnsi"/>
          <w:b/>
          <w:sz w:val="20"/>
          <w:szCs w:val="20"/>
        </w:rPr>
        <w:t>(30)</w:t>
      </w:r>
      <w:r w:rsidRPr="00F33DE9">
        <w:rPr>
          <w:rFonts w:asciiTheme="minorHAnsi" w:hAnsiTheme="minorHAnsi" w:cstheme="minorHAnsi"/>
          <w:sz w:val="20"/>
          <w:szCs w:val="20"/>
        </w:rPr>
        <w:t xml:space="preserve"> otrzyma oferta zawierająca najniższą cenę brutto, a każda następna odpowiednio zgodnie ze wzorem:</w:t>
      </w:r>
    </w:p>
    <w:p w:rsidR="00F27537" w:rsidRPr="00F33DE9" w:rsidRDefault="00F27537" w:rsidP="00F27537">
      <w:pPr>
        <w:pStyle w:val="Tekstpodstawowy"/>
        <w:suppressAutoHyphens w:val="0"/>
        <w:spacing w:after="0"/>
        <w:ind w:left="142"/>
        <w:jc w:val="both"/>
        <w:rPr>
          <w:rFonts w:asciiTheme="minorHAnsi" w:hAnsiTheme="minorHAnsi" w:cstheme="minorHAnsi"/>
          <w:sz w:val="20"/>
          <w:szCs w:val="20"/>
        </w:rPr>
      </w:pPr>
    </w:p>
    <w:p w:rsidR="00F27537" w:rsidRPr="00F33DE9" w:rsidRDefault="00F27537" w:rsidP="00F27537">
      <w:pPr>
        <w:autoSpaceDE w:val="0"/>
        <w:autoSpaceDN w:val="0"/>
        <w:spacing w:after="0" w:line="240" w:lineRule="auto"/>
        <w:ind w:left="567"/>
        <w:jc w:val="both"/>
        <w:rPr>
          <w:rFonts w:cstheme="minorHAnsi"/>
          <w:i/>
          <w:color w:val="000000"/>
          <w:sz w:val="20"/>
          <w:szCs w:val="20"/>
        </w:rPr>
      </w:pPr>
      <w:r w:rsidRPr="00F33DE9">
        <w:rPr>
          <w:rFonts w:cstheme="minorHAnsi"/>
          <w:color w:val="000000"/>
          <w:sz w:val="20"/>
          <w:szCs w:val="20"/>
        </w:rPr>
        <w:t xml:space="preserve">                                                      </w:t>
      </w:r>
      <w:r w:rsidRPr="00F33DE9">
        <w:rPr>
          <w:rFonts w:cstheme="minorHAnsi"/>
          <w:i/>
          <w:sz w:val="20"/>
          <w:szCs w:val="20"/>
        </w:rPr>
        <w:t>cena oferty najniżej skalkulowanej</w:t>
      </w:r>
    </w:p>
    <w:p w:rsidR="00F27537" w:rsidRPr="00F33DE9" w:rsidRDefault="00F27537" w:rsidP="00F27537">
      <w:pPr>
        <w:autoSpaceDE w:val="0"/>
        <w:autoSpaceDN w:val="0"/>
        <w:spacing w:after="0" w:line="240" w:lineRule="auto"/>
        <w:ind w:left="567"/>
        <w:jc w:val="both"/>
        <w:rPr>
          <w:rFonts w:cstheme="minorHAnsi"/>
          <w:i/>
          <w:color w:val="000000"/>
          <w:sz w:val="20"/>
          <w:szCs w:val="20"/>
        </w:rPr>
      </w:pPr>
      <w:r w:rsidRPr="00F33DE9">
        <w:rPr>
          <w:rFonts w:cstheme="minorHAnsi"/>
          <w:i/>
          <w:color w:val="000000"/>
          <w:sz w:val="20"/>
          <w:szCs w:val="20"/>
        </w:rPr>
        <w:t xml:space="preserve">                   Liczba punktów = ---------------------------------------------------- x 60</w:t>
      </w:r>
    </w:p>
    <w:p w:rsidR="00F27537" w:rsidRPr="00F33DE9" w:rsidRDefault="00F27537" w:rsidP="00F27537">
      <w:pPr>
        <w:autoSpaceDE w:val="0"/>
        <w:autoSpaceDN w:val="0"/>
        <w:spacing w:after="0" w:line="240" w:lineRule="auto"/>
        <w:ind w:left="567"/>
        <w:jc w:val="both"/>
        <w:rPr>
          <w:rFonts w:cstheme="minorHAnsi"/>
          <w:i/>
          <w:sz w:val="20"/>
          <w:szCs w:val="20"/>
        </w:rPr>
      </w:pPr>
      <w:r w:rsidRPr="00F33DE9">
        <w:rPr>
          <w:rFonts w:cstheme="minorHAnsi"/>
          <w:i/>
          <w:color w:val="000000"/>
          <w:sz w:val="20"/>
          <w:szCs w:val="20"/>
        </w:rPr>
        <w:t xml:space="preserve">                                                             </w:t>
      </w:r>
      <w:r w:rsidRPr="00F33DE9">
        <w:rPr>
          <w:rFonts w:cstheme="minorHAnsi"/>
          <w:i/>
          <w:sz w:val="20"/>
          <w:szCs w:val="20"/>
        </w:rPr>
        <w:t>cena oferty ocenianej</w:t>
      </w:r>
    </w:p>
    <w:p w:rsidR="00F27537" w:rsidRPr="00F33DE9" w:rsidRDefault="00F27537" w:rsidP="00F27537">
      <w:pPr>
        <w:spacing w:after="0" w:line="240" w:lineRule="auto"/>
        <w:ind w:left="425"/>
        <w:jc w:val="both"/>
        <w:rPr>
          <w:rFonts w:cstheme="minorHAnsi"/>
          <w:i/>
          <w:sz w:val="20"/>
          <w:szCs w:val="20"/>
          <w:lang w:eastAsia="pl-PL"/>
        </w:rPr>
      </w:pPr>
    </w:p>
    <w:p w:rsidR="00F27537" w:rsidRPr="00F33DE9" w:rsidRDefault="00F27537" w:rsidP="00F27537">
      <w:pPr>
        <w:pStyle w:val="Tekstpodstawowywcity3"/>
        <w:spacing w:after="0" w:line="240" w:lineRule="auto"/>
        <w:ind w:left="0"/>
        <w:jc w:val="both"/>
        <w:rPr>
          <w:rFonts w:asciiTheme="minorHAnsi" w:hAnsiTheme="minorHAnsi" w:cstheme="minorHAnsi"/>
          <w:sz w:val="20"/>
          <w:szCs w:val="20"/>
        </w:rPr>
      </w:pPr>
      <w:r w:rsidRPr="00F33DE9">
        <w:rPr>
          <w:rFonts w:asciiTheme="minorHAnsi" w:eastAsia="Times New Roman" w:hAnsiTheme="minorHAnsi" w:cstheme="minorHAnsi"/>
          <w:color w:val="000000"/>
          <w:sz w:val="20"/>
          <w:szCs w:val="20"/>
        </w:rPr>
        <w:t xml:space="preserve">3. W kryterium </w:t>
      </w:r>
      <w:r w:rsidRPr="00F33DE9">
        <w:rPr>
          <w:rFonts w:asciiTheme="minorHAnsi" w:eastAsia="Times New Roman" w:hAnsiTheme="minorHAnsi" w:cstheme="minorHAnsi"/>
          <w:b/>
          <w:color w:val="000000"/>
          <w:sz w:val="20"/>
          <w:szCs w:val="20"/>
        </w:rPr>
        <w:t>„Kwalifikacje trenerów” (K</w:t>
      </w:r>
      <w:r w:rsidRPr="00F33DE9">
        <w:rPr>
          <w:rFonts w:asciiTheme="minorHAnsi" w:eastAsia="Times New Roman" w:hAnsiTheme="minorHAnsi" w:cstheme="minorHAnsi"/>
          <w:color w:val="000000"/>
          <w:sz w:val="20"/>
          <w:szCs w:val="20"/>
        </w:rPr>
        <w:t>) wyznaczonych do realizacji  kursów oceniane na podst. udokumentowanej liczby</w:t>
      </w:r>
      <w:r w:rsidRPr="00F33DE9">
        <w:rPr>
          <w:rFonts w:asciiTheme="minorHAnsi" w:hAnsiTheme="minorHAnsi" w:cstheme="minorHAnsi"/>
          <w:sz w:val="20"/>
          <w:szCs w:val="20"/>
        </w:rPr>
        <w:t xml:space="preserve"> godzin analogicznych kursów przeprowadzonych w ciągu ostatnich 3 lat</w:t>
      </w:r>
      <w:r w:rsidRPr="00F33DE9">
        <w:rPr>
          <w:rFonts w:asciiTheme="minorHAnsi" w:hAnsiTheme="minorHAnsi" w:cstheme="minorHAnsi"/>
          <w:b/>
          <w:sz w:val="20"/>
          <w:szCs w:val="20"/>
        </w:rPr>
        <w:t xml:space="preserve">” </w:t>
      </w:r>
      <w:r w:rsidRPr="00F33DE9">
        <w:rPr>
          <w:rFonts w:asciiTheme="minorHAnsi" w:hAnsiTheme="minorHAnsi" w:cstheme="minorHAnsi"/>
          <w:sz w:val="20"/>
          <w:szCs w:val="20"/>
        </w:rPr>
        <w:t xml:space="preserve">najwyższa liczba punktów, jakie można uzyskać to </w:t>
      </w:r>
      <w:r w:rsidRPr="00F33DE9">
        <w:rPr>
          <w:rFonts w:asciiTheme="minorHAnsi" w:hAnsiTheme="minorHAnsi" w:cstheme="minorHAnsi"/>
          <w:b/>
          <w:sz w:val="20"/>
          <w:szCs w:val="20"/>
        </w:rPr>
        <w:t>20 pkt</w:t>
      </w:r>
      <w:r w:rsidRPr="00F33DE9">
        <w:rPr>
          <w:rFonts w:asciiTheme="minorHAnsi" w:hAnsiTheme="minorHAnsi" w:cstheme="minorHAnsi"/>
          <w:sz w:val="20"/>
          <w:szCs w:val="20"/>
        </w:rPr>
        <w:t>. Oferta Wykonawcy otrzyma dodatkową ilość punktów według następujących zasad:</w:t>
      </w:r>
    </w:p>
    <w:p w:rsidR="00F27537" w:rsidRPr="00F33DE9" w:rsidRDefault="00F27537" w:rsidP="007145B2">
      <w:pPr>
        <w:pStyle w:val="Akapitzlist"/>
        <w:numPr>
          <w:ilvl w:val="1"/>
          <w:numId w:val="5"/>
        </w:numPr>
        <w:suppressAutoHyphens w:val="0"/>
        <w:spacing w:after="0"/>
        <w:ind w:left="709"/>
        <w:rPr>
          <w:rFonts w:asciiTheme="minorHAnsi" w:hAnsiTheme="minorHAnsi" w:cstheme="minorHAnsi"/>
          <w:sz w:val="20"/>
        </w:rPr>
      </w:pPr>
      <w:r w:rsidRPr="00F33DE9">
        <w:rPr>
          <w:rFonts w:asciiTheme="minorHAnsi" w:hAnsiTheme="minorHAnsi" w:cstheme="minorHAnsi"/>
          <w:sz w:val="20"/>
        </w:rPr>
        <w:t>0- 200 godz. - 0 pkt.</w:t>
      </w:r>
    </w:p>
    <w:p w:rsidR="00F27537" w:rsidRPr="00F33DE9" w:rsidRDefault="00F27537" w:rsidP="007145B2">
      <w:pPr>
        <w:pStyle w:val="Akapitzlist"/>
        <w:numPr>
          <w:ilvl w:val="1"/>
          <w:numId w:val="5"/>
        </w:numPr>
        <w:suppressAutoHyphens w:val="0"/>
        <w:ind w:left="709"/>
        <w:rPr>
          <w:rFonts w:asciiTheme="minorHAnsi" w:hAnsiTheme="minorHAnsi" w:cstheme="minorHAnsi"/>
          <w:sz w:val="20"/>
        </w:rPr>
      </w:pPr>
      <w:r w:rsidRPr="00F33DE9">
        <w:rPr>
          <w:rFonts w:asciiTheme="minorHAnsi" w:hAnsiTheme="minorHAnsi" w:cstheme="minorHAnsi"/>
          <w:sz w:val="20"/>
        </w:rPr>
        <w:t>201- 400 godz. - 5 pkt.</w:t>
      </w:r>
    </w:p>
    <w:p w:rsidR="00F27537" w:rsidRPr="00F33DE9" w:rsidRDefault="00F27537" w:rsidP="007145B2">
      <w:pPr>
        <w:pStyle w:val="Akapitzlist"/>
        <w:numPr>
          <w:ilvl w:val="1"/>
          <w:numId w:val="5"/>
        </w:numPr>
        <w:suppressAutoHyphens w:val="0"/>
        <w:ind w:left="709"/>
        <w:rPr>
          <w:rFonts w:asciiTheme="minorHAnsi" w:hAnsiTheme="minorHAnsi" w:cstheme="minorHAnsi"/>
          <w:sz w:val="20"/>
        </w:rPr>
      </w:pPr>
      <w:r w:rsidRPr="00F33DE9">
        <w:rPr>
          <w:rFonts w:asciiTheme="minorHAnsi" w:hAnsiTheme="minorHAnsi" w:cstheme="minorHAnsi"/>
          <w:sz w:val="20"/>
        </w:rPr>
        <w:t>401 – 600 godz. - 10 pkt.</w:t>
      </w:r>
    </w:p>
    <w:p w:rsidR="00F27537" w:rsidRPr="00F33DE9" w:rsidRDefault="00F27537" w:rsidP="007145B2">
      <w:pPr>
        <w:pStyle w:val="Akapitzlist"/>
        <w:numPr>
          <w:ilvl w:val="1"/>
          <w:numId w:val="5"/>
        </w:numPr>
        <w:suppressAutoHyphens w:val="0"/>
        <w:ind w:left="709"/>
        <w:rPr>
          <w:rFonts w:asciiTheme="minorHAnsi" w:hAnsiTheme="minorHAnsi" w:cstheme="minorHAnsi"/>
          <w:sz w:val="20"/>
        </w:rPr>
      </w:pPr>
      <w:r w:rsidRPr="00F33DE9">
        <w:rPr>
          <w:rFonts w:asciiTheme="minorHAnsi" w:hAnsiTheme="minorHAnsi" w:cstheme="minorHAnsi"/>
          <w:sz w:val="20"/>
        </w:rPr>
        <w:t>601 – 800 godz. - 15 pkt.</w:t>
      </w:r>
    </w:p>
    <w:p w:rsidR="00F27537" w:rsidRPr="00F33DE9" w:rsidRDefault="00F27537" w:rsidP="007145B2">
      <w:pPr>
        <w:pStyle w:val="Akapitzlist"/>
        <w:numPr>
          <w:ilvl w:val="1"/>
          <w:numId w:val="5"/>
        </w:numPr>
        <w:suppressAutoHyphens w:val="0"/>
        <w:ind w:left="709"/>
        <w:rPr>
          <w:rFonts w:asciiTheme="minorHAnsi" w:hAnsiTheme="minorHAnsi" w:cstheme="minorHAnsi"/>
          <w:sz w:val="20"/>
        </w:rPr>
      </w:pPr>
      <w:r w:rsidRPr="00F33DE9">
        <w:rPr>
          <w:rFonts w:asciiTheme="minorHAnsi" w:hAnsiTheme="minorHAnsi" w:cstheme="minorHAnsi"/>
          <w:sz w:val="20"/>
        </w:rPr>
        <w:t>powyżej 800 godz. - 20 pkt.</w:t>
      </w:r>
    </w:p>
    <w:p w:rsidR="00F27537" w:rsidRPr="00F33DE9" w:rsidRDefault="00F27537" w:rsidP="00F27537">
      <w:pPr>
        <w:keepNext/>
        <w:tabs>
          <w:tab w:val="left" w:pos="360"/>
        </w:tabs>
        <w:jc w:val="both"/>
        <w:rPr>
          <w:rFonts w:cstheme="minorHAnsi"/>
          <w:sz w:val="20"/>
          <w:szCs w:val="20"/>
        </w:rPr>
      </w:pPr>
      <w:r w:rsidRPr="00F33DE9">
        <w:rPr>
          <w:rFonts w:cstheme="minorHAnsi"/>
          <w:bCs/>
          <w:sz w:val="20"/>
          <w:szCs w:val="20"/>
        </w:rPr>
        <w:t xml:space="preserve">W przypadku braku wpisania w ofercie poszczególnych informacji dotyczących kryteriów punktowanych oferta otrzyma </w:t>
      </w:r>
      <w:r w:rsidRPr="00F33DE9">
        <w:rPr>
          <w:rFonts w:cstheme="minorHAnsi"/>
          <w:b/>
          <w:bCs/>
          <w:sz w:val="20"/>
          <w:szCs w:val="20"/>
        </w:rPr>
        <w:t>0 pkt</w:t>
      </w:r>
      <w:r w:rsidRPr="00F33DE9">
        <w:rPr>
          <w:rFonts w:cstheme="minorHAnsi"/>
          <w:bCs/>
          <w:sz w:val="20"/>
          <w:szCs w:val="20"/>
        </w:rPr>
        <w:t xml:space="preserve">. </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b/>
          <w:sz w:val="20"/>
          <w:szCs w:val="20"/>
        </w:rPr>
        <w:t>4.</w:t>
      </w:r>
      <w:r w:rsidRPr="00F33DE9">
        <w:rPr>
          <w:rFonts w:asciiTheme="minorHAnsi" w:hAnsiTheme="minorHAnsi" w:cstheme="minorHAnsi"/>
          <w:b/>
          <w:sz w:val="20"/>
          <w:szCs w:val="20"/>
        </w:rPr>
        <w:tab/>
      </w:r>
      <w:r w:rsidRPr="00F33DE9">
        <w:rPr>
          <w:rFonts w:asciiTheme="minorHAnsi" w:hAnsiTheme="minorHAnsi" w:cstheme="minorHAnsi"/>
          <w:sz w:val="20"/>
          <w:szCs w:val="20"/>
        </w:rPr>
        <w:t xml:space="preserve">W kryterium </w:t>
      </w:r>
      <w:r w:rsidRPr="00F33DE9">
        <w:rPr>
          <w:rFonts w:asciiTheme="minorHAnsi" w:hAnsiTheme="minorHAnsi" w:cstheme="minorHAnsi"/>
          <w:b/>
          <w:sz w:val="20"/>
          <w:szCs w:val="20"/>
        </w:rPr>
        <w:t xml:space="preserve">„Prezentacja szkolenia (Pr)” </w:t>
      </w:r>
      <w:r w:rsidRPr="00F33DE9">
        <w:rPr>
          <w:rFonts w:asciiTheme="minorHAnsi" w:hAnsiTheme="minorHAnsi" w:cstheme="minorHAnsi"/>
          <w:sz w:val="20"/>
          <w:szCs w:val="20"/>
        </w:rPr>
        <w:t xml:space="preserve">najwyższa liczba punktów, jakie można uzyskać to </w:t>
      </w:r>
      <w:r w:rsidRPr="00F33DE9">
        <w:rPr>
          <w:rFonts w:asciiTheme="minorHAnsi" w:hAnsiTheme="minorHAnsi" w:cstheme="minorHAnsi"/>
          <w:b/>
          <w:sz w:val="20"/>
          <w:szCs w:val="20"/>
        </w:rPr>
        <w:t>50 pkt</w:t>
      </w:r>
      <w:r w:rsidRPr="00F33DE9">
        <w:rPr>
          <w:rFonts w:asciiTheme="minorHAnsi" w:hAnsiTheme="minorHAnsi" w:cstheme="minorHAnsi"/>
          <w:sz w:val="20"/>
          <w:szCs w:val="20"/>
        </w:rPr>
        <w:t xml:space="preserve">. </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Do oceny ofert w kryterium „prezentacja szkolenia” zamawiający zaprosi wszystkich wykonawców, z wyłączeniem wykonawców wykluczonych z postępowania tj. którzy nie wykazali spełniania warunków udziału w postępowaniu lub braku podstaw do wykluczenia, oraz których oferty zostaną odrzucone zgodnie z IWZ.</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W trakcie prezentacji Wykonawcy (wskazani przez nich trenerzy) przedstawią nieodpłatnie próbki szkoleń w formie prezentacji. Tematy prezentacji musza być zgodnie z przedmiotem zamówienia.</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 xml:space="preserve">Zamawiający poinformuje Wykonawców o terminie prezentacji w zaproszeniu na prezentację szkolenia z co najmniej 5-dniowym wyprzedzeniem. Jako termin zostanie wskazany jeden określony dzień roboczy wraz z godziną. Miejscem przeprowadzenia prezentacji będzie siedziba Zamawiającego. </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 xml:space="preserve">Do prezentacji szkolenia Wykonawca skieruje osoby wskazane w ofercie (zgodnie z Załącznikiem nr 3 do IWZ – Wykaz osób), tj. trenerów, z których każdy spełnia warunki udziału w postępowaniu określone przez Zamawiającego w Rozdziale VI IWZ. </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 xml:space="preserve">Trener skierowany do prezentacji szkolenia dla danej części zamówienia nie będzie mógł zostać zastąpiony podczas realizacji zamówienia przez inną osobę. Zamawiający dopuszcza zmianę trenera jedynie na warunkach opisanych w § 1 ust. 14 IPU. </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 xml:space="preserve">Nieobecność w trakcie prezentacji trenera wskazanego przez Wykonawcę do przeprowadzenia szkolenia dla danej części zamówienia będzie oznaczała odrzucenie oferty. </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 xml:space="preserve">W przypadku, gdy w ofertach różnych Wykonawców zostanie wskazany ten sam trener do danego zakresu tematycznego, Komisja dokona tylko jeden raz kwalifikacji merytorycznej trenera. Ocena otrzymana przez trenera zostanie uznana temu trenerowi we wszystkich ofertach złożonych na daną część zamówienia. </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 xml:space="preserve">Prezentacja szkolenia dla danej części zamówienia powinna trwać od 45 do 60 minut. Ocena prezentacji szkolenia zostanie przeprowadzona przez członków Komisji Przetargowej zgodnie z kartami oceny prezentacji. Przewidywane jest poszerzenie składu Komisji Przetargowej na czas oceny prezentacji. </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 xml:space="preserve">Na prezentacji będą mogli być obecni wyłącznie członkowie Komisji Przetargowej oraz trenerzy prowadzący prezentację. Karty oceny prezentacji będą jawne Członkowie Komisji nie będą przyznawali punktów ułamkowych. Członkowie Komisji oceniając prezentacje będą kierowali się indywidualnym odbiorem prezentacji, ale także swoim doświadczeniem oraz porównaniem przedstawionych prezentacji. Wstępna ocena każdej prezentacji dokonana przez Członków Komisji będzie mogła być przez nich zmodyfikowana po zakończeniu wszystkich prezentacji. </w:t>
      </w: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lastRenderedPageBreak/>
        <w:t>Trener może podczas prezentacji korzystać z narzędzi elektronicznych. Zamawiający zapewni: tablicę z flamastrami oraz rzutnik wraz z laptopem. Trener może użyć własnego laptopa, który będzie posiadał wyjście HDMI, umożliwiające podłączenie laptopa do rzutnika. Zamawiający nie odpowiada za sprzęt i nośniki danych dostarczone przez Wykonawcę, w szczególności, w zakresie możliwości ich wykorzystania ze sprzętem Zamawiającego (np. niesprawny nośnik danych, niekompatybilność ze sprzętem Zamawiającego).</w:t>
      </w:r>
    </w:p>
    <w:p w:rsidR="00F27537" w:rsidRPr="00F33DE9" w:rsidRDefault="00F27537" w:rsidP="00F27537">
      <w:pPr>
        <w:spacing w:after="0" w:line="240" w:lineRule="auto"/>
        <w:jc w:val="both"/>
        <w:rPr>
          <w:rFonts w:cstheme="minorHAnsi"/>
          <w:sz w:val="20"/>
          <w:szCs w:val="20"/>
          <w:lang w:eastAsia="pl-PL"/>
        </w:rPr>
      </w:pPr>
      <w:r w:rsidRPr="00F33DE9">
        <w:rPr>
          <w:rFonts w:cstheme="minorHAnsi"/>
          <w:sz w:val="20"/>
          <w:szCs w:val="20"/>
          <w:lang w:eastAsia="pl-PL"/>
        </w:rPr>
        <w:t>Do realizacji warsztatów zostanie wybrany jeden oferent.</w:t>
      </w:r>
    </w:p>
    <w:p w:rsidR="00F27537" w:rsidRPr="00F33DE9" w:rsidRDefault="00F27537" w:rsidP="00F27537">
      <w:pPr>
        <w:pStyle w:val="Tekstpodstawowy"/>
        <w:spacing w:before="9"/>
        <w:rPr>
          <w:rFonts w:asciiTheme="minorHAnsi" w:hAnsiTheme="minorHAnsi" w:cstheme="minorHAnsi"/>
          <w:sz w:val="20"/>
          <w:szCs w:val="20"/>
        </w:rPr>
      </w:pPr>
    </w:p>
    <w:p w:rsidR="00F27537" w:rsidRPr="00F33DE9" w:rsidRDefault="00F27537" w:rsidP="00F27537">
      <w:pPr>
        <w:pStyle w:val="Tekstpodstawowywcity3"/>
        <w:spacing w:after="0"/>
        <w:ind w:left="360" w:hanging="360"/>
        <w:jc w:val="both"/>
        <w:rPr>
          <w:rFonts w:asciiTheme="minorHAnsi" w:hAnsiTheme="minorHAnsi" w:cstheme="minorHAnsi"/>
          <w:sz w:val="20"/>
          <w:szCs w:val="20"/>
        </w:rPr>
      </w:pPr>
      <w:r w:rsidRPr="00F33DE9">
        <w:rPr>
          <w:rFonts w:asciiTheme="minorHAnsi" w:hAnsiTheme="minorHAnsi" w:cstheme="minorHAnsi"/>
          <w:sz w:val="20"/>
          <w:szCs w:val="20"/>
        </w:rPr>
        <w:t>4.1 Zamawiający informuje, że oferty (trener) będą oceniane według następujących kryteriów:</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55"/>
        <w:gridCol w:w="421"/>
        <w:gridCol w:w="2622"/>
        <w:gridCol w:w="2622"/>
        <w:gridCol w:w="2622"/>
      </w:tblGrid>
      <w:tr w:rsidR="00F27537" w:rsidRPr="00F33DE9" w:rsidTr="00CA7D9D">
        <w:trPr>
          <w:cantSplit/>
          <w:trHeight w:val="438"/>
        </w:trPr>
        <w:tc>
          <w:tcPr>
            <w:tcW w:w="5000" w:type="pct"/>
            <w:gridSpan w:val="5"/>
            <w:tcBorders>
              <w:bottom w:val="double" w:sz="1" w:space="0" w:color="000000"/>
            </w:tcBorders>
            <w:shd w:val="clear" w:color="auto" w:fill="auto"/>
            <w:vAlign w:val="center"/>
          </w:tcPr>
          <w:p w:rsidR="00F27537" w:rsidRPr="00F33DE9" w:rsidRDefault="00F27537" w:rsidP="00E406A4">
            <w:pPr>
              <w:pStyle w:val="TableParagraph"/>
              <w:ind w:left="552" w:right="552"/>
              <w:jc w:val="center"/>
              <w:rPr>
                <w:rFonts w:asciiTheme="minorHAnsi" w:hAnsiTheme="minorHAnsi" w:cstheme="minorHAnsi"/>
                <w:b/>
                <w:sz w:val="20"/>
                <w:szCs w:val="20"/>
                <w:lang w:val="pl-PL"/>
              </w:rPr>
            </w:pPr>
            <w:r w:rsidRPr="00F33DE9">
              <w:rPr>
                <w:rFonts w:asciiTheme="minorHAnsi" w:hAnsiTheme="minorHAnsi" w:cstheme="minorHAnsi"/>
                <w:b/>
                <w:sz w:val="20"/>
                <w:szCs w:val="20"/>
                <w:lang w:val="pl-PL"/>
              </w:rPr>
              <w:t>Przygotowanie do zajęć (P)</w:t>
            </w:r>
          </w:p>
        </w:tc>
      </w:tr>
      <w:tr w:rsidR="00F27537" w:rsidRPr="00F33DE9" w:rsidTr="00CA7D9D">
        <w:trPr>
          <w:cantSplit/>
          <w:trHeight w:val="666"/>
        </w:trPr>
        <w:tc>
          <w:tcPr>
            <w:tcW w:w="417" w:type="pct"/>
            <w:vMerge w:val="restart"/>
            <w:tcBorders>
              <w:top w:val="double" w:sz="1"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left="10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Trener:</w:t>
            </w:r>
          </w:p>
        </w:tc>
        <w:tc>
          <w:tcPr>
            <w:tcW w:w="233" w:type="pct"/>
            <w:vMerge w:val="restart"/>
            <w:tcBorders>
              <w:top w:val="double" w:sz="1"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1.</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0" w:right="10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nie jest przygotowany do prowadzenia zajęć.</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0" w:right="10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jest nie w pełni przygotowany do zajęć.</w:t>
            </w:r>
          </w:p>
        </w:tc>
        <w:tc>
          <w:tcPr>
            <w:tcW w:w="1450" w:type="pct"/>
            <w:tcBorders>
              <w:top w:val="double" w:sz="1" w:space="0" w:color="000000"/>
              <w:left w:val="single" w:sz="4" w:space="0" w:color="000000"/>
              <w:bottom w:val="single" w:sz="4" w:space="0" w:color="000000"/>
            </w:tcBorders>
            <w:shd w:val="clear" w:color="auto" w:fill="auto"/>
            <w:vAlign w:val="center"/>
          </w:tcPr>
          <w:p w:rsidR="00F27537" w:rsidRPr="00F33DE9" w:rsidRDefault="00F27537" w:rsidP="00CA7D9D">
            <w:pPr>
              <w:pStyle w:val="TableParagraph"/>
              <w:ind w:left="0" w:right="10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jest bardzo dobrze przygotowany do zajęć.</w:t>
            </w:r>
          </w:p>
        </w:tc>
      </w:tr>
      <w:tr w:rsidR="00F27537" w:rsidRPr="00F33DE9" w:rsidTr="00CA7D9D">
        <w:trPr>
          <w:cantSplit/>
          <w:trHeight w:val="271"/>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top w:val="single" w:sz="4" w:space="0" w:color="000000"/>
              <w:left w:val="single" w:sz="4" w:space="0" w:color="000000"/>
              <w:bottom w:val="double" w:sz="1" w:space="0" w:color="000000"/>
            </w:tcBorders>
            <w:shd w:val="clear" w:color="auto" w:fill="auto"/>
            <w:vAlign w:val="center"/>
          </w:tcPr>
          <w:p w:rsidR="00F27537" w:rsidRPr="00F33DE9" w:rsidRDefault="00F27537" w:rsidP="00CA7D9D">
            <w:pPr>
              <w:pStyle w:val="TableParagraph"/>
              <w:ind w:left="216" w:right="15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r w:rsidR="00F27537" w:rsidRPr="00F33DE9" w:rsidTr="00CA7D9D">
        <w:trPr>
          <w:cantSplit/>
          <w:trHeight w:val="1143"/>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val="restart"/>
            <w:tcBorders>
              <w:top w:val="double" w:sz="1"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0" w:right="10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przekazuje wiedzę na niskim poziomie merytorycznym z przedmiotowego tematu.</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0" w:right="10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przekazuje wiedzę na podstawowym poziomie merytorycznym z przedmiotowego tematu.</w:t>
            </w:r>
          </w:p>
        </w:tc>
        <w:tc>
          <w:tcPr>
            <w:tcW w:w="1450" w:type="pct"/>
            <w:tcBorders>
              <w:top w:val="double" w:sz="1" w:space="0" w:color="000000"/>
              <w:left w:val="single" w:sz="4" w:space="0" w:color="000000"/>
              <w:bottom w:val="single" w:sz="4" w:space="0" w:color="000000"/>
            </w:tcBorders>
            <w:shd w:val="clear" w:color="auto" w:fill="auto"/>
            <w:vAlign w:val="center"/>
          </w:tcPr>
          <w:p w:rsidR="00F27537" w:rsidRPr="00F33DE9" w:rsidRDefault="00F27537" w:rsidP="00CA7D9D">
            <w:pPr>
              <w:pStyle w:val="TableParagraph"/>
              <w:ind w:left="0" w:right="10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przekazuje wiedzę na wysokim poziomie merytorycznym</w:t>
            </w:r>
          </w:p>
          <w:p w:rsidR="00F27537" w:rsidRPr="00F33DE9" w:rsidRDefault="00F27537" w:rsidP="00CA7D9D">
            <w:pPr>
              <w:pStyle w:val="TableParagraph"/>
              <w:ind w:left="0" w:right="10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z przedmiotowego tematu.</w:t>
            </w:r>
          </w:p>
        </w:tc>
      </w:tr>
      <w:tr w:rsidR="00F27537" w:rsidRPr="00F33DE9" w:rsidTr="00CA7D9D">
        <w:trPr>
          <w:cantSplit/>
          <w:trHeight w:val="248"/>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top w:val="single" w:sz="4" w:space="0" w:color="000000"/>
              <w:left w:val="single" w:sz="4" w:space="0" w:color="000000"/>
              <w:bottom w:val="double" w:sz="1" w:space="0" w:color="000000"/>
            </w:tcBorders>
            <w:shd w:val="clear" w:color="auto" w:fill="auto"/>
            <w:vAlign w:val="center"/>
          </w:tcPr>
          <w:p w:rsidR="00F27537" w:rsidRPr="00F33DE9" w:rsidRDefault="00F27537" w:rsidP="00CA7D9D">
            <w:pPr>
              <w:pStyle w:val="TableParagraph"/>
              <w:ind w:left="216" w:right="15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r w:rsidR="00F27537" w:rsidRPr="00F33DE9" w:rsidTr="00CA7D9D">
        <w:trPr>
          <w:cantSplit/>
          <w:trHeight w:val="668"/>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val="restart"/>
            <w:tcBorders>
              <w:top w:val="double" w:sz="1"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3.</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117" w:right="9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nie udziela informacji lub udziela niepełnych informacji.</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117" w:right="30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udziela informacji na wysokim poziomie ogólności.</w:t>
            </w:r>
          </w:p>
        </w:tc>
        <w:tc>
          <w:tcPr>
            <w:tcW w:w="1450" w:type="pct"/>
            <w:tcBorders>
              <w:top w:val="double" w:sz="1" w:space="0" w:color="000000"/>
              <w:left w:val="single" w:sz="4" w:space="0" w:color="000000"/>
              <w:bottom w:val="single" w:sz="4" w:space="0" w:color="000000"/>
            </w:tcBorders>
            <w:shd w:val="clear" w:color="auto" w:fill="auto"/>
            <w:vAlign w:val="center"/>
          </w:tcPr>
          <w:p w:rsidR="00F27537" w:rsidRPr="00F33DE9" w:rsidRDefault="00F27537" w:rsidP="00CA7D9D">
            <w:pPr>
              <w:pStyle w:val="TableParagraph"/>
              <w:ind w:left="11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udziela pełnych informacji.</w:t>
            </w:r>
          </w:p>
        </w:tc>
      </w:tr>
      <w:tr w:rsidR="00F27537" w:rsidRPr="00F33DE9" w:rsidTr="00CA7D9D">
        <w:trPr>
          <w:cantSplit/>
          <w:trHeight w:val="318"/>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top w:val="single" w:sz="4" w:space="0" w:color="000000"/>
              <w:left w:val="single" w:sz="4" w:space="0" w:color="000000"/>
              <w:bottom w:val="double" w:sz="1" w:space="0" w:color="000000"/>
            </w:tcBorders>
            <w:shd w:val="clear" w:color="auto" w:fill="auto"/>
            <w:vAlign w:val="center"/>
          </w:tcPr>
          <w:p w:rsidR="00F27537" w:rsidRPr="00F33DE9" w:rsidRDefault="00F27537" w:rsidP="00CA7D9D">
            <w:pPr>
              <w:pStyle w:val="TableParagraph"/>
              <w:ind w:left="216" w:right="15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r w:rsidR="00F27537" w:rsidRPr="00F33DE9" w:rsidTr="00CA7D9D">
        <w:trPr>
          <w:cantSplit/>
          <w:trHeight w:val="906"/>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val="restart"/>
            <w:tcBorders>
              <w:top w:val="double" w:sz="1"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4.</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117" w:right="27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nie odpowiada na pytania dodatkowe lub odpowiada na pytania dodatkowe niepewnie.</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117" w:right="70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odpowiada na pytania dodatkowe mało pewnie.</w:t>
            </w:r>
          </w:p>
        </w:tc>
        <w:tc>
          <w:tcPr>
            <w:tcW w:w="1450" w:type="pct"/>
            <w:tcBorders>
              <w:top w:val="double" w:sz="1" w:space="0" w:color="000000"/>
              <w:left w:val="single" w:sz="4" w:space="0" w:color="000000"/>
              <w:bottom w:val="single" w:sz="4" w:space="0" w:color="000000"/>
            </w:tcBorders>
            <w:shd w:val="clear" w:color="auto" w:fill="auto"/>
            <w:vAlign w:val="center"/>
          </w:tcPr>
          <w:p w:rsidR="00F27537" w:rsidRPr="00F33DE9" w:rsidRDefault="00F27537" w:rsidP="00CA7D9D">
            <w:pPr>
              <w:pStyle w:val="TableParagraph"/>
              <w:ind w:left="118" w:right="304"/>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pewnie odpowiada na pytania dodatkowe.</w:t>
            </w:r>
          </w:p>
        </w:tc>
      </w:tr>
      <w:tr w:rsidR="00F27537" w:rsidRPr="00F33DE9" w:rsidTr="00CA7D9D">
        <w:trPr>
          <w:cantSplit/>
          <w:trHeight w:val="208"/>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top w:val="single" w:sz="4" w:space="0" w:color="000000"/>
              <w:left w:val="single" w:sz="4" w:space="0" w:color="000000"/>
              <w:bottom w:val="double" w:sz="1" w:space="0" w:color="000000"/>
            </w:tcBorders>
            <w:shd w:val="clear" w:color="auto" w:fill="auto"/>
            <w:vAlign w:val="center"/>
          </w:tcPr>
          <w:p w:rsidR="00F27537" w:rsidRPr="00F33DE9" w:rsidRDefault="00F27537" w:rsidP="00CA7D9D">
            <w:pPr>
              <w:pStyle w:val="TableParagraph"/>
              <w:ind w:left="216" w:right="15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r w:rsidR="00F27537" w:rsidRPr="00F33DE9" w:rsidTr="00CA7D9D">
        <w:trPr>
          <w:cantSplit/>
          <w:trHeight w:val="438"/>
        </w:trPr>
        <w:tc>
          <w:tcPr>
            <w:tcW w:w="5000" w:type="pct"/>
            <w:gridSpan w:val="5"/>
            <w:tcBorders>
              <w:top w:val="double" w:sz="1" w:space="0" w:color="000000"/>
              <w:bottom w:val="double" w:sz="1" w:space="0" w:color="000000"/>
            </w:tcBorders>
            <w:shd w:val="clear" w:color="auto" w:fill="auto"/>
            <w:vAlign w:val="center"/>
          </w:tcPr>
          <w:p w:rsidR="00F27537" w:rsidRPr="00F33DE9" w:rsidRDefault="00F27537" w:rsidP="00E406A4">
            <w:pPr>
              <w:pStyle w:val="TableParagraph"/>
              <w:ind w:left="552" w:right="552"/>
              <w:jc w:val="center"/>
              <w:rPr>
                <w:rFonts w:asciiTheme="minorHAnsi" w:hAnsiTheme="minorHAnsi" w:cstheme="minorHAnsi"/>
                <w:b/>
                <w:sz w:val="20"/>
                <w:szCs w:val="20"/>
                <w:lang w:val="pl-PL"/>
              </w:rPr>
            </w:pPr>
            <w:r w:rsidRPr="00F33DE9">
              <w:rPr>
                <w:rFonts w:asciiTheme="minorHAnsi" w:hAnsiTheme="minorHAnsi" w:cstheme="minorHAnsi"/>
                <w:b/>
                <w:sz w:val="20"/>
                <w:szCs w:val="20"/>
                <w:lang w:val="pl-PL"/>
              </w:rPr>
              <w:t>Organizacja zajęć (O)</w:t>
            </w:r>
          </w:p>
        </w:tc>
      </w:tr>
      <w:tr w:rsidR="00F27537" w:rsidRPr="00F33DE9" w:rsidTr="00CA7D9D">
        <w:trPr>
          <w:cantSplit/>
          <w:trHeight w:val="906"/>
        </w:trPr>
        <w:tc>
          <w:tcPr>
            <w:tcW w:w="417" w:type="pct"/>
            <w:vMerge w:val="restart"/>
            <w:tcBorders>
              <w:top w:val="double" w:sz="1"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left="10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Trener:</w:t>
            </w:r>
          </w:p>
        </w:tc>
        <w:tc>
          <w:tcPr>
            <w:tcW w:w="233" w:type="pct"/>
            <w:vMerge w:val="restart"/>
            <w:tcBorders>
              <w:top w:val="double" w:sz="1"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117" w:right="12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źle organizuje i rozplanowuje czas na przeprowadzenie zajęć.</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117" w:right="23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organizuje i rozplanowuje czas na przeprowadzenie zajęć.</w:t>
            </w:r>
          </w:p>
        </w:tc>
        <w:tc>
          <w:tcPr>
            <w:tcW w:w="1450" w:type="pct"/>
            <w:tcBorders>
              <w:top w:val="double" w:sz="1" w:space="0" w:color="000000"/>
              <w:left w:val="single" w:sz="4" w:space="0" w:color="000000"/>
              <w:bottom w:val="single" w:sz="4" w:space="0" w:color="000000"/>
            </w:tcBorders>
            <w:shd w:val="clear" w:color="auto" w:fill="auto"/>
            <w:vAlign w:val="center"/>
          </w:tcPr>
          <w:p w:rsidR="00F27537" w:rsidRPr="00F33DE9" w:rsidRDefault="00F27537" w:rsidP="00CA7D9D">
            <w:pPr>
              <w:pStyle w:val="TableParagraph"/>
              <w:ind w:left="11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dobrze organizuje i rozplanowuje czas na przeprowadzenie zajęć.</w:t>
            </w:r>
          </w:p>
        </w:tc>
      </w:tr>
      <w:tr w:rsidR="00F27537" w:rsidRPr="00F33DE9" w:rsidTr="00CA7D9D">
        <w:trPr>
          <w:cantSplit/>
          <w:trHeight w:val="330"/>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top w:val="single" w:sz="4" w:space="0" w:color="000000"/>
              <w:left w:val="single" w:sz="4" w:space="0" w:color="000000"/>
              <w:bottom w:val="double" w:sz="1" w:space="0" w:color="000000"/>
            </w:tcBorders>
            <w:shd w:val="clear" w:color="auto" w:fill="auto"/>
            <w:vAlign w:val="center"/>
          </w:tcPr>
          <w:p w:rsidR="00F27537" w:rsidRPr="00F33DE9" w:rsidRDefault="00F27537" w:rsidP="00CA7D9D">
            <w:pPr>
              <w:pStyle w:val="TableParagraph"/>
              <w:ind w:left="216" w:right="15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r w:rsidR="00F27537" w:rsidRPr="00F33DE9" w:rsidTr="00CA7D9D">
        <w:trPr>
          <w:cantSplit/>
          <w:trHeight w:val="668"/>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val="restart"/>
            <w:tcBorders>
              <w:top w:val="double" w:sz="1"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6.</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right="74"/>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nie przedstawia celów szkolenia.</w:t>
            </w:r>
          </w:p>
        </w:tc>
        <w:tc>
          <w:tcPr>
            <w:tcW w:w="1450" w:type="pct"/>
            <w:tcBorders>
              <w:top w:val="double" w:sz="1" w:space="0" w:color="000000"/>
              <w:left w:val="single" w:sz="4" w:space="0" w:color="000000"/>
              <w:bottom w:val="single" w:sz="4" w:space="0" w:color="000000"/>
              <w:right w:val="single" w:sz="4" w:space="0" w:color="000000"/>
            </w:tcBorders>
            <w:shd w:val="clear" w:color="auto" w:fill="auto"/>
            <w:vAlign w:val="center"/>
          </w:tcPr>
          <w:p w:rsidR="00F27537" w:rsidRPr="00F33DE9" w:rsidRDefault="00F27537" w:rsidP="00CA7D9D">
            <w:pPr>
              <w:pStyle w:val="TableParagraph"/>
              <w:ind w:left="118"/>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sygnalizuje cele szkolenia.</w:t>
            </w:r>
          </w:p>
        </w:tc>
        <w:tc>
          <w:tcPr>
            <w:tcW w:w="1450" w:type="pct"/>
            <w:tcBorders>
              <w:top w:val="double" w:sz="1" w:space="0" w:color="000000"/>
              <w:left w:val="single" w:sz="4" w:space="0" w:color="000000"/>
              <w:bottom w:val="single" w:sz="4" w:space="0" w:color="000000"/>
            </w:tcBorders>
            <w:shd w:val="clear" w:color="auto" w:fill="auto"/>
            <w:vAlign w:val="center"/>
          </w:tcPr>
          <w:p w:rsidR="00F27537" w:rsidRPr="00F33DE9" w:rsidRDefault="00F27537" w:rsidP="00CA7D9D">
            <w:pPr>
              <w:pStyle w:val="TableParagraph"/>
              <w:ind w:left="118" w:right="194"/>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przedstawia wyczerpująco cele szkolenia.</w:t>
            </w:r>
          </w:p>
        </w:tc>
      </w:tr>
      <w:tr w:rsidR="00F27537" w:rsidRPr="00F33DE9" w:rsidTr="00CA7D9D">
        <w:trPr>
          <w:cantSplit/>
          <w:trHeight w:val="302"/>
        </w:trPr>
        <w:tc>
          <w:tcPr>
            <w:tcW w:w="417" w:type="pct"/>
            <w:vMerge/>
            <w:tcBorders>
              <w:top w:val="nil"/>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top w:val="single" w:sz="4" w:space="0" w:color="000000"/>
              <w:left w:val="single" w:sz="4" w:space="0" w:color="000000"/>
              <w:bottom w:val="double" w:sz="1" w:space="0" w:color="000000"/>
              <w:right w:val="single" w:sz="4"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top w:val="single" w:sz="4" w:space="0" w:color="000000"/>
              <w:left w:val="single" w:sz="4" w:space="0" w:color="000000"/>
              <w:bottom w:val="double" w:sz="1" w:space="0" w:color="000000"/>
            </w:tcBorders>
            <w:shd w:val="clear" w:color="auto" w:fill="auto"/>
            <w:vAlign w:val="center"/>
          </w:tcPr>
          <w:p w:rsidR="00F27537" w:rsidRPr="00F33DE9" w:rsidRDefault="00F27537" w:rsidP="00CA7D9D">
            <w:pPr>
              <w:pStyle w:val="TableParagraph"/>
              <w:ind w:left="216" w:right="15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36"/>
        </w:trPr>
        <w:tc>
          <w:tcPr>
            <w:tcW w:w="5000" w:type="pct"/>
            <w:gridSpan w:val="5"/>
            <w:tcBorders>
              <w:left w:val="single" w:sz="12" w:space="0" w:color="000000"/>
              <w:bottom w:val="double" w:sz="1" w:space="0" w:color="000000"/>
              <w:right w:val="single" w:sz="12" w:space="0" w:color="000000"/>
            </w:tcBorders>
            <w:shd w:val="clear" w:color="auto" w:fill="auto"/>
            <w:vAlign w:val="center"/>
          </w:tcPr>
          <w:p w:rsidR="00F27537" w:rsidRPr="00F33DE9" w:rsidRDefault="00F27537" w:rsidP="00E406A4">
            <w:pPr>
              <w:pStyle w:val="TableParagraph"/>
              <w:ind w:left="552" w:right="552"/>
              <w:jc w:val="center"/>
              <w:rPr>
                <w:rFonts w:asciiTheme="minorHAnsi" w:hAnsiTheme="minorHAnsi" w:cstheme="minorHAnsi"/>
                <w:b/>
                <w:sz w:val="20"/>
                <w:szCs w:val="20"/>
                <w:lang w:val="pl-PL"/>
              </w:rPr>
            </w:pPr>
            <w:r w:rsidRPr="00F33DE9">
              <w:rPr>
                <w:rFonts w:asciiTheme="minorHAnsi" w:hAnsiTheme="minorHAnsi" w:cstheme="minorHAnsi"/>
                <w:b/>
                <w:sz w:val="20"/>
                <w:szCs w:val="20"/>
                <w:lang w:val="pl-PL"/>
              </w:rPr>
              <w:t>Aktywizacja uczestników i reakcja na ich potrzeby (A)</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68"/>
        </w:trPr>
        <w:tc>
          <w:tcPr>
            <w:tcW w:w="417" w:type="pct"/>
            <w:vMerge w:val="restart"/>
            <w:tcBorders>
              <w:top w:val="double" w:sz="1" w:space="0" w:color="000000"/>
              <w:left w:val="single" w:sz="12" w:space="0" w:color="000000"/>
              <w:bottom w:val="double" w:sz="1" w:space="0" w:color="000000"/>
            </w:tcBorders>
            <w:shd w:val="clear" w:color="auto" w:fill="auto"/>
            <w:vAlign w:val="center"/>
          </w:tcPr>
          <w:p w:rsidR="00F27537" w:rsidRPr="00F33DE9" w:rsidRDefault="00F27537" w:rsidP="00CA7D9D">
            <w:pPr>
              <w:pStyle w:val="TableParagraph"/>
              <w:ind w:left="10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Trener:</w:t>
            </w:r>
          </w:p>
        </w:tc>
        <w:tc>
          <w:tcPr>
            <w:tcW w:w="233" w:type="pct"/>
            <w:vMerge w:val="restart"/>
            <w:tcBorders>
              <w:top w:val="double" w:sz="1" w:space="0" w:color="000000"/>
              <w:bottom w:val="double" w:sz="1"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7.</w:t>
            </w:r>
          </w:p>
        </w:tc>
        <w:tc>
          <w:tcPr>
            <w:tcW w:w="1450" w:type="pct"/>
            <w:tcBorders>
              <w:top w:val="double" w:sz="1" w:space="0" w:color="000000"/>
            </w:tcBorders>
            <w:shd w:val="clear" w:color="auto" w:fill="auto"/>
            <w:vAlign w:val="center"/>
          </w:tcPr>
          <w:p w:rsidR="00F27537" w:rsidRPr="00F33DE9" w:rsidRDefault="00F27537" w:rsidP="00CA7D9D">
            <w:pPr>
              <w:pStyle w:val="TableParagraph"/>
              <w:ind w:left="117" w:right="34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prowadzi warsztaty w sposób bierny.</w:t>
            </w:r>
          </w:p>
        </w:tc>
        <w:tc>
          <w:tcPr>
            <w:tcW w:w="1450" w:type="pct"/>
            <w:tcBorders>
              <w:top w:val="double" w:sz="1" w:space="0" w:color="000000"/>
            </w:tcBorders>
            <w:shd w:val="clear" w:color="auto" w:fill="auto"/>
            <w:vAlign w:val="center"/>
          </w:tcPr>
          <w:p w:rsidR="00F27537" w:rsidRPr="00F33DE9" w:rsidRDefault="00F27537" w:rsidP="00CA7D9D">
            <w:pPr>
              <w:pStyle w:val="TableParagraph"/>
              <w:ind w:left="117" w:right="34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prowadzi warsztaty w sposób mało dynamiczny.</w:t>
            </w:r>
          </w:p>
        </w:tc>
        <w:tc>
          <w:tcPr>
            <w:tcW w:w="1450" w:type="pct"/>
            <w:tcBorders>
              <w:top w:val="double" w:sz="1" w:space="0" w:color="000000"/>
              <w:right w:val="single" w:sz="12" w:space="0" w:color="000000"/>
            </w:tcBorders>
            <w:shd w:val="clear" w:color="auto" w:fill="auto"/>
            <w:vAlign w:val="center"/>
          </w:tcPr>
          <w:p w:rsidR="00F27537" w:rsidRPr="00F33DE9" w:rsidRDefault="00F27537" w:rsidP="00CA7D9D">
            <w:pPr>
              <w:pStyle w:val="TableParagraph"/>
              <w:ind w:left="118" w:right="33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prowadzi warsztaty w sposób dynamiczny.</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52"/>
        </w:trPr>
        <w:tc>
          <w:tcPr>
            <w:tcW w:w="417" w:type="pct"/>
            <w:vMerge/>
            <w:tcBorders>
              <w:top w:val="nil"/>
              <w:left w:val="single" w:sz="12" w:space="0" w:color="000000"/>
              <w:bottom w:val="double" w:sz="1"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bottom w:val="double" w:sz="1"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bottom w:val="double" w:sz="1"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bottom w:val="double" w:sz="1"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bottom w:val="double" w:sz="1" w:space="0" w:color="000000"/>
              <w:right w:val="single" w:sz="12" w:space="0" w:color="000000"/>
            </w:tcBorders>
            <w:shd w:val="clear" w:color="auto" w:fill="auto"/>
            <w:vAlign w:val="center"/>
          </w:tcPr>
          <w:p w:rsidR="00F27537" w:rsidRPr="00F33DE9" w:rsidRDefault="00F27537" w:rsidP="00CA7D9D">
            <w:pPr>
              <w:pStyle w:val="TableParagraph"/>
              <w:ind w:left="216" w:right="15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06"/>
        </w:trPr>
        <w:tc>
          <w:tcPr>
            <w:tcW w:w="417" w:type="pct"/>
            <w:vMerge/>
            <w:tcBorders>
              <w:top w:val="nil"/>
              <w:left w:val="single" w:sz="12" w:space="0" w:color="000000"/>
              <w:bottom w:val="double" w:sz="1"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val="restart"/>
            <w:tcBorders>
              <w:top w:val="double" w:sz="1" w:space="0" w:color="000000"/>
              <w:bottom w:val="double" w:sz="1"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8.</w:t>
            </w:r>
          </w:p>
        </w:tc>
        <w:tc>
          <w:tcPr>
            <w:tcW w:w="1450" w:type="pct"/>
            <w:tcBorders>
              <w:top w:val="double" w:sz="1" w:space="0" w:color="000000"/>
            </w:tcBorders>
            <w:shd w:val="clear" w:color="auto" w:fill="auto"/>
            <w:vAlign w:val="center"/>
          </w:tcPr>
          <w:p w:rsidR="00F27537" w:rsidRPr="00F33DE9" w:rsidRDefault="00F27537" w:rsidP="00CA7D9D">
            <w:pPr>
              <w:pStyle w:val="TableParagraph"/>
              <w:ind w:left="117" w:right="22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przez mniej niż połowę czasu trwania zajęć utrzymuje uwagę pracowników.</w:t>
            </w:r>
          </w:p>
        </w:tc>
        <w:tc>
          <w:tcPr>
            <w:tcW w:w="1450" w:type="pct"/>
            <w:tcBorders>
              <w:top w:val="double" w:sz="1" w:space="0" w:color="000000"/>
            </w:tcBorders>
            <w:shd w:val="clear" w:color="auto" w:fill="auto"/>
            <w:vAlign w:val="center"/>
          </w:tcPr>
          <w:p w:rsidR="00F27537" w:rsidRPr="00F33DE9" w:rsidRDefault="00F27537" w:rsidP="00CA7D9D">
            <w:pPr>
              <w:pStyle w:val="TableParagraph"/>
              <w:ind w:left="117" w:right="242"/>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przez więcej niż połowę czasu trwania zajęć utrzymuje uwagę pracowników.</w:t>
            </w:r>
          </w:p>
        </w:tc>
        <w:tc>
          <w:tcPr>
            <w:tcW w:w="1450" w:type="pct"/>
            <w:tcBorders>
              <w:top w:val="double" w:sz="1" w:space="0" w:color="000000"/>
              <w:right w:val="single" w:sz="12" w:space="0" w:color="000000"/>
            </w:tcBorders>
            <w:shd w:val="clear" w:color="auto" w:fill="auto"/>
            <w:vAlign w:val="center"/>
          </w:tcPr>
          <w:p w:rsidR="00F27537" w:rsidRPr="00F33DE9" w:rsidRDefault="00F27537" w:rsidP="00CA7D9D">
            <w:pPr>
              <w:pStyle w:val="TableParagraph"/>
              <w:ind w:left="118" w:right="61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przez cały czas utrzymuje uwagę uczestników.</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81"/>
        </w:trPr>
        <w:tc>
          <w:tcPr>
            <w:tcW w:w="417" w:type="pct"/>
            <w:vMerge/>
            <w:tcBorders>
              <w:top w:val="nil"/>
              <w:left w:val="single" w:sz="12" w:space="0" w:color="000000"/>
              <w:bottom w:val="double" w:sz="1"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bottom w:val="double" w:sz="1"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bottom w:val="double" w:sz="1"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bottom w:val="double" w:sz="1"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bottom w:val="double" w:sz="1" w:space="0" w:color="000000"/>
              <w:right w:val="single" w:sz="12" w:space="0" w:color="000000"/>
            </w:tcBorders>
            <w:shd w:val="clear" w:color="auto" w:fill="auto"/>
            <w:vAlign w:val="center"/>
          </w:tcPr>
          <w:p w:rsidR="00F27537" w:rsidRPr="00F33DE9" w:rsidRDefault="00F27537" w:rsidP="00CA7D9D">
            <w:pPr>
              <w:pStyle w:val="TableParagraph"/>
              <w:ind w:left="216" w:right="15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38"/>
        </w:trPr>
        <w:tc>
          <w:tcPr>
            <w:tcW w:w="5000" w:type="pct"/>
            <w:gridSpan w:val="5"/>
            <w:tcBorders>
              <w:top w:val="double" w:sz="1" w:space="0" w:color="000000"/>
              <w:left w:val="single" w:sz="12" w:space="0" w:color="000000"/>
              <w:bottom w:val="double" w:sz="1" w:space="0" w:color="000000"/>
              <w:right w:val="single" w:sz="12" w:space="0" w:color="000000"/>
            </w:tcBorders>
            <w:shd w:val="clear" w:color="auto" w:fill="auto"/>
            <w:vAlign w:val="center"/>
          </w:tcPr>
          <w:p w:rsidR="00F27537" w:rsidRPr="00F33DE9" w:rsidRDefault="00F27537" w:rsidP="00E406A4">
            <w:pPr>
              <w:pStyle w:val="TableParagraph"/>
              <w:ind w:left="552" w:right="552"/>
              <w:jc w:val="center"/>
              <w:rPr>
                <w:rFonts w:asciiTheme="minorHAnsi" w:hAnsiTheme="minorHAnsi" w:cstheme="minorHAnsi"/>
                <w:b/>
                <w:sz w:val="20"/>
                <w:szCs w:val="20"/>
                <w:lang w:val="pl-PL"/>
              </w:rPr>
            </w:pPr>
            <w:r w:rsidRPr="00F33DE9">
              <w:rPr>
                <w:rFonts w:asciiTheme="minorHAnsi" w:hAnsiTheme="minorHAnsi" w:cstheme="minorHAnsi"/>
                <w:b/>
                <w:sz w:val="20"/>
                <w:szCs w:val="20"/>
                <w:lang w:val="pl-PL"/>
              </w:rPr>
              <w:t>Komunikatywność trenera, atmosfera na szkoleniu i prezencja trenera (K)</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66"/>
        </w:trPr>
        <w:tc>
          <w:tcPr>
            <w:tcW w:w="417" w:type="pct"/>
            <w:vMerge w:val="restart"/>
            <w:tcBorders>
              <w:top w:val="double" w:sz="1" w:space="0" w:color="000000"/>
              <w:left w:val="single" w:sz="12" w:space="0" w:color="000000"/>
              <w:bottom w:val="single" w:sz="12" w:space="0" w:color="000000"/>
            </w:tcBorders>
            <w:shd w:val="clear" w:color="auto" w:fill="auto"/>
            <w:vAlign w:val="center"/>
          </w:tcPr>
          <w:p w:rsidR="00F27537" w:rsidRPr="00F33DE9" w:rsidRDefault="00F27537" w:rsidP="00CA7D9D">
            <w:pPr>
              <w:pStyle w:val="TableParagraph"/>
              <w:ind w:left="10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Trener:</w:t>
            </w:r>
          </w:p>
        </w:tc>
        <w:tc>
          <w:tcPr>
            <w:tcW w:w="233" w:type="pct"/>
            <w:vMerge w:val="restart"/>
            <w:tcBorders>
              <w:top w:val="double" w:sz="1" w:space="0" w:color="000000"/>
              <w:bottom w:val="double" w:sz="1"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9.</w:t>
            </w:r>
          </w:p>
        </w:tc>
        <w:tc>
          <w:tcPr>
            <w:tcW w:w="1450" w:type="pct"/>
            <w:tcBorders>
              <w:top w:val="double" w:sz="1" w:space="0" w:color="000000"/>
            </w:tcBorders>
            <w:shd w:val="clear" w:color="auto" w:fill="auto"/>
            <w:vAlign w:val="center"/>
          </w:tcPr>
          <w:p w:rsidR="00F27537" w:rsidRPr="00F33DE9" w:rsidRDefault="00F27537" w:rsidP="00CA7D9D">
            <w:pPr>
              <w:pStyle w:val="TableParagraph"/>
              <w:ind w:left="117" w:right="34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prowadzi warsztaty w sposób mało komunikatywny.</w:t>
            </w:r>
          </w:p>
        </w:tc>
        <w:tc>
          <w:tcPr>
            <w:tcW w:w="1450" w:type="pct"/>
            <w:tcBorders>
              <w:top w:val="double" w:sz="1" w:space="0" w:color="000000"/>
            </w:tcBorders>
            <w:shd w:val="clear" w:color="auto" w:fill="auto"/>
            <w:vAlign w:val="center"/>
          </w:tcPr>
          <w:p w:rsidR="00F27537" w:rsidRPr="00F33DE9" w:rsidRDefault="00F27537" w:rsidP="00CA7D9D">
            <w:pPr>
              <w:pStyle w:val="TableParagraph"/>
              <w:ind w:left="11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prowadzi warsztaty w sposób</w:t>
            </w:r>
          </w:p>
          <w:p w:rsidR="00F27537" w:rsidRPr="00F33DE9" w:rsidRDefault="00F27537" w:rsidP="00CA7D9D">
            <w:pPr>
              <w:pStyle w:val="TableParagraph"/>
              <w:ind w:left="11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średnio komunikatywny.</w:t>
            </w:r>
          </w:p>
        </w:tc>
        <w:tc>
          <w:tcPr>
            <w:tcW w:w="1450" w:type="pct"/>
            <w:tcBorders>
              <w:top w:val="double" w:sz="1" w:space="0" w:color="000000"/>
              <w:right w:val="single" w:sz="12" w:space="0" w:color="000000"/>
            </w:tcBorders>
            <w:shd w:val="clear" w:color="auto" w:fill="auto"/>
            <w:vAlign w:val="center"/>
          </w:tcPr>
          <w:p w:rsidR="00F27537" w:rsidRPr="00F33DE9" w:rsidRDefault="00F27537" w:rsidP="00CA7D9D">
            <w:pPr>
              <w:pStyle w:val="TableParagraph"/>
              <w:ind w:left="118" w:right="33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prowadzi warsztaty w sposób komunikatywny.</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82"/>
        </w:trPr>
        <w:tc>
          <w:tcPr>
            <w:tcW w:w="417" w:type="pct"/>
            <w:vMerge/>
            <w:tcBorders>
              <w:top w:val="nil"/>
              <w:left w:val="single" w:sz="12" w:space="0" w:color="000000"/>
              <w:bottom w:val="single" w:sz="12"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bottom w:val="double" w:sz="1"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bottom w:val="double" w:sz="1"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bottom w:val="double" w:sz="1"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bottom w:val="double" w:sz="1" w:space="0" w:color="000000"/>
              <w:right w:val="single" w:sz="12" w:space="0" w:color="000000"/>
            </w:tcBorders>
            <w:shd w:val="clear" w:color="auto" w:fill="auto"/>
            <w:vAlign w:val="center"/>
          </w:tcPr>
          <w:p w:rsidR="00F27537" w:rsidRPr="00F33DE9" w:rsidRDefault="00F27537" w:rsidP="00CA7D9D">
            <w:pPr>
              <w:pStyle w:val="TableParagraph"/>
              <w:ind w:left="216" w:right="156"/>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03"/>
        </w:trPr>
        <w:tc>
          <w:tcPr>
            <w:tcW w:w="417" w:type="pct"/>
            <w:vMerge/>
            <w:tcBorders>
              <w:top w:val="nil"/>
              <w:left w:val="single" w:sz="12" w:space="0" w:color="000000"/>
              <w:bottom w:val="single" w:sz="12"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val="restart"/>
            <w:tcBorders>
              <w:top w:val="double" w:sz="1" w:space="0" w:color="000000"/>
              <w:bottom w:val="double" w:sz="1" w:space="0" w:color="000000"/>
            </w:tcBorders>
            <w:shd w:val="clear" w:color="auto" w:fill="auto"/>
            <w:vAlign w:val="center"/>
          </w:tcPr>
          <w:p w:rsidR="00F27537" w:rsidRPr="00F33DE9" w:rsidRDefault="00F27537" w:rsidP="00CA7D9D">
            <w:pPr>
              <w:pStyle w:val="TableParagraph"/>
              <w:ind w:left="119"/>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10.</w:t>
            </w:r>
          </w:p>
        </w:tc>
        <w:tc>
          <w:tcPr>
            <w:tcW w:w="1450" w:type="pct"/>
            <w:tcBorders>
              <w:top w:val="double" w:sz="1" w:space="0" w:color="000000"/>
            </w:tcBorders>
            <w:shd w:val="clear" w:color="auto" w:fill="auto"/>
            <w:vAlign w:val="center"/>
          </w:tcPr>
          <w:p w:rsidR="00F27537" w:rsidRPr="00F33DE9" w:rsidRDefault="00F27537" w:rsidP="00CA7D9D">
            <w:pPr>
              <w:pStyle w:val="TableParagraph"/>
              <w:ind w:left="117" w:right="10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przekazuje wiedzę w sposób nie zawsze jasny, mało precyzyjny, pozostawiający wątpliwości.</w:t>
            </w:r>
          </w:p>
        </w:tc>
        <w:tc>
          <w:tcPr>
            <w:tcW w:w="1450" w:type="pct"/>
            <w:tcBorders>
              <w:top w:val="double" w:sz="1" w:space="0" w:color="000000"/>
            </w:tcBorders>
            <w:shd w:val="clear" w:color="auto" w:fill="auto"/>
            <w:vAlign w:val="center"/>
          </w:tcPr>
          <w:p w:rsidR="00F27537" w:rsidRPr="00F33DE9" w:rsidRDefault="00F27537" w:rsidP="00CA7D9D">
            <w:pPr>
              <w:pStyle w:val="TableParagraph"/>
              <w:ind w:left="117" w:right="395"/>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przekazuje wiedzę w sposób dość jasny, precyzyjny, nie pozostawiający wątpliwości.</w:t>
            </w:r>
          </w:p>
        </w:tc>
        <w:tc>
          <w:tcPr>
            <w:tcW w:w="1450" w:type="pct"/>
            <w:tcBorders>
              <w:top w:val="double" w:sz="1" w:space="0" w:color="000000"/>
              <w:right w:val="single" w:sz="12" w:space="0" w:color="000000"/>
            </w:tcBorders>
            <w:shd w:val="clear" w:color="auto" w:fill="auto"/>
            <w:vAlign w:val="center"/>
          </w:tcPr>
          <w:p w:rsidR="00F27537" w:rsidRPr="00F33DE9" w:rsidRDefault="00F27537" w:rsidP="00CA7D9D">
            <w:pPr>
              <w:pStyle w:val="TableParagraph"/>
              <w:ind w:left="118" w:right="384"/>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przekazuje wiedzę w sposób jasny, precyzyjny, nie pozostawiający wątpliwości.</w:t>
            </w:r>
          </w:p>
        </w:tc>
      </w:tr>
      <w:tr w:rsidR="00F27537" w:rsidRPr="00F33DE9" w:rsidTr="00CA7D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trPr>
        <w:tc>
          <w:tcPr>
            <w:tcW w:w="417" w:type="pct"/>
            <w:vMerge/>
            <w:tcBorders>
              <w:top w:val="nil"/>
              <w:left w:val="single" w:sz="12" w:space="0" w:color="000000"/>
              <w:bottom w:val="single" w:sz="12"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233" w:type="pct"/>
            <w:vMerge/>
            <w:tcBorders>
              <w:top w:val="nil"/>
              <w:bottom w:val="single" w:sz="12" w:space="0" w:color="000000"/>
            </w:tcBorders>
            <w:shd w:val="clear" w:color="auto" w:fill="auto"/>
            <w:vAlign w:val="center"/>
          </w:tcPr>
          <w:p w:rsidR="00F27537" w:rsidRPr="00F33DE9" w:rsidRDefault="00F27537" w:rsidP="00CA7D9D">
            <w:pPr>
              <w:widowControl w:val="0"/>
              <w:autoSpaceDE w:val="0"/>
              <w:autoSpaceDN w:val="0"/>
              <w:spacing w:after="0" w:line="240" w:lineRule="auto"/>
              <w:jc w:val="center"/>
              <w:rPr>
                <w:rFonts w:cstheme="minorHAnsi"/>
                <w:sz w:val="20"/>
                <w:szCs w:val="20"/>
              </w:rPr>
            </w:pPr>
          </w:p>
        </w:tc>
        <w:tc>
          <w:tcPr>
            <w:tcW w:w="1450" w:type="pct"/>
            <w:tcBorders>
              <w:bottom w:val="single" w:sz="12"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0 pkt</w:t>
            </w:r>
          </w:p>
        </w:tc>
        <w:tc>
          <w:tcPr>
            <w:tcW w:w="1450" w:type="pct"/>
            <w:tcBorders>
              <w:bottom w:val="single" w:sz="12" w:space="0" w:color="000000"/>
            </w:tcBorders>
            <w:shd w:val="clear" w:color="auto" w:fill="auto"/>
            <w:vAlign w:val="center"/>
          </w:tcPr>
          <w:p w:rsidR="00F27537" w:rsidRPr="00F33DE9" w:rsidRDefault="00F27537" w:rsidP="00CA7D9D">
            <w:pPr>
              <w:pStyle w:val="TableParagraph"/>
              <w:ind w:right="67"/>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2 pkt</w:t>
            </w:r>
          </w:p>
        </w:tc>
        <w:tc>
          <w:tcPr>
            <w:tcW w:w="1450" w:type="pct"/>
            <w:tcBorders>
              <w:bottom w:val="single" w:sz="12" w:space="0" w:color="000000"/>
              <w:right w:val="single" w:sz="12" w:space="0" w:color="000000"/>
            </w:tcBorders>
            <w:shd w:val="clear" w:color="auto" w:fill="auto"/>
            <w:vAlign w:val="center"/>
          </w:tcPr>
          <w:p w:rsidR="00F27537" w:rsidRPr="00F33DE9" w:rsidRDefault="00F27537" w:rsidP="00CA7D9D">
            <w:pPr>
              <w:pStyle w:val="TableParagraph"/>
              <w:ind w:left="1231"/>
              <w:jc w:val="center"/>
              <w:rPr>
                <w:rFonts w:asciiTheme="minorHAnsi" w:hAnsiTheme="minorHAnsi" w:cstheme="minorHAnsi"/>
                <w:sz w:val="20"/>
                <w:szCs w:val="20"/>
                <w:lang w:val="pl-PL"/>
              </w:rPr>
            </w:pPr>
            <w:r w:rsidRPr="00F33DE9">
              <w:rPr>
                <w:rFonts w:asciiTheme="minorHAnsi" w:hAnsiTheme="minorHAnsi" w:cstheme="minorHAnsi"/>
                <w:sz w:val="20"/>
                <w:szCs w:val="20"/>
                <w:lang w:val="pl-PL"/>
              </w:rPr>
              <w:t>5 pkt</w:t>
            </w:r>
          </w:p>
        </w:tc>
      </w:tr>
    </w:tbl>
    <w:p w:rsidR="00F27537" w:rsidRPr="00F33DE9" w:rsidRDefault="00F27537" w:rsidP="00F27537">
      <w:pPr>
        <w:tabs>
          <w:tab w:val="num" w:pos="567"/>
        </w:tabs>
        <w:spacing w:after="0" w:line="240" w:lineRule="auto"/>
        <w:ind w:left="284" w:hanging="284"/>
        <w:jc w:val="both"/>
        <w:rPr>
          <w:rFonts w:cstheme="minorHAnsi"/>
          <w:sz w:val="20"/>
          <w:szCs w:val="20"/>
        </w:rPr>
      </w:pPr>
    </w:p>
    <w:p w:rsidR="00F27537" w:rsidRPr="00F33DE9" w:rsidRDefault="00F27537" w:rsidP="00F27537">
      <w:pPr>
        <w:tabs>
          <w:tab w:val="num" w:pos="567"/>
        </w:tabs>
        <w:spacing w:after="0" w:line="240" w:lineRule="auto"/>
        <w:ind w:left="284" w:hanging="284"/>
        <w:jc w:val="both"/>
        <w:rPr>
          <w:rFonts w:cstheme="minorHAnsi"/>
          <w:sz w:val="20"/>
          <w:szCs w:val="20"/>
        </w:rPr>
      </w:pPr>
      <w:r w:rsidRPr="00F33DE9">
        <w:rPr>
          <w:rFonts w:cstheme="minorHAnsi"/>
          <w:sz w:val="20"/>
          <w:szCs w:val="20"/>
        </w:rPr>
        <w:t>Sumaryczna liczba punktów (Pr) możliwych do uzyskania przez oferentów, którzy wezmą udział Prezentacji, zostanie obliczona wg następującego wzoru:</w:t>
      </w:r>
    </w:p>
    <w:p w:rsidR="00F27537" w:rsidRPr="00F33DE9" w:rsidRDefault="00F27537" w:rsidP="00F27537">
      <w:pPr>
        <w:tabs>
          <w:tab w:val="num" w:pos="567"/>
        </w:tabs>
        <w:spacing w:after="0" w:line="240" w:lineRule="auto"/>
        <w:ind w:left="284" w:hanging="284"/>
        <w:jc w:val="both"/>
        <w:rPr>
          <w:rFonts w:cstheme="minorHAnsi"/>
          <w:sz w:val="20"/>
          <w:szCs w:val="20"/>
        </w:rPr>
      </w:pPr>
    </w:p>
    <w:p w:rsidR="00F27537" w:rsidRPr="00F33DE9" w:rsidRDefault="00F27537" w:rsidP="00F27537">
      <w:pPr>
        <w:spacing w:before="33"/>
        <w:rPr>
          <w:rFonts w:cstheme="minorHAnsi"/>
          <w:b/>
          <w:sz w:val="20"/>
          <w:szCs w:val="20"/>
        </w:rPr>
      </w:pPr>
      <w:r w:rsidRPr="00F33DE9">
        <w:rPr>
          <w:rFonts w:cstheme="minorHAnsi"/>
          <w:b/>
          <w:sz w:val="20"/>
          <w:szCs w:val="20"/>
        </w:rPr>
        <w:t>Pr = P + O + A + K</w:t>
      </w:r>
    </w:p>
    <w:p w:rsidR="00F27537" w:rsidRPr="00F33DE9" w:rsidRDefault="00F27537" w:rsidP="00F27537">
      <w:pPr>
        <w:tabs>
          <w:tab w:val="num" w:pos="567"/>
        </w:tabs>
        <w:spacing w:after="0" w:line="240" w:lineRule="auto"/>
        <w:ind w:left="284" w:hanging="284"/>
        <w:jc w:val="both"/>
        <w:rPr>
          <w:rFonts w:cstheme="minorHAnsi"/>
          <w:sz w:val="20"/>
          <w:szCs w:val="20"/>
        </w:rPr>
      </w:pPr>
      <w:r w:rsidRPr="00F33DE9">
        <w:rPr>
          <w:rFonts w:cstheme="minorHAnsi"/>
          <w:sz w:val="20"/>
          <w:szCs w:val="20"/>
        </w:rPr>
        <w:t xml:space="preserve">P – Przygotowanie do zajęć (max 20 pkt.) </w:t>
      </w:r>
    </w:p>
    <w:p w:rsidR="00F27537" w:rsidRPr="00F33DE9" w:rsidRDefault="00F27537" w:rsidP="00F27537">
      <w:pPr>
        <w:tabs>
          <w:tab w:val="num" w:pos="567"/>
        </w:tabs>
        <w:spacing w:after="0" w:line="240" w:lineRule="auto"/>
        <w:ind w:left="284" w:hanging="284"/>
        <w:jc w:val="both"/>
        <w:rPr>
          <w:rFonts w:cstheme="minorHAnsi"/>
          <w:sz w:val="20"/>
          <w:szCs w:val="20"/>
        </w:rPr>
      </w:pPr>
      <w:r w:rsidRPr="00F33DE9">
        <w:rPr>
          <w:rFonts w:cstheme="minorHAnsi"/>
          <w:sz w:val="20"/>
          <w:szCs w:val="20"/>
        </w:rPr>
        <w:t>O – Organizacja zajęć (max 10 pkt.)</w:t>
      </w:r>
    </w:p>
    <w:p w:rsidR="00F27537" w:rsidRPr="00F33DE9" w:rsidRDefault="00F27537" w:rsidP="00F27537">
      <w:pPr>
        <w:tabs>
          <w:tab w:val="num" w:pos="567"/>
        </w:tabs>
        <w:spacing w:after="0" w:line="240" w:lineRule="auto"/>
        <w:ind w:left="284" w:hanging="284"/>
        <w:jc w:val="both"/>
        <w:rPr>
          <w:rFonts w:cstheme="minorHAnsi"/>
          <w:sz w:val="20"/>
          <w:szCs w:val="20"/>
        </w:rPr>
      </w:pPr>
      <w:r w:rsidRPr="00F33DE9">
        <w:rPr>
          <w:rFonts w:cstheme="minorHAnsi"/>
          <w:sz w:val="20"/>
          <w:szCs w:val="20"/>
        </w:rPr>
        <w:t>A –Aktywizacja uczestników i reakcja na ich potrzeby (max 10 pkt.)</w:t>
      </w:r>
    </w:p>
    <w:p w:rsidR="00F27537" w:rsidRPr="00F33DE9" w:rsidRDefault="00F27537" w:rsidP="00F27537">
      <w:pPr>
        <w:tabs>
          <w:tab w:val="num" w:pos="567"/>
        </w:tabs>
        <w:spacing w:after="0" w:line="240" w:lineRule="auto"/>
        <w:ind w:left="284" w:hanging="284"/>
        <w:jc w:val="both"/>
        <w:rPr>
          <w:rFonts w:cstheme="minorHAnsi"/>
          <w:sz w:val="20"/>
          <w:szCs w:val="20"/>
        </w:rPr>
      </w:pPr>
      <w:r w:rsidRPr="00F33DE9">
        <w:rPr>
          <w:rFonts w:cstheme="minorHAnsi"/>
          <w:sz w:val="20"/>
          <w:szCs w:val="20"/>
        </w:rPr>
        <w:t>K – Komunikatywność trenera, atmosfera na szkoleniu i prezencja trenera (max 10 pkt.)</w:t>
      </w:r>
    </w:p>
    <w:p w:rsidR="00F27537" w:rsidRPr="00F33DE9" w:rsidRDefault="00F27537" w:rsidP="00F27537">
      <w:pPr>
        <w:tabs>
          <w:tab w:val="num" w:pos="567"/>
        </w:tabs>
        <w:spacing w:after="0" w:line="240" w:lineRule="auto"/>
        <w:ind w:left="284" w:hanging="284"/>
        <w:jc w:val="both"/>
        <w:rPr>
          <w:rFonts w:cstheme="minorHAnsi"/>
          <w:sz w:val="20"/>
          <w:szCs w:val="20"/>
        </w:rPr>
      </w:pPr>
    </w:p>
    <w:p w:rsidR="00F27537" w:rsidRPr="00F33DE9" w:rsidRDefault="00F27537" w:rsidP="00F27537">
      <w:pPr>
        <w:tabs>
          <w:tab w:val="num" w:pos="567"/>
        </w:tabs>
        <w:spacing w:after="0" w:line="240" w:lineRule="auto"/>
        <w:ind w:left="284" w:hanging="284"/>
        <w:jc w:val="both"/>
        <w:rPr>
          <w:rFonts w:cstheme="minorHAnsi"/>
          <w:sz w:val="20"/>
          <w:szCs w:val="20"/>
        </w:rPr>
      </w:pPr>
      <w:r w:rsidRPr="00F33DE9">
        <w:rPr>
          <w:rFonts w:cstheme="minorHAnsi"/>
          <w:sz w:val="20"/>
          <w:szCs w:val="20"/>
        </w:rPr>
        <w:t>Trenerzy biorący udział prezentacji muszą zdobyć co najmniej 30 punktów.</w:t>
      </w:r>
    </w:p>
    <w:p w:rsidR="00F27537" w:rsidRPr="00F33DE9" w:rsidRDefault="00F27537" w:rsidP="00F27537">
      <w:pPr>
        <w:tabs>
          <w:tab w:val="num" w:pos="567"/>
        </w:tabs>
        <w:spacing w:after="0" w:line="240" w:lineRule="auto"/>
        <w:ind w:left="284" w:hanging="284"/>
        <w:jc w:val="both"/>
        <w:rPr>
          <w:rFonts w:cstheme="minorHAnsi"/>
          <w:sz w:val="20"/>
          <w:szCs w:val="20"/>
        </w:rPr>
      </w:pPr>
    </w:p>
    <w:p w:rsidR="00F27537" w:rsidRPr="00F33DE9" w:rsidRDefault="00F27537" w:rsidP="00F27537">
      <w:pPr>
        <w:tabs>
          <w:tab w:val="num" w:pos="567"/>
        </w:tabs>
        <w:spacing w:after="0" w:line="240" w:lineRule="auto"/>
        <w:ind w:left="284" w:hanging="284"/>
        <w:jc w:val="both"/>
        <w:rPr>
          <w:rFonts w:cstheme="minorHAnsi"/>
          <w:sz w:val="20"/>
          <w:szCs w:val="20"/>
        </w:rPr>
      </w:pPr>
      <w:r w:rsidRPr="00F33DE9">
        <w:rPr>
          <w:rFonts w:cstheme="minorHAnsi"/>
          <w:sz w:val="20"/>
          <w:szCs w:val="20"/>
        </w:rPr>
        <w:t>Jeśli trener zaprezentowany przez danego Wykonawcę, zdobędzie mniej niż 30 punktów, oferta przedmiotowego Wykonawcy nie będzie podlegała dalszej ocenie, a tym samym nie będzie brana pod uwagę przy wyborze do realizacji usługi.</w:t>
      </w:r>
    </w:p>
    <w:p w:rsidR="00F27537" w:rsidRPr="00F33DE9" w:rsidRDefault="00F27537" w:rsidP="00F27537">
      <w:pPr>
        <w:tabs>
          <w:tab w:val="num" w:pos="567"/>
        </w:tabs>
        <w:spacing w:after="0" w:line="240" w:lineRule="auto"/>
        <w:ind w:left="284" w:hanging="284"/>
        <w:jc w:val="both"/>
        <w:rPr>
          <w:rFonts w:cstheme="minorHAnsi"/>
          <w:sz w:val="20"/>
          <w:szCs w:val="20"/>
        </w:rPr>
      </w:pPr>
    </w:p>
    <w:p w:rsidR="00F27537" w:rsidRPr="00F33DE9" w:rsidRDefault="00F27537" w:rsidP="00F27537">
      <w:pPr>
        <w:tabs>
          <w:tab w:val="num" w:pos="567"/>
        </w:tabs>
        <w:spacing w:after="0" w:line="240" w:lineRule="auto"/>
        <w:ind w:left="284" w:hanging="284"/>
        <w:jc w:val="both"/>
        <w:rPr>
          <w:rFonts w:cstheme="minorHAnsi"/>
          <w:sz w:val="20"/>
          <w:szCs w:val="20"/>
          <w:lang w:eastAsia="pl-PL"/>
        </w:rPr>
      </w:pPr>
      <w:r w:rsidRPr="00F33DE9">
        <w:rPr>
          <w:rFonts w:cstheme="minorHAnsi"/>
          <w:sz w:val="20"/>
          <w:szCs w:val="20"/>
          <w:lang w:eastAsia="pl-PL"/>
        </w:rPr>
        <w:t>Do oceny oferty zostanie dodana średnia liczba punktów uzyskana przez wszystkich trenerów zgłoszonych przez oferenta. Obliczenie średniej ocen nastąpi na podstawie wzoru:</w:t>
      </w:r>
    </w:p>
    <w:p w:rsidR="00F27537" w:rsidRPr="00F33DE9" w:rsidRDefault="00F27537" w:rsidP="00F27537">
      <w:pPr>
        <w:tabs>
          <w:tab w:val="num" w:pos="567"/>
        </w:tabs>
        <w:spacing w:after="0" w:line="240" w:lineRule="auto"/>
        <w:ind w:left="284" w:hanging="284"/>
        <w:jc w:val="both"/>
        <w:rPr>
          <w:rFonts w:cstheme="minorHAnsi"/>
          <w:sz w:val="20"/>
          <w:szCs w:val="20"/>
          <w:lang w:eastAsia="pl-PL"/>
        </w:rPr>
      </w:pPr>
    </w:p>
    <w:p w:rsidR="00F27537" w:rsidRPr="00F33DE9" w:rsidRDefault="00F27537" w:rsidP="00F27537">
      <w:pPr>
        <w:tabs>
          <w:tab w:val="num" w:pos="567"/>
        </w:tabs>
        <w:spacing w:after="0" w:line="240" w:lineRule="auto"/>
        <w:ind w:left="284" w:hanging="284"/>
        <w:jc w:val="both"/>
        <w:rPr>
          <w:rFonts w:cstheme="minorHAnsi"/>
          <w:sz w:val="20"/>
          <w:szCs w:val="20"/>
          <w:lang w:eastAsia="pl-PL"/>
        </w:rPr>
      </w:pPr>
      <w:r w:rsidRPr="00F33DE9">
        <w:rPr>
          <w:rFonts w:cstheme="minorHAnsi"/>
          <w:sz w:val="20"/>
          <w:szCs w:val="20"/>
          <w:lang w:eastAsia="pl-PL"/>
        </w:rPr>
        <w:t>Pr = (Pr1+Pr2+Pr3+…+</w:t>
      </w:r>
      <w:proofErr w:type="spellStart"/>
      <w:r w:rsidRPr="00F33DE9">
        <w:rPr>
          <w:rFonts w:cstheme="minorHAnsi"/>
          <w:sz w:val="20"/>
          <w:szCs w:val="20"/>
          <w:lang w:eastAsia="pl-PL"/>
        </w:rPr>
        <w:t>Prn</w:t>
      </w:r>
      <w:proofErr w:type="spellEnd"/>
      <w:r w:rsidRPr="00F33DE9">
        <w:rPr>
          <w:rFonts w:cstheme="minorHAnsi"/>
          <w:sz w:val="20"/>
          <w:szCs w:val="20"/>
          <w:lang w:eastAsia="pl-PL"/>
        </w:rPr>
        <w:t>)/N</w:t>
      </w:r>
    </w:p>
    <w:p w:rsidR="00F27537" w:rsidRPr="00F33DE9" w:rsidRDefault="00F27537" w:rsidP="00F27537">
      <w:pPr>
        <w:tabs>
          <w:tab w:val="num" w:pos="567"/>
        </w:tabs>
        <w:spacing w:after="0" w:line="240" w:lineRule="auto"/>
        <w:ind w:left="284" w:hanging="284"/>
        <w:jc w:val="both"/>
        <w:rPr>
          <w:rFonts w:cstheme="minorHAnsi"/>
          <w:sz w:val="20"/>
          <w:szCs w:val="20"/>
          <w:lang w:eastAsia="pl-PL"/>
        </w:rPr>
      </w:pPr>
      <w:r w:rsidRPr="00F33DE9">
        <w:rPr>
          <w:rFonts w:cstheme="minorHAnsi"/>
          <w:sz w:val="20"/>
          <w:szCs w:val="20"/>
          <w:lang w:eastAsia="pl-PL"/>
        </w:rPr>
        <w:t>Pr1 – łączna liczba punktów uzyskanych w ocenie przez trenera nr 1</w:t>
      </w:r>
    </w:p>
    <w:p w:rsidR="00F27537" w:rsidRPr="00F33DE9" w:rsidRDefault="00F27537" w:rsidP="00F27537">
      <w:pPr>
        <w:tabs>
          <w:tab w:val="num" w:pos="567"/>
        </w:tabs>
        <w:spacing w:after="0" w:line="240" w:lineRule="auto"/>
        <w:ind w:left="284" w:hanging="284"/>
        <w:jc w:val="both"/>
        <w:rPr>
          <w:rFonts w:cstheme="minorHAnsi"/>
          <w:sz w:val="20"/>
          <w:szCs w:val="20"/>
          <w:lang w:eastAsia="pl-PL"/>
        </w:rPr>
      </w:pPr>
      <w:r w:rsidRPr="00F33DE9">
        <w:rPr>
          <w:rFonts w:cstheme="minorHAnsi"/>
          <w:sz w:val="20"/>
          <w:szCs w:val="20"/>
          <w:lang w:eastAsia="pl-PL"/>
        </w:rPr>
        <w:t>Pr2 – łączna liczba punktów uzyskanych w ocenie przez trenera nr 2</w:t>
      </w:r>
    </w:p>
    <w:p w:rsidR="00F27537" w:rsidRPr="00F33DE9" w:rsidRDefault="00F27537" w:rsidP="00F27537">
      <w:pPr>
        <w:tabs>
          <w:tab w:val="num" w:pos="567"/>
        </w:tabs>
        <w:spacing w:after="0" w:line="240" w:lineRule="auto"/>
        <w:ind w:left="284" w:hanging="284"/>
        <w:jc w:val="both"/>
        <w:rPr>
          <w:rFonts w:cstheme="minorHAnsi"/>
          <w:sz w:val="20"/>
          <w:szCs w:val="20"/>
          <w:lang w:eastAsia="pl-PL"/>
        </w:rPr>
      </w:pPr>
      <w:r w:rsidRPr="00F33DE9">
        <w:rPr>
          <w:rFonts w:cstheme="minorHAnsi"/>
          <w:sz w:val="20"/>
          <w:szCs w:val="20"/>
          <w:lang w:eastAsia="pl-PL"/>
        </w:rPr>
        <w:t>Pr3 – łączna liczba punktów uzyskanych w ocenie przez trenera nr 3</w:t>
      </w:r>
    </w:p>
    <w:p w:rsidR="00F27537" w:rsidRPr="00F33DE9" w:rsidRDefault="00F27537" w:rsidP="00F27537">
      <w:pPr>
        <w:tabs>
          <w:tab w:val="num" w:pos="567"/>
        </w:tabs>
        <w:spacing w:after="0" w:line="240" w:lineRule="auto"/>
        <w:ind w:left="284" w:hanging="284"/>
        <w:jc w:val="both"/>
        <w:rPr>
          <w:rFonts w:cstheme="minorHAnsi"/>
          <w:sz w:val="20"/>
          <w:szCs w:val="20"/>
          <w:lang w:eastAsia="pl-PL"/>
        </w:rPr>
      </w:pPr>
      <w:proofErr w:type="spellStart"/>
      <w:r w:rsidRPr="00F33DE9">
        <w:rPr>
          <w:rFonts w:cstheme="minorHAnsi"/>
          <w:sz w:val="20"/>
          <w:szCs w:val="20"/>
          <w:lang w:eastAsia="pl-PL"/>
        </w:rPr>
        <w:t>Prn</w:t>
      </w:r>
      <w:proofErr w:type="spellEnd"/>
      <w:r w:rsidRPr="00F33DE9">
        <w:rPr>
          <w:rFonts w:cstheme="minorHAnsi"/>
          <w:sz w:val="20"/>
          <w:szCs w:val="20"/>
          <w:lang w:eastAsia="pl-PL"/>
        </w:rPr>
        <w:t xml:space="preserve"> – łączna liczba punktów uzyskanych w ocenie przez trenera nr n</w:t>
      </w:r>
    </w:p>
    <w:p w:rsidR="00F27537" w:rsidRPr="00F33DE9" w:rsidRDefault="00F27537" w:rsidP="00F27537">
      <w:pPr>
        <w:tabs>
          <w:tab w:val="num" w:pos="567"/>
        </w:tabs>
        <w:spacing w:after="0" w:line="240" w:lineRule="auto"/>
        <w:ind w:left="284" w:hanging="284"/>
        <w:jc w:val="both"/>
        <w:rPr>
          <w:rFonts w:cstheme="minorHAnsi"/>
          <w:sz w:val="20"/>
          <w:szCs w:val="20"/>
          <w:lang w:eastAsia="pl-PL"/>
        </w:rPr>
      </w:pPr>
      <w:r w:rsidRPr="00F33DE9">
        <w:rPr>
          <w:rFonts w:cstheme="minorHAnsi"/>
          <w:sz w:val="20"/>
          <w:szCs w:val="20"/>
          <w:lang w:eastAsia="pl-PL"/>
        </w:rPr>
        <w:t>N – liczba trenerów zgłoszonych w postępowaniu</w:t>
      </w:r>
    </w:p>
    <w:p w:rsidR="00F27537" w:rsidRPr="00F33DE9" w:rsidRDefault="00F27537" w:rsidP="00F27537">
      <w:pPr>
        <w:tabs>
          <w:tab w:val="num" w:pos="567"/>
        </w:tabs>
        <w:spacing w:after="0" w:line="240" w:lineRule="auto"/>
        <w:ind w:left="284" w:hanging="284"/>
        <w:jc w:val="both"/>
        <w:rPr>
          <w:rFonts w:cstheme="minorHAnsi"/>
          <w:sz w:val="20"/>
          <w:szCs w:val="20"/>
          <w:lang w:eastAsia="pl-PL"/>
        </w:rPr>
      </w:pPr>
    </w:p>
    <w:p w:rsidR="00F27537" w:rsidRPr="00F33DE9" w:rsidRDefault="00F27537" w:rsidP="007145B2">
      <w:pPr>
        <w:pStyle w:val="Tekstpodstawowy"/>
        <w:numPr>
          <w:ilvl w:val="0"/>
          <w:numId w:val="2"/>
        </w:numPr>
        <w:tabs>
          <w:tab w:val="clear" w:pos="720"/>
          <w:tab w:val="num" w:pos="426"/>
        </w:tabs>
        <w:suppressAutoHyphens w:val="0"/>
        <w:spacing w:after="0" w:line="240" w:lineRule="auto"/>
        <w:ind w:left="426" w:hanging="426"/>
        <w:jc w:val="both"/>
        <w:rPr>
          <w:rFonts w:asciiTheme="minorHAnsi" w:hAnsiTheme="minorHAnsi" w:cstheme="minorHAnsi"/>
          <w:sz w:val="20"/>
          <w:szCs w:val="20"/>
        </w:rPr>
      </w:pPr>
      <w:r w:rsidRPr="00F33DE9">
        <w:rPr>
          <w:rFonts w:asciiTheme="minorHAnsi" w:hAnsiTheme="minorHAnsi" w:cstheme="minorHAnsi"/>
          <w:sz w:val="20"/>
          <w:szCs w:val="20"/>
        </w:rPr>
        <w:t>Zamawiający zastosuje we wszystkich wyliczeniach zaokrąglenia wyników do dwóch miejsc po przecinku.</w:t>
      </w:r>
    </w:p>
    <w:p w:rsidR="00F27537" w:rsidRPr="00F33DE9" w:rsidRDefault="00F27537" w:rsidP="007145B2">
      <w:pPr>
        <w:pStyle w:val="Tekstpodstawowy"/>
        <w:numPr>
          <w:ilvl w:val="0"/>
          <w:numId w:val="3"/>
        </w:numPr>
        <w:tabs>
          <w:tab w:val="clear" w:pos="720"/>
          <w:tab w:val="num" w:pos="426"/>
        </w:tabs>
        <w:suppressAutoHyphens w:val="0"/>
        <w:spacing w:after="0" w:line="240" w:lineRule="auto"/>
        <w:ind w:left="426" w:hanging="426"/>
        <w:jc w:val="both"/>
        <w:rPr>
          <w:rFonts w:asciiTheme="minorHAnsi" w:hAnsiTheme="minorHAnsi" w:cstheme="minorHAnsi"/>
          <w:sz w:val="20"/>
          <w:szCs w:val="20"/>
        </w:rPr>
      </w:pPr>
      <w:r w:rsidRPr="00F33DE9">
        <w:rPr>
          <w:rFonts w:asciiTheme="minorHAnsi" w:hAnsiTheme="minorHAnsi" w:cstheme="minorHAnsi"/>
          <w:sz w:val="20"/>
          <w:szCs w:val="20"/>
        </w:rPr>
        <w:t>Zamawiający udzieli zamówienia Wykonawcy, którego oferta uzyska największą liczbę punktów.</w:t>
      </w:r>
    </w:p>
    <w:p w:rsidR="00F27537" w:rsidRPr="00F33DE9" w:rsidRDefault="00F27537" w:rsidP="00F27537">
      <w:pPr>
        <w:autoSpaceDE w:val="0"/>
        <w:autoSpaceDN w:val="0"/>
        <w:adjustRightInd w:val="0"/>
        <w:spacing w:after="0" w:line="240" w:lineRule="auto"/>
        <w:jc w:val="both"/>
        <w:rPr>
          <w:rFonts w:cstheme="minorHAnsi"/>
          <w:bCs/>
          <w:sz w:val="20"/>
          <w:szCs w:val="20"/>
        </w:rPr>
      </w:pPr>
    </w:p>
    <w:p w:rsidR="00F27537" w:rsidRPr="00F33DE9" w:rsidRDefault="00F27537" w:rsidP="00F27537">
      <w:pPr>
        <w:keepNext/>
        <w:spacing w:after="0" w:line="240" w:lineRule="auto"/>
        <w:jc w:val="both"/>
        <w:outlineLvl w:val="0"/>
        <w:rPr>
          <w:rFonts w:cstheme="minorHAnsi"/>
          <w:b/>
          <w:bCs/>
          <w:color w:val="44546A"/>
          <w:kern w:val="32"/>
          <w:sz w:val="20"/>
          <w:szCs w:val="20"/>
        </w:rPr>
      </w:pPr>
      <w:bookmarkStart w:id="30" w:name="_Toc458084652"/>
      <w:r w:rsidRPr="00F33DE9">
        <w:rPr>
          <w:rFonts w:cstheme="minorHAnsi"/>
          <w:b/>
          <w:bCs/>
          <w:color w:val="44546A"/>
          <w:kern w:val="32"/>
          <w:sz w:val="20"/>
          <w:szCs w:val="20"/>
        </w:rPr>
        <w:t>XVI.</w:t>
      </w:r>
      <w:bookmarkEnd w:id="30"/>
      <w:r w:rsidRPr="00F33DE9">
        <w:rPr>
          <w:rFonts w:cstheme="minorHAnsi"/>
          <w:b/>
          <w:bCs/>
          <w:color w:val="44546A"/>
          <w:kern w:val="32"/>
          <w:sz w:val="20"/>
          <w:szCs w:val="20"/>
        </w:rPr>
        <w:t xml:space="preserve"> </w:t>
      </w:r>
      <w:bookmarkStart w:id="31" w:name="_Toc458084653"/>
      <w:r w:rsidRPr="00F33DE9">
        <w:rPr>
          <w:rFonts w:cstheme="minorHAnsi"/>
          <w:b/>
          <w:bCs/>
          <w:color w:val="44546A"/>
          <w:kern w:val="32"/>
          <w:sz w:val="20"/>
          <w:szCs w:val="20"/>
        </w:rPr>
        <w:t>Informacje o formalnościach, jakie powinny zostać dopełnione po wyborze oferty w celu zawarcia umowy w sprawie zamówienia publicznego</w:t>
      </w:r>
      <w:bookmarkEnd w:id="31"/>
    </w:p>
    <w:p w:rsidR="00F27537" w:rsidRPr="00F33DE9" w:rsidRDefault="00F27537" w:rsidP="007145B2">
      <w:pPr>
        <w:numPr>
          <w:ilvl w:val="0"/>
          <w:numId w:val="20"/>
        </w:numPr>
        <w:tabs>
          <w:tab w:val="clear" w:pos="2175"/>
          <w:tab w:val="num" w:pos="426"/>
        </w:tabs>
        <w:spacing w:after="0" w:line="240" w:lineRule="auto"/>
        <w:ind w:left="426" w:hanging="426"/>
        <w:jc w:val="both"/>
        <w:rPr>
          <w:rFonts w:cstheme="minorHAnsi"/>
          <w:sz w:val="20"/>
          <w:szCs w:val="20"/>
          <w:lang w:eastAsia="pl-PL"/>
        </w:rPr>
      </w:pPr>
      <w:bookmarkStart w:id="32" w:name="_Toc458084654"/>
      <w:r w:rsidRPr="00F33DE9">
        <w:rPr>
          <w:rFonts w:cstheme="minorHAnsi"/>
          <w:sz w:val="20"/>
          <w:szCs w:val="20"/>
          <w:lang w:eastAsia="pl-PL"/>
        </w:rPr>
        <w:t>Wykonawca przed zawarciem umowy poda Zamawiającemu wartość umowy bez podatku od towarów i usług (wartość netto)</w:t>
      </w:r>
    </w:p>
    <w:p w:rsidR="00F27537" w:rsidRPr="00F33DE9" w:rsidRDefault="00F27537" w:rsidP="007145B2">
      <w:pPr>
        <w:numPr>
          <w:ilvl w:val="0"/>
          <w:numId w:val="20"/>
        </w:numPr>
        <w:tabs>
          <w:tab w:val="clear" w:pos="2175"/>
          <w:tab w:val="num" w:pos="426"/>
        </w:tabs>
        <w:spacing w:after="0" w:line="240" w:lineRule="auto"/>
        <w:ind w:left="426" w:hanging="426"/>
        <w:jc w:val="both"/>
        <w:rPr>
          <w:rFonts w:cstheme="minorHAnsi"/>
          <w:sz w:val="20"/>
          <w:szCs w:val="20"/>
          <w:lang w:eastAsia="pl-PL"/>
        </w:rPr>
      </w:pPr>
      <w:r w:rsidRPr="00F33DE9">
        <w:rPr>
          <w:rFonts w:cstheme="minorHAnsi"/>
          <w:sz w:val="20"/>
          <w:szCs w:val="20"/>
          <w:lang w:eastAsia="pl-PL"/>
        </w:rPr>
        <w:t>Zamawiający nie przewiduje dodatkowych formalności poprzedzających zawarcie umowy.</w:t>
      </w:r>
    </w:p>
    <w:p w:rsidR="00F27537" w:rsidRPr="00F33DE9" w:rsidRDefault="00F27537" w:rsidP="00F27537">
      <w:pPr>
        <w:pStyle w:val="Nagwek1"/>
        <w:spacing w:before="0" w:after="0" w:line="240" w:lineRule="auto"/>
        <w:jc w:val="both"/>
        <w:rPr>
          <w:rFonts w:asciiTheme="minorHAnsi" w:hAnsiTheme="minorHAnsi" w:cstheme="minorHAnsi"/>
          <w:bCs w:val="0"/>
          <w:sz w:val="20"/>
          <w:szCs w:val="20"/>
        </w:rPr>
      </w:pPr>
    </w:p>
    <w:p w:rsidR="00F27537" w:rsidRPr="00F33DE9" w:rsidRDefault="00F27537" w:rsidP="00F27537">
      <w:pPr>
        <w:keepNext/>
        <w:spacing w:after="0" w:line="240" w:lineRule="auto"/>
        <w:outlineLvl w:val="0"/>
        <w:rPr>
          <w:rFonts w:cstheme="minorHAnsi"/>
          <w:b/>
          <w:bCs/>
          <w:color w:val="44546A"/>
          <w:kern w:val="32"/>
          <w:sz w:val="20"/>
          <w:szCs w:val="20"/>
        </w:rPr>
      </w:pPr>
      <w:bookmarkStart w:id="33" w:name="_Toc458084656"/>
      <w:bookmarkEnd w:id="32"/>
      <w:r w:rsidRPr="00F33DE9">
        <w:rPr>
          <w:rFonts w:cstheme="minorHAnsi"/>
          <w:b/>
          <w:bCs/>
          <w:color w:val="44546A"/>
          <w:kern w:val="32"/>
          <w:sz w:val="20"/>
          <w:szCs w:val="20"/>
        </w:rPr>
        <w:t>XVIII.</w:t>
      </w:r>
      <w:bookmarkEnd w:id="33"/>
      <w:r w:rsidRPr="00F33DE9">
        <w:rPr>
          <w:rFonts w:cstheme="minorHAnsi"/>
          <w:b/>
          <w:bCs/>
          <w:color w:val="44546A"/>
          <w:kern w:val="32"/>
          <w:sz w:val="20"/>
          <w:szCs w:val="20"/>
        </w:rPr>
        <w:t xml:space="preserve"> </w:t>
      </w:r>
      <w:bookmarkStart w:id="34" w:name="_Toc458084657"/>
      <w:r w:rsidRPr="00F33DE9">
        <w:rPr>
          <w:rFonts w:cstheme="minorHAnsi"/>
          <w:b/>
          <w:bCs/>
          <w:color w:val="44546A"/>
          <w:kern w:val="32"/>
          <w:sz w:val="20"/>
          <w:szCs w:val="20"/>
        </w:rPr>
        <w:t>Istotne postanowienia umowy</w:t>
      </w:r>
      <w:bookmarkEnd w:id="34"/>
    </w:p>
    <w:p w:rsidR="00F27537" w:rsidRPr="00F33DE9" w:rsidRDefault="00F27537" w:rsidP="007145B2">
      <w:pPr>
        <w:numPr>
          <w:ilvl w:val="6"/>
          <w:numId w:val="16"/>
        </w:numPr>
        <w:tabs>
          <w:tab w:val="num" w:pos="426"/>
        </w:tabs>
        <w:spacing w:after="0" w:line="240" w:lineRule="auto"/>
        <w:ind w:left="426" w:hanging="426"/>
        <w:jc w:val="both"/>
        <w:rPr>
          <w:rFonts w:cstheme="minorHAnsi"/>
          <w:sz w:val="20"/>
          <w:szCs w:val="20"/>
          <w:lang w:eastAsia="pl-PL"/>
        </w:rPr>
      </w:pPr>
      <w:r w:rsidRPr="00F33DE9">
        <w:rPr>
          <w:rFonts w:cstheme="minorHAnsi"/>
          <w:sz w:val="20"/>
          <w:szCs w:val="20"/>
          <w:lang w:eastAsia="pl-PL"/>
        </w:rPr>
        <w:t xml:space="preserve">Umowa zostanie podpisana zgodnie ze wzorem umowy stanowiącym </w:t>
      </w:r>
      <w:r w:rsidRPr="00F33DE9">
        <w:rPr>
          <w:rFonts w:cstheme="minorHAnsi"/>
          <w:b/>
          <w:sz w:val="20"/>
          <w:szCs w:val="20"/>
          <w:lang w:eastAsia="pl-PL"/>
        </w:rPr>
        <w:t>Załącznik nr 4</w:t>
      </w:r>
      <w:r w:rsidRPr="00F33DE9">
        <w:rPr>
          <w:rFonts w:cstheme="minorHAnsi"/>
          <w:sz w:val="20"/>
          <w:szCs w:val="20"/>
          <w:lang w:eastAsia="pl-PL"/>
        </w:rPr>
        <w:t xml:space="preserve"> </w:t>
      </w:r>
      <w:r w:rsidRPr="00F33DE9">
        <w:rPr>
          <w:rFonts w:cstheme="minorHAnsi"/>
          <w:b/>
          <w:sz w:val="20"/>
          <w:szCs w:val="20"/>
          <w:lang w:eastAsia="pl-PL"/>
        </w:rPr>
        <w:t>do IWZ</w:t>
      </w:r>
      <w:r w:rsidRPr="00F33DE9">
        <w:rPr>
          <w:rFonts w:cstheme="minorHAnsi"/>
          <w:sz w:val="20"/>
          <w:szCs w:val="20"/>
          <w:lang w:eastAsia="pl-PL"/>
        </w:rPr>
        <w:t>.</w:t>
      </w:r>
    </w:p>
    <w:p w:rsidR="00F27537" w:rsidRPr="00F33DE9" w:rsidRDefault="00F27537" w:rsidP="007145B2">
      <w:pPr>
        <w:numPr>
          <w:ilvl w:val="6"/>
          <w:numId w:val="16"/>
        </w:numPr>
        <w:tabs>
          <w:tab w:val="num" w:pos="426"/>
        </w:tabs>
        <w:spacing w:after="0" w:line="240" w:lineRule="auto"/>
        <w:ind w:left="720" w:hanging="720"/>
        <w:jc w:val="both"/>
        <w:rPr>
          <w:rFonts w:cstheme="minorHAnsi"/>
          <w:sz w:val="20"/>
          <w:szCs w:val="20"/>
          <w:lang w:eastAsia="pl-PL"/>
        </w:rPr>
      </w:pPr>
      <w:r w:rsidRPr="00F33DE9">
        <w:rPr>
          <w:rFonts w:cstheme="minorHAnsi"/>
          <w:sz w:val="20"/>
          <w:szCs w:val="20"/>
          <w:lang w:eastAsia="pl-PL"/>
        </w:rPr>
        <w:t>Rozliczenia prowadzone będą w walucie polskiej (PLN).</w:t>
      </w:r>
    </w:p>
    <w:p w:rsidR="00F27537" w:rsidRPr="00F33DE9" w:rsidRDefault="00F27537" w:rsidP="007145B2">
      <w:pPr>
        <w:numPr>
          <w:ilvl w:val="6"/>
          <w:numId w:val="16"/>
        </w:numPr>
        <w:tabs>
          <w:tab w:val="num" w:pos="426"/>
        </w:tabs>
        <w:spacing w:after="0" w:line="240" w:lineRule="auto"/>
        <w:ind w:left="426" w:hanging="426"/>
        <w:jc w:val="both"/>
        <w:rPr>
          <w:rFonts w:cstheme="minorHAnsi"/>
          <w:sz w:val="20"/>
          <w:szCs w:val="20"/>
          <w:lang w:eastAsia="pl-PL"/>
        </w:rPr>
      </w:pPr>
      <w:r w:rsidRPr="00F33DE9">
        <w:rPr>
          <w:rFonts w:cstheme="minorHAnsi"/>
          <w:sz w:val="20"/>
          <w:szCs w:val="20"/>
          <w:lang w:eastAsia="pl-PL"/>
        </w:rPr>
        <w:t>Zamawiający</w:t>
      </w:r>
      <w:r w:rsidRPr="00F33DE9">
        <w:rPr>
          <w:rFonts w:cstheme="minorHAnsi"/>
          <w:sz w:val="20"/>
          <w:szCs w:val="20"/>
        </w:rPr>
        <w:t xml:space="preserve"> dopuszcza możliwość zmian treści zawartej umowy </w:t>
      </w:r>
      <w:r w:rsidRPr="00F33DE9">
        <w:rPr>
          <w:rFonts w:cstheme="minorHAnsi"/>
          <w:sz w:val="20"/>
          <w:szCs w:val="20"/>
          <w:lang w:eastAsia="pl-PL"/>
        </w:rPr>
        <w:t>na podstawie przesłanek określonych w § 14 wzoru umowy.</w:t>
      </w:r>
    </w:p>
    <w:p w:rsidR="00F27537" w:rsidRPr="00F33DE9" w:rsidRDefault="00F27537" w:rsidP="00F27537">
      <w:pPr>
        <w:pStyle w:val="Tekstpodstawowy"/>
        <w:suppressAutoHyphens w:val="0"/>
        <w:spacing w:after="0"/>
        <w:ind w:left="720"/>
        <w:jc w:val="both"/>
        <w:rPr>
          <w:rFonts w:asciiTheme="minorHAnsi" w:hAnsiTheme="minorHAnsi" w:cstheme="minorHAnsi"/>
          <w:bCs/>
          <w:sz w:val="20"/>
          <w:szCs w:val="20"/>
        </w:rPr>
      </w:pPr>
    </w:p>
    <w:p w:rsidR="00F27537" w:rsidRPr="00F33DE9" w:rsidRDefault="00F27537" w:rsidP="00F27537">
      <w:pPr>
        <w:widowControl w:val="0"/>
        <w:suppressAutoHyphens/>
        <w:spacing w:after="0" w:line="240" w:lineRule="auto"/>
        <w:rPr>
          <w:rFonts w:cstheme="minorHAnsi"/>
          <w:b/>
          <w:bCs/>
          <w:color w:val="44546A"/>
          <w:sz w:val="20"/>
          <w:szCs w:val="20"/>
        </w:rPr>
      </w:pPr>
      <w:r w:rsidRPr="00F33DE9">
        <w:rPr>
          <w:rFonts w:cstheme="minorHAnsi"/>
          <w:b/>
          <w:color w:val="44546A"/>
          <w:sz w:val="20"/>
          <w:szCs w:val="20"/>
        </w:rPr>
        <w:t>X</w:t>
      </w:r>
      <w:r w:rsidR="006D0889">
        <w:rPr>
          <w:rFonts w:cstheme="minorHAnsi"/>
          <w:b/>
          <w:color w:val="44546A"/>
          <w:sz w:val="20"/>
          <w:szCs w:val="20"/>
        </w:rPr>
        <w:t>I</w:t>
      </w:r>
      <w:r w:rsidRPr="00F33DE9">
        <w:rPr>
          <w:rFonts w:cstheme="minorHAnsi"/>
          <w:b/>
          <w:color w:val="44546A"/>
          <w:sz w:val="20"/>
          <w:szCs w:val="20"/>
        </w:rPr>
        <w:t>X. Załączniki do IWZ</w:t>
      </w:r>
    </w:p>
    <w:p w:rsidR="00F27537" w:rsidRPr="00F33DE9" w:rsidRDefault="00F27537" w:rsidP="00F27537">
      <w:pPr>
        <w:widowControl w:val="0"/>
        <w:suppressAutoHyphens/>
        <w:spacing w:after="0" w:line="240" w:lineRule="auto"/>
        <w:jc w:val="both"/>
        <w:rPr>
          <w:rFonts w:cstheme="minorHAnsi"/>
          <w:sz w:val="20"/>
          <w:szCs w:val="20"/>
        </w:rPr>
      </w:pPr>
      <w:r w:rsidRPr="00F33DE9">
        <w:rPr>
          <w:rFonts w:cstheme="minorHAnsi"/>
          <w:sz w:val="20"/>
          <w:szCs w:val="20"/>
        </w:rPr>
        <w:t>Załącznik nr 1 - Opis przedmiotu zamówienia (OPZ)</w:t>
      </w:r>
    </w:p>
    <w:p w:rsidR="00F27537" w:rsidRPr="00F33DE9" w:rsidRDefault="00F27537" w:rsidP="00F27537">
      <w:pPr>
        <w:widowControl w:val="0"/>
        <w:suppressAutoHyphens/>
        <w:spacing w:after="0" w:line="240" w:lineRule="auto"/>
        <w:jc w:val="both"/>
        <w:rPr>
          <w:rFonts w:cstheme="minorHAnsi"/>
          <w:sz w:val="20"/>
          <w:szCs w:val="20"/>
        </w:rPr>
      </w:pPr>
      <w:r w:rsidRPr="00F33DE9">
        <w:rPr>
          <w:rFonts w:cstheme="minorHAnsi"/>
          <w:sz w:val="20"/>
          <w:szCs w:val="20"/>
        </w:rPr>
        <w:t>Załącznik nr 2 - Formularz ofertowy</w:t>
      </w:r>
    </w:p>
    <w:p w:rsidR="00F27537" w:rsidRPr="00F33DE9" w:rsidRDefault="00F27537" w:rsidP="00F27537">
      <w:pPr>
        <w:spacing w:after="0" w:line="240" w:lineRule="auto"/>
        <w:rPr>
          <w:rFonts w:cstheme="minorHAnsi"/>
          <w:sz w:val="20"/>
          <w:szCs w:val="20"/>
        </w:rPr>
      </w:pPr>
      <w:r w:rsidRPr="00F33DE9">
        <w:rPr>
          <w:rFonts w:cstheme="minorHAnsi"/>
          <w:sz w:val="20"/>
          <w:szCs w:val="20"/>
        </w:rPr>
        <w:t>Załącznik nr 3 - Wzór oświadczenia</w:t>
      </w:r>
    </w:p>
    <w:p w:rsidR="00F27537" w:rsidRPr="00F33DE9" w:rsidRDefault="00F27537" w:rsidP="00F27537">
      <w:pPr>
        <w:autoSpaceDE w:val="0"/>
        <w:autoSpaceDN w:val="0"/>
        <w:adjustRightInd w:val="0"/>
        <w:spacing w:after="0" w:line="240" w:lineRule="auto"/>
        <w:ind w:left="2124" w:hanging="2124"/>
        <w:jc w:val="both"/>
        <w:rPr>
          <w:rFonts w:cstheme="minorHAnsi"/>
          <w:sz w:val="20"/>
          <w:szCs w:val="20"/>
        </w:rPr>
      </w:pPr>
      <w:r w:rsidRPr="00F33DE9">
        <w:rPr>
          <w:rFonts w:cstheme="minorHAnsi"/>
          <w:sz w:val="20"/>
          <w:szCs w:val="20"/>
        </w:rPr>
        <w:t>Załącznik nr 4 - Wzór umowy</w:t>
      </w:r>
    </w:p>
    <w:p w:rsidR="00F27537" w:rsidRPr="00F33DE9" w:rsidRDefault="00F27537" w:rsidP="00F27537">
      <w:pPr>
        <w:widowControl w:val="0"/>
        <w:suppressAutoHyphens/>
        <w:spacing w:after="0" w:line="240" w:lineRule="auto"/>
        <w:ind w:left="2124" w:hanging="2124"/>
        <w:jc w:val="both"/>
        <w:rPr>
          <w:rFonts w:cstheme="minorHAnsi"/>
          <w:sz w:val="20"/>
          <w:szCs w:val="20"/>
        </w:rPr>
      </w:pPr>
    </w:p>
    <w:p w:rsidR="00D36AEB" w:rsidRPr="00F33DE9" w:rsidRDefault="00D36AEB" w:rsidP="00003AA8">
      <w:pPr>
        <w:rPr>
          <w:rFonts w:cstheme="minorHAnsi"/>
          <w:sz w:val="20"/>
          <w:szCs w:val="20"/>
        </w:rPr>
      </w:pPr>
    </w:p>
    <w:sectPr w:rsidR="00D36AEB" w:rsidRPr="00F33DE9" w:rsidSect="00D36A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B1F" w:rsidRDefault="00762B1F" w:rsidP="00EA16D2">
      <w:pPr>
        <w:spacing w:after="0" w:line="240" w:lineRule="auto"/>
      </w:pPr>
      <w:r>
        <w:separator/>
      </w:r>
    </w:p>
  </w:endnote>
  <w:endnote w:type="continuationSeparator" w:id="0">
    <w:p w:rsidR="00762B1F" w:rsidRDefault="00762B1F" w:rsidP="00EA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E8" w:rsidRDefault="00D24EE8" w:rsidP="00D24EE8">
    <w:pPr>
      <w:pStyle w:val="Stopka"/>
      <w:jc w:val="center"/>
      <w:rPr>
        <w:sz w:val="18"/>
        <w:szCs w:val="18"/>
      </w:rPr>
    </w:pPr>
    <w:r w:rsidRPr="00D24EE8">
      <w:rPr>
        <w:sz w:val="18"/>
        <w:szCs w:val="18"/>
      </w:rPr>
      <w:t>Projekt jest współfinansowany przez Unię Europejską ze środków Europejskiego Funduszu Społecznego</w:t>
    </w:r>
  </w:p>
  <w:p w:rsidR="00D24EE8" w:rsidRPr="00D24EE8" w:rsidRDefault="00D24EE8" w:rsidP="00D24EE8">
    <w:pPr>
      <w:pStyle w:val="Stopka"/>
      <w:jc w:val="center"/>
      <w:rPr>
        <w:sz w:val="18"/>
        <w:szCs w:val="18"/>
      </w:rPr>
    </w:pPr>
    <w:r w:rsidRPr="00D24EE8">
      <w:rPr>
        <w:sz w:val="18"/>
        <w:szCs w:val="18"/>
      </w:rPr>
      <w:t xml:space="preserve"> w ramach Regionalnego Programu Operacyjnego Województwa Podkarpackiego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B1F" w:rsidRDefault="00762B1F" w:rsidP="00EA16D2">
      <w:pPr>
        <w:spacing w:after="0" w:line="240" w:lineRule="auto"/>
      </w:pPr>
      <w:r>
        <w:separator/>
      </w:r>
    </w:p>
  </w:footnote>
  <w:footnote w:type="continuationSeparator" w:id="0">
    <w:p w:rsidR="00762B1F" w:rsidRDefault="00762B1F" w:rsidP="00EA1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6D2" w:rsidRDefault="00FC1226">
    <w:pPr>
      <w:pStyle w:val="Nagwek"/>
    </w:pPr>
    <w:r>
      <w:rPr>
        <w:noProof/>
        <w:lang w:eastAsia="pl-PL"/>
      </w:rPr>
      <w:drawing>
        <wp:anchor distT="0" distB="0" distL="114300" distR="114300" simplePos="0" relativeHeight="251665408" behindDoc="0" locked="0" layoutInCell="1" allowOverlap="1">
          <wp:simplePos x="0" y="0"/>
          <wp:positionH relativeFrom="column">
            <wp:posOffset>2844165</wp:posOffset>
          </wp:positionH>
          <wp:positionV relativeFrom="paragraph">
            <wp:posOffset>-303530</wp:posOffset>
          </wp:positionV>
          <wp:extent cx="1130935" cy="588645"/>
          <wp:effectExtent l="19050" t="0" r="0" b="0"/>
          <wp:wrapTopAndBottom/>
          <wp:docPr id="1" name="Obraz 1" descr="C:\Users\Joanna Łątka\Desktop\podkarpackie_przestrzen_otw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 Łątka\Desktop\podkarpackie_przestrzen_otwarta.jpg"/>
                  <pic:cNvPicPr>
                    <a:picLocks noChangeAspect="1" noChangeArrowheads="1"/>
                  </pic:cNvPicPr>
                </pic:nvPicPr>
                <pic:blipFill>
                  <a:blip r:embed="rId1"/>
                  <a:srcRect/>
                  <a:stretch>
                    <a:fillRect/>
                  </a:stretch>
                </pic:blipFill>
                <pic:spPr bwMode="auto">
                  <a:xfrm>
                    <a:off x="0" y="0"/>
                    <a:ext cx="1130935" cy="58864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6432" behindDoc="0" locked="0" layoutInCell="1" allowOverlap="1">
          <wp:simplePos x="0" y="0"/>
          <wp:positionH relativeFrom="column">
            <wp:posOffset>-5715</wp:posOffset>
          </wp:positionH>
          <wp:positionV relativeFrom="paragraph">
            <wp:posOffset>-309880</wp:posOffset>
          </wp:positionV>
          <wp:extent cx="1130935" cy="594360"/>
          <wp:effectExtent l="19050" t="0" r="0" b="0"/>
          <wp:wrapTopAndBottom/>
          <wp:docPr id="6" name="Obraz 2" descr="C:\Users\JOANNA~1\AppData\Local\Temp\Rar$DIa0.297\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1\AppData\Local\Temp\Rar$DIa0.297\logo_FE_Program_Regionalny_rgb-1.jpg"/>
                  <pic:cNvPicPr>
                    <a:picLocks noChangeAspect="1" noChangeArrowheads="1"/>
                  </pic:cNvPicPr>
                </pic:nvPicPr>
                <pic:blipFill>
                  <a:blip r:embed="rId2"/>
                  <a:srcRect/>
                  <a:stretch>
                    <a:fillRect/>
                  </a:stretch>
                </pic:blipFill>
                <pic:spPr bwMode="auto">
                  <a:xfrm>
                    <a:off x="0" y="0"/>
                    <a:ext cx="1130935" cy="5943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8480" behindDoc="0" locked="0" layoutInCell="1" allowOverlap="1">
          <wp:simplePos x="0" y="0"/>
          <wp:positionH relativeFrom="column">
            <wp:posOffset>1228090</wp:posOffset>
          </wp:positionH>
          <wp:positionV relativeFrom="paragraph">
            <wp:posOffset>-252730</wp:posOffset>
          </wp:positionV>
          <wp:extent cx="1511935" cy="504825"/>
          <wp:effectExtent l="19050" t="0" r="0" b="0"/>
          <wp:wrapTopAndBottom/>
          <wp:docPr id="8" name="Obraz 4" descr="C:\Users\JOANNA~1\AppData\Local\Temp\Rar$DRa0.818\BARWY RP\POLSKI\POZIOM\z linią zamykającą\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1\AppData\Local\Temp\Rar$DRa0.818\BARWY RP\POLSKI\POZIOM\z linią zamykającą\znak_barw_rp_poziom_szara_ramka_rgb.jpg"/>
                  <pic:cNvPicPr>
                    <a:picLocks noChangeAspect="1" noChangeArrowheads="1"/>
                  </pic:cNvPicPr>
                </pic:nvPicPr>
                <pic:blipFill>
                  <a:blip r:embed="rId3"/>
                  <a:srcRect/>
                  <a:stretch>
                    <a:fillRect/>
                  </a:stretch>
                </pic:blipFill>
                <pic:spPr bwMode="auto">
                  <a:xfrm>
                    <a:off x="0" y="0"/>
                    <a:ext cx="1511935" cy="5048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7456" behindDoc="0" locked="0" layoutInCell="1" allowOverlap="1">
          <wp:simplePos x="0" y="0"/>
          <wp:positionH relativeFrom="column">
            <wp:posOffset>4072255</wp:posOffset>
          </wp:positionH>
          <wp:positionV relativeFrom="paragraph">
            <wp:posOffset>-254635</wp:posOffset>
          </wp:positionV>
          <wp:extent cx="1718945" cy="504825"/>
          <wp:effectExtent l="19050" t="0" r="0" b="0"/>
          <wp:wrapTopAndBottom/>
          <wp:docPr id="7" name="Obraz 3" descr="C:\Users\JOANNA~1\AppData\Local\Temp\Rar$DRa0.745\UE_EFS\POZIOM\POLSKI\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1\AppData\Local\Temp\Rar$DRa0.745\UE_EFS\POZIOM\POLSKI\EU_EFS_rgb-1.jpg"/>
                  <pic:cNvPicPr>
                    <a:picLocks noChangeAspect="1" noChangeArrowheads="1"/>
                  </pic:cNvPicPr>
                </pic:nvPicPr>
                <pic:blipFill>
                  <a:blip r:embed="rId4"/>
                  <a:srcRect/>
                  <a:stretch>
                    <a:fillRect/>
                  </a:stretch>
                </pic:blipFill>
                <pic:spPr bwMode="auto">
                  <a:xfrm>
                    <a:off x="0" y="0"/>
                    <a:ext cx="1718945" cy="504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95322776"/>
    <w:lvl w:ilvl="0">
      <w:start w:val="1"/>
      <w:numFmt w:val="decimal"/>
      <w:lvlText w:val="%1."/>
      <w:lvlJc w:val="left"/>
      <w:pPr>
        <w:ind w:left="360" w:hanging="360"/>
      </w:pPr>
      <w:rPr>
        <w:rFonts w:asciiTheme="minorHAnsi" w:eastAsia="Times New Roman" w:hAnsiTheme="minorHAnsi" w:cstheme="minorHAnsi" w:hint="default"/>
        <w:b w:val="0"/>
        <w:sz w:val="20"/>
        <w:szCs w:val="20"/>
      </w:rPr>
    </w:lvl>
    <w:lvl w:ilvl="1">
      <w:start w:val="1"/>
      <w:numFmt w:val="decimal"/>
      <w:lvlText w:val="%2)"/>
      <w:lvlJc w:val="left"/>
      <w:pPr>
        <w:ind w:left="1080" w:hanging="360"/>
      </w:pPr>
      <w:rPr>
        <w:rFonts w:ascii="Times New Roman" w:eastAsia="Times New Roman" w:hAnsi="Times New Roman" w:cs="Times New Roman"/>
      </w:rPr>
    </w:lvl>
    <w:lvl w:ilvl="2">
      <w:start w:val="2"/>
      <w:numFmt w:val="decimal"/>
      <w:lvlText w:val="%3)"/>
      <w:lvlJc w:val="left"/>
      <w:pPr>
        <w:ind w:left="1980" w:hanging="360"/>
      </w:pPr>
      <w:rPr>
        <w:rFonts w:cs="Times New Roman" w:hint="default"/>
      </w:rPr>
    </w:lvl>
    <w:lvl w:ilvl="3">
      <w:start w:val="1"/>
      <w:numFmt w:val="lowerLetter"/>
      <w:lvlText w:val="%4)"/>
      <w:lvlJc w:val="left"/>
      <w:pPr>
        <w:ind w:left="2520" w:hanging="360"/>
      </w:pPr>
      <w:rPr>
        <w:rFonts w:cs="Times New Roman" w:hint="default"/>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15:restartNumberingAfterBreak="0">
    <w:nsid w:val="002F49FB"/>
    <w:multiLevelType w:val="hybridMultilevel"/>
    <w:tmpl w:val="FD3E0212"/>
    <w:lvl w:ilvl="0" w:tplc="D3D6516E">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37D7998"/>
    <w:multiLevelType w:val="hybridMultilevel"/>
    <w:tmpl w:val="CF36FF5C"/>
    <w:lvl w:ilvl="0" w:tplc="04150017">
      <w:start w:val="1"/>
      <w:numFmt w:val="lowerLetter"/>
      <w:lvlText w:val="%1)"/>
      <w:lvlJc w:val="left"/>
      <w:pPr>
        <w:ind w:left="1002" w:hanging="360"/>
      </w:pPr>
      <w:rPr>
        <w:rFonts w:cs="Times New Roman"/>
      </w:rPr>
    </w:lvl>
    <w:lvl w:ilvl="1" w:tplc="04150019" w:tentative="1">
      <w:start w:val="1"/>
      <w:numFmt w:val="lowerLetter"/>
      <w:lvlText w:val="%2."/>
      <w:lvlJc w:val="left"/>
      <w:pPr>
        <w:ind w:left="1722" w:hanging="360"/>
      </w:pPr>
      <w:rPr>
        <w:rFonts w:cs="Times New Roman"/>
      </w:rPr>
    </w:lvl>
    <w:lvl w:ilvl="2" w:tplc="0415001B" w:tentative="1">
      <w:start w:val="1"/>
      <w:numFmt w:val="lowerRoman"/>
      <w:lvlText w:val="%3."/>
      <w:lvlJc w:val="right"/>
      <w:pPr>
        <w:ind w:left="2442" w:hanging="180"/>
      </w:pPr>
      <w:rPr>
        <w:rFonts w:cs="Times New Roman"/>
      </w:rPr>
    </w:lvl>
    <w:lvl w:ilvl="3" w:tplc="0415000F" w:tentative="1">
      <w:start w:val="1"/>
      <w:numFmt w:val="decimal"/>
      <w:lvlText w:val="%4."/>
      <w:lvlJc w:val="left"/>
      <w:pPr>
        <w:ind w:left="3162" w:hanging="360"/>
      </w:pPr>
      <w:rPr>
        <w:rFonts w:cs="Times New Roman"/>
      </w:rPr>
    </w:lvl>
    <w:lvl w:ilvl="4" w:tplc="04150019" w:tentative="1">
      <w:start w:val="1"/>
      <w:numFmt w:val="lowerLetter"/>
      <w:lvlText w:val="%5."/>
      <w:lvlJc w:val="left"/>
      <w:pPr>
        <w:ind w:left="3882" w:hanging="360"/>
      </w:pPr>
      <w:rPr>
        <w:rFonts w:cs="Times New Roman"/>
      </w:rPr>
    </w:lvl>
    <w:lvl w:ilvl="5" w:tplc="0415001B" w:tentative="1">
      <w:start w:val="1"/>
      <w:numFmt w:val="lowerRoman"/>
      <w:lvlText w:val="%6."/>
      <w:lvlJc w:val="right"/>
      <w:pPr>
        <w:ind w:left="4602" w:hanging="180"/>
      </w:pPr>
      <w:rPr>
        <w:rFonts w:cs="Times New Roman"/>
      </w:rPr>
    </w:lvl>
    <w:lvl w:ilvl="6" w:tplc="0415000F" w:tentative="1">
      <w:start w:val="1"/>
      <w:numFmt w:val="decimal"/>
      <w:lvlText w:val="%7."/>
      <w:lvlJc w:val="left"/>
      <w:pPr>
        <w:ind w:left="5322" w:hanging="360"/>
      </w:pPr>
      <w:rPr>
        <w:rFonts w:cs="Times New Roman"/>
      </w:rPr>
    </w:lvl>
    <w:lvl w:ilvl="7" w:tplc="04150019" w:tentative="1">
      <w:start w:val="1"/>
      <w:numFmt w:val="lowerLetter"/>
      <w:lvlText w:val="%8."/>
      <w:lvlJc w:val="left"/>
      <w:pPr>
        <w:ind w:left="6042" w:hanging="360"/>
      </w:pPr>
      <w:rPr>
        <w:rFonts w:cs="Times New Roman"/>
      </w:rPr>
    </w:lvl>
    <w:lvl w:ilvl="8" w:tplc="0415001B" w:tentative="1">
      <w:start w:val="1"/>
      <w:numFmt w:val="lowerRoman"/>
      <w:lvlText w:val="%9."/>
      <w:lvlJc w:val="right"/>
      <w:pPr>
        <w:ind w:left="6762" w:hanging="180"/>
      </w:pPr>
      <w:rPr>
        <w:rFonts w:cs="Times New Roman"/>
      </w:rPr>
    </w:lvl>
  </w:abstractNum>
  <w:abstractNum w:abstractNumId="3" w15:restartNumberingAfterBreak="0">
    <w:nsid w:val="05717A21"/>
    <w:multiLevelType w:val="hybridMultilevel"/>
    <w:tmpl w:val="599AC6A2"/>
    <w:lvl w:ilvl="0" w:tplc="AE825878">
      <w:start w:val="1"/>
      <w:numFmt w:val="decimal"/>
      <w:lvlText w:val="%1."/>
      <w:lvlJc w:val="left"/>
      <w:pPr>
        <w:tabs>
          <w:tab w:val="num" w:pos="2175"/>
        </w:tabs>
        <w:ind w:left="2175" w:hanging="39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234B97"/>
    <w:multiLevelType w:val="hybridMultilevel"/>
    <w:tmpl w:val="4724A2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BC62EE8"/>
    <w:multiLevelType w:val="hybridMultilevel"/>
    <w:tmpl w:val="2C02C7F6"/>
    <w:lvl w:ilvl="0" w:tplc="7BA264B0">
      <w:start w:val="1"/>
      <w:numFmt w:val="decimal"/>
      <w:lvlText w:val="%1)"/>
      <w:lvlJc w:val="left"/>
      <w:pPr>
        <w:ind w:left="1068" w:hanging="360"/>
      </w:pPr>
      <w:rPr>
        <w:rFonts w:cs="Times New Roman" w:hint="default"/>
        <w:b/>
      </w:rPr>
    </w:lvl>
    <w:lvl w:ilvl="1" w:tplc="B7A249A4">
      <w:start w:val="1"/>
      <w:numFmt w:val="lowerLetter"/>
      <w:lvlText w:val="%2)"/>
      <w:lvlJc w:val="left"/>
      <w:pPr>
        <w:ind w:left="928" w:hanging="360"/>
      </w:pPr>
      <w:rPr>
        <w:rFonts w:cs="Times New Roman" w:hint="default"/>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 w15:restartNumberingAfterBreak="0">
    <w:nsid w:val="212838D2"/>
    <w:multiLevelType w:val="hybridMultilevel"/>
    <w:tmpl w:val="5840E7D2"/>
    <w:lvl w:ilvl="0" w:tplc="F27C3CB8">
      <w:start w:val="1"/>
      <w:numFmt w:val="decimal"/>
      <w:lvlText w:val="%1."/>
      <w:lvlJc w:val="left"/>
      <w:pPr>
        <w:ind w:left="1065" w:hanging="705"/>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6780036"/>
    <w:multiLevelType w:val="hybridMultilevel"/>
    <w:tmpl w:val="5DC6DBBA"/>
    <w:lvl w:ilvl="0" w:tplc="0D4446A2">
      <w:start w:val="1"/>
      <w:numFmt w:val="decimal"/>
      <w:lvlText w:val="%1)"/>
      <w:lvlJc w:val="left"/>
      <w:pPr>
        <w:ind w:left="1080" w:hanging="360"/>
      </w:pPr>
      <w:rPr>
        <w:rFonts w:ascii="Calibri" w:eastAsia="Times New Roman" w:hAnsi="Calibri" w:cs="Calibri"/>
        <w:b w:val="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27035C34"/>
    <w:multiLevelType w:val="hybridMultilevel"/>
    <w:tmpl w:val="E22A1C12"/>
    <w:lvl w:ilvl="0" w:tplc="04150011">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292E0CB1"/>
    <w:multiLevelType w:val="hybridMultilevel"/>
    <w:tmpl w:val="FCD6249A"/>
    <w:lvl w:ilvl="0" w:tplc="79BA4DF0">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2E4717F6"/>
    <w:multiLevelType w:val="hybridMultilevel"/>
    <w:tmpl w:val="6F602ABA"/>
    <w:lvl w:ilvl="0" w:tplc="8AB48C98">
      <w:start w:val="1"/>
      <w:numFmt w:val="decimal"/>
      <w:lvlText w:val="%1)"/>
      <w:lvlJc w:val="left"/>
      <w:pPr>
        <w:ind w:left="1074" w:hanging="360"/>
      </w:pPr>
      <w:rPr>
        <w:rFonts w:asciiTheme="minorHAnsi" w:eastAsia="Times New Roman" w:hAnsiTheme="minorHAnsi" w:cstheme="minorHAnsi" w:hint="default"/>
        <w:b w:val="0"/>
      </w:rPr>
    </w:lvl>
    <w:lvl w:ilvl="1" w:tplc="04150019" w:tentative="1">
      <w:start w:val="1"/>
      <w:numFmt w:val="lowerLetter"/>
      <w:lvlText w:val="%2."/>
      <w:lvlJc w:val="left"/>
      <w:pPr>
        <w:ind w:left="1794" w:hanging="360"/>
      </w:pPr>
      <w:rPr>
        <w:rFonts w:cs="Times New Roman"/>
      </w:rPr>
    </w:lvl>
    <w:lvl w:ilvl="2" w:tplc="0415001B" w:tentative="1">
      <w:start w:val="1"/>
      <w:numFmt w:val="lowerRoman"/>
      <w:lvlText w:val="%3."/>
      <w:lvlJc w:val="right"/>
      <w:pPr>
        <w:ind w:left="2514" w:hanging="180"/>
      </w:pPr>
      <w:rPr>
        <w:rFonts w:cs="Times New Roman"/>
      </w:rPr>
    </w:lvl>
    <w:lvl w:ilvl="3" w:tplc="0415000F" w:tentative="1">
      <w:start w:val="1"/>
      <w:numFmt w:val="decimal"/>
      <w:lvlText w:val="%4."/>
      <w:lvlJc w:val="left"/>
      <w:pPr>
        <w:ind w:left="3234" w:hanging="360"/>
      </w:pPr>
      <w:rPr>
        <w:rFonts w:cs="Times New Roman"/>
      </w:rPr>
    </w:lvl>
    <w:lvl w:ilvl="4" w:tplc="04150019" w:tentative="1">
      <w:start w:val="1"/>
      <w:numFmt w:val="lowerLetter"/>
      <w:lvlText w:val="%5."/>
      <w:lvlJc w:val="left"/>
      <w:pPr>
        <w:ind w:left="3954" w:hanging="360"/>
      </w:pPr>
      <w:rPr>
        <w:rFonts w:cs="Times New Roman"/>
      </w:rPr>
    </w:lvl>
    <w:lvl w:ilvl="5" w:tplc="0415001B" w:tentative="1">
      <w:start w:val="1"/>
      <w:numFmt w:val="lowerRoman"/>
      <w:lvlText w:val="%6."/>
      <w:lvlJc w:val="right"/>
      <w:pPr>
        <w:ind w:left="4674" w:hanging="180"/>
      </w:pPr>
      <w:rPr>
        <w:rFonts w:cs="Times New Roman"/>
      </w:rPr>
    </w:lvl>
    <w:lvl w:ilvl="6" w:tplc="0415000F" w:tentative="1">
      <w:start w:val="1"/>
      <w:numFmt w:val="decimal"/>
      <w:lvlText w:val="%7."/>
      <w:lvlJc w:val="left"/>
      <w:pPr>
        <w:ind w:left="5394" w:hanging="360"/>
      </w:pPr>
      <w:rPr>
        <w:rFonts w:cs="Times New Roman"/>
      </w:rPr>
    </w:lvl>
    <w:lvl w:ilvl="7" w:tplc="04150019" w:tentative="1">
      <w:start w:val="1"/>
      <w:numFmt w:val="lowerLetter"/>
      <w:lvlText w:val="%8."/>
      <w:lvlJc w:val="left"/>
      <w:pPr>
        <w:ind w:left="6114" w:hanging="360"/>
      </w:pPr>
      <w:rPr>
        <w:rFonts w:cs="Times New Roman"/>
      </w:rPr>
    </w:lvl>
    <w:lvl w:ilvl="8" w:tplc="0415001B" w:tentative="1">
      <w:start w:val="1"/>
      <w:numFmt w:val="lowerRoman"/>
      <w:lvlText w:val="%9."/>
      <w:lvlJc w:val="right"/>
      <w:pPr>
        <w:ind w:left="6834" w:hanging="180"/>
      </w:pPr>
      <w:rPr>
        <w:rFonts w:cs="Times New Roman"/>
      </w:rPr>
    </w:lvl>
  </w:abstractNum>
  <w:abstractNum w:abstractNumId="11" w15:restartNumberingAfterBreak="0">
    <w:nsid w:val="31CD392E"/>
    <w:multiLevelType w:val="multilevel"/>
    <w:tmpl w:val="DAA808E0"/>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3."/>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34932F61"/>
    <w:multiLevelType w:val="hybridMultilevel"/>
    <w:tmpl w:val="C2E67B18"/>
    <w:lvl w:ilvl="0" w:tplc="4566AB1C">
      <w:start w:val="1"/>
      <w:numFmt w:val="decimal"/>
      <w:lvlText w:val="%1)"/>
      <w:lvlJc w:val="left"/>
      <w:pPr>
        <w:ind w:left="1425" w:hanging="360"/>
      </w:pPr>
      <w:rPr>
        <w:rFonts w:cs="Times New Roman" w:hint="default"/>
      </w:rPr>
    </w:lvl>
    <w:lvl w:ilvl="1" w:tplc="04150019" w:tentative="1">
      <w:start w:val="1"/>
      <w:numFmt w:val="lowerLetter"/>
      <w:lvlText w:val="%2."/>
      <w:lvlJc w:val="left"/>
      <w:pPr>
        <w:ind w:left="2145" w:hanging="360"/>
      </w:pPr>
      <w:rPr>
        <w:rFonts w:cs="Times New Roman"/>
      </w:rPr>
    </w:lvl>
    <w:lvl w:ilvl="2" w:tplc="0415001B" w:tentative="1">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13" w15:restartNumberingAfterBreak="0">
    <w:nsid w:val="3A534D97"/>
    <w:multiLevelType w:val="multilevel"/>
    <w:tmpl w:val="549C6A16"/>
    <w:lvl w:ilvl="0">
      <w:start w:val="1"/>
      <w:numFmt w:val="none"/>
      <w:lvlText w:val="2."/>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F4A2B23"/>
    <w:multiLevelType w:val="hybridMultilevel"/>
    <w:tmpl w:val="6ADE26B6"/>
    <w:lvl w:ilvl="0" w:tplc="9008204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051377"/>
    <w:multiLevelType w:val="hybridMultilevel"/>
    <w:tmpl w:val="43660486"/>
    <w:lvl w:ilvl="0" w:tplc="70E8FC74">
      <w:start w:val="1"/>
      <w:numFmt w:val="decimal"/>
      <w:lvlText w:val="%1."/>
      <w:lvlJc w:val="left"/>
      <w:pPr>
        <w:tabs>
          <w:tab w:val="num" w:pos="360"/>
        </w:tabs>
      </w:pPr>
      <w:rPr>
        <w:rFonts w:cs="Times New Roman" w:hint="default"/>
        <w:b/>
      </w:rPr>
    </w:lvl>
    <w:lvl w:ilvl="1" w:tplc="FA6A5EB2">
      <w:start w:val="1"/>
      <w:numFmt w:val="lowerLetter"/>
      <w:suff w:val="space"/>
      <w:lvlText w:val="%2)"/>
      <w:lvlJc w:val="left"/>
      <w:pPr>
        <w:ind w:left="72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3857BB"/>
    <w:multiLevelType w:val="hybridMultilevel"/>
    <w:tmpl w:val="262E22CC"/>
    <w:lvl w:ilvl="0" w:tplc="402E9CD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hint="default"/>
      </w:rPr>
    </w:lvl>
    <w:lvl w:ilvl="3" w:tplc="88AA54C8">
      <w:start w:val="1"/>
      <w:numFmt w:val="decimal"/>
      <w:lvlText w:val="%4."/>
      <w:lvlJc w:val="left"/>
      <w:pPr>
        <w:tabs>
          <w:tab w:val="num" w:pos="2880"/>
        </w:tabs>
        <w:ind w:left="288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5ED6CAFA">
      <w:start w:val="1"/>
      <w:numFmt w:val="decimal"/>
      <w:lvlText w:val="%7."/>
      <w:lvlJc w:val="left"/>
      <w:pPr>
        <w:tabs>
          <w:tab w:val="num" w:pos="644"/>
        </w:tabs>
        <w:ind w:left="644" w:hanging="360"/>
      </w:pPr>
      <w:rPr>
        <w:rFonts w:cs="Times New Roman"/>
        <w:b w:val="0"/>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1B173D"/>
    <w:multiLevelType w:val="hybridMultilevel"/>
    <w:tmpl w:val="81B6A658"/>
    <w:lvl w:ilvl="0" w:tplc="0CBA9F22">
      <w:start w:val="1"/>
      <w:numFmt w:val="decimal"/>
      <w:lvlText w:val="%1."/>
      <w:lvlJc w:val="left"/>
      <w:pPr>
        <w:ind w:left="1065" w:hanging="70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B4B4E5E"/>
    <w:multiLevelType w:val="hybridMultilevel"/>
    <w:tmpl w:val="8CE6BB2E"/>
    <w:lvl w:ilvl="0" w:tplc="F09E97AE">
      <w:start w:val="2"/>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15:restartNumberingAfterBreak="0">
    <w:nsid w:val="4C7025B5"/>
    <w:multiLevelType w:val="multilevel"/>
    <w:tmpl w:val="7744DB9E"/>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437"/>
        </w:tabs>
        <w:ind w:left="437" w:hanging="360"/>
      </w:pPr>
      <w:rPr>
        <w:rFonts w:cs="Times New Roman" w:hint="default"/>
      </w:rPr>
    </w:lvl>
    <w:lvl w:ilvl="2">
      <w:start w:val="1"/>
      <w:numFmt w:val="lowerRoman"/>
      <w:lvlText w:val="%3)"/>
      <w:lvlJc w:val="left"/>
      <w:pPr>
        <w:tabs>
          <w:tab w:val="num" w:pos="797"/>
        </w:tabs>
        <w:ind w:left="797" w:hanging="360"/>
      </w:pPr>
      <w:rPr>
        <w:rFonts w:cs="Times New Roman" w:hint="default"/>
      </w:rPr>
    </w:lvl>
    <w:lvl w:ilvl="3">
      <w:start w:val="1"/>
      <w:numFmt w:val="decimal"/>
      <w:lvlText w:val="(%4)"/>
      <w:lvlJc w:val="left"/>
      <w:pPr>
        <w:tabs>
          <w:tab w:val="num" w:pos="644"/>
        </w:tabs>
        <w:ind w:left="641" w:hanging="357"/>
      </w:pPr>
      <w:rPr>
        <w:rFonts w:cs="Times New Roman" w:hint="default"/>
      </w:rPr>
    </w:lvl>
    <w:lvl w:ilvl="4">
      <w:start w:val="1"/>
      <w:numFmt w:val="lowerLetter"/>
      <w:lvlText w:val="(%5)"/>
      <w:lvlJc w:val="left"/>
      <w:pPr>
        <w:tabs>
          <w:tab w:val="num" w:pos="1517"/>
        </w:tabs>
        <w:ind w:left="1517" w:hanging="360"/>
      </w:pPr>
      <w:rPr>
        <w:rFonts w:cs="Times New Roman" w:hint="default"/>
      </w:rPr>
    </w:lvl>
    <w:lvl w:ilvl="5">
      <w:start w:val="1"/>
      <w:numFmt w:val="lowerRoman"/>
      <w:lvlText w:val="(%6)"/>
      <w:lvlJc w:val="left"/>
      <w:pPr>
        <w:tabs>
          <w:tab w:val="num" w:pos="1877"/>
        </w:tabs>
        <w:ind w:left="1877" w:hanging="360"/>
      </w:pPr>
      <w:rPr>
        <w:rFonts w:cs="Times New Roman" w:hint="default"/>
      </w:rPr>
    </w:lvl>
    <w:lvl w:ilvl="6">
      <w:start w:val="1"/>
      <w:numFmt w:val="decimal"/>
      <w:lvlText w:val="%7."/>
      <w:lvlJc w:val="left"/>
      <w:pPr>
        <w:tabs>
          <w:tab w:val="num" w:pos="2237"/>
        </w:tabs>
        <w:ind w:left="2237" w:hanging="360"/>
      </w:pPr>
      <w:rPr>
        <w:rFonts w:cs="Times New Roman" w:hint="default"/>
        <w:b w:val="0"/>
        <w:color w:val="auto"/>
      </w:rPr>
    </w:lvl>
    <w:lvl w:ilvl="7">
      <w:start w:val="1"/>
      <w:numFmt w:val="lowerLetter"/>
      <w:lvlText w:val="%8."/>
      <w:lvlJc w:val="left"/>
      <w:pPr>
        <w:tabs>
          <w:tab w:val="num" w:pos="2597"/>
        </w:tabs>
        <w:ind w:left="2597" w:hanging="360"/>
      </w:pPr>
      <w:rPr>
        <w:rFonts w:cs="Times New Roman" w:hint="default"/>
      </w:rPr>
    </w:lvl>
    <w:lvl w:ilvl="8">
      <w:start w:val="1"/>
      <w:numFmt w:val="lowerRoman"/>
      <w:lvlText w:val="%9."/>
      <w:lvlJc w:val="left"/>
      <w:pPr>
        <w:tabs>
          <w:tab w:val="num" w:pos="2957"/>
        </w:tabs>
        <w:ind w:left="2957" w:hanging="360"/>
      </w:pPr>
      <w:rPr>
        <w:rFonts w:cs="Times New Roman" w:hint="default"/>
      </w:rPr>
    </w:lvl>
  </w:abstractNum>
  <w:abstractNum w:abstractNumId="20" w15:restartNumberingAfterBreak="0">
    <w:nsid w:val="507C5992"/>
    <w:multiLevelType w:val="hybridMultilevel"/>
    <w:tmpl w:val="82321ECA"/>
    <w:lvl w:ilvl="0" w:tplc="3C18DBE6">
      <w:start w:val="1"/>
      <w:numFmt w:val="lowerLetter"/>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21" w15:restartNumberingAfterBreak="0">
    <w:nsid w:val="60433C72"/>
    <w:multiLevelType w:val="hybridMultilevel"/>
    <w:tmpl w:val="786C530E"/>
    <w:lvl w:ilvl="0" w:tplc="99EEC732">
      <w:start w:val="1"/>
      <w:numFmt w:val="decimal"/>
      <w:lvlText w:val="%1)"/>
      <w:lvlJc w:val="left"/>
      <w:pPr>
        <w:ind w:left="1425" w:hanging="360"/>
      </w:pPr>
      <w:rPr>
        <w:rFonts w:cs="Times New Roman" w:hint="default"/>
      </w:rPr>
    </w:lvl>
    <w:lvl w:ilvl="1" w:tplc="78E693A6">
      <w:start w:val="1"/>
      <w:numFmt w:val="lowerLetter"/>
      <w:lvlText w:val="%2)"/>
      <w:lvlJc w:val="left"/>
      <w:pPr>
        <w:ind w:left="2145" w:hanging="360"/>
      </w:pPr>
      <w:rPr>
        <w:rFonts w:cs="Times New Roman" w:hint="default"/>
      </w:rPr>
    </w:lvl>
    <w:lvl w:ilvl="2" w:tplc="AB2654D2">
      <w:start w:val="1"/>
      <w:numFmt w:val="decimal"/>
      <w:lvlText w:val="%3."/>
      <w:lvlJc w:val="left"/>
      <w:pPr>
        <w:ind w:left="3045" w:hanging="360"/>
      </w:pPr>
      <w:rPr>
        <w:rFonts w:cs="Times New Roman" w:hint="default"/>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22" w15:restartNumberingAfterBreak="0">
    <w:nsid w:val="64001A5C"/>
    <w:multiLevelType w:val="hybridMultilevel"/>
    <w:tmpl w:val="8388822C"/>
    <w:lvl w:ilvl="0" w:tplc="42423A14">
      <w:start w:val="3"/>
      <w:numFmt w:val="decimal"/>
      <w:lvlText w:val="%1."/>
      <w:lvlJc w:val="left"/>
      <w:pPr>
        <w:ind w:left="720" w:hanging="360"/>
      </w:pPr>
      <w:rPr>
        <w:rFonts w:cs="Times New Roman" w:hint="default"/>
        <w:b w:val="0"/>
      </w:rPr>
    </w:lvl>
    <w:lvl w:ilvl="1" w:tplc="58F29E4C">
      <w:start w:val="1"/>
      <w:numFmt w:val="decimal"/>
      <w:lvlText w:val="§ %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AAB66BC"/>
    <w:multiLevelType w:val="hybridMultilevel"/>
    <w:tmpl w:val="C638CA80"/>
    <w:lvl w:ilvl="0" w:tplc="3844031E">
      <w:start w:val="1"/>
      <w:numFmt w:val="decimal"/>
      <w:lvlText w:val="%1."/>
      <w:lvlJc w:val="left"/>
      <w:pPr>
        <w:ind w:left="644" w:hanging="360"/>
      </w:pPr>
      <w:rPr>
        <w:rFonts w:cs="Times New Roman" w:hint="default"/>
        <w:b w:val="0"/>
        <w:i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4" w15:restartNumberingAfterBreak="0">
    <w:nsid w:val="6D89671E"/>
    <w:multiLevelType w:val="hybridMultilevel"/>
    <w:tmpl w:val="F614FF72"/>
    <w:lvl w:ilvl="0" w:tplc="DA3CBDEE">
      <w:start w:val="1"/>
      <w:numFmt w:val="decimal"/>
      <w:lvlText w:val="%1."/>
      <w:lvlJc w:val="left"/>
      <w:pPr>
        <w:ind w:left="786" w:hanging="360"/>
      </w:pPr>
      <w:rPr>
        <w:rFonts w:cs="Times New Roman" w:hint="default"/>
        <w:b/>
      </w:rPr>
    </w:lvl>
    <w:lvl w:ilvl="1" w:tplc="51D481C8">
      <w:start w:val="1"/>
      <w:numFmt w:val="lowerLetter"/>
      <w:lvlText w:val="%2)"/>
      <w:lvlJc w:val="left"/>
      <w:pPr>
        <w:ind w:left="1506" w:hanging="360"/>
      </w:pPr>
      <w:rPr>
        <w:rFonts w:cs="Times New Roman"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15:restartNumberingAfterBreak="0">
    <w:nsid w:val="6E8E1D38"/>
    <w:multiLevelType w:val="hybridMultilevel"/>
    <w:tmpl w:val="F9222E22"/>
    <w:lvl w:ilvl="0" w:tplc="29843884">
      <w:start w:val="1"/>
      <w:numFmt w:val="decimal"/>
      <w:lvlText w:val="%1."/>
      <w:lvlJc w:val="left"/>
      <w:pPr>
        <w:ind w:left="644" w:hanging="360"/>
      </w:pPr>
      <w:rPr>
        <w:rFonts w:cs="Times New Roman"/>
      </w:rPr>
    </w:lvl>
    <w:lvl w:ilvl="1" w:tplc="E644713A">
      <w:start w:val="1"/>
      <w:numFmt w:val="decimal"/>
      <w:lvlText w:val="%2)"/>
      <w:lvlJc w:val="left"/>
      <w:pPr>
        <w:ind w:left="928" w:hanging="360"/>
      </w:pPr>
      <w:rPr>
        <w:rFonts w:cs="Times New Roman"/>
      </w:rPr>
    </w:lvl>
    <w:lvl w:ilvl="2" w:tplc="0B16C9CA">
      <w:start w:val="1"/>
      <w:numFmt w:val="lowerLetter"/>
      <w:lvlText w:val="%3)"/>
      <w:lvlJc w:val="left"/>
      <w:pPr>
        <w:ind w:left="1211" w:hanging="360"/>
      </w:pPr>
      <w:rPr>
        <w:rFonts w:cs="Times New Roman"/>
      </w:rPr>
    </w:lvl>
    <w:lvl w:ilvl="3" w:tplc="0415000F">
      <w:start w:val="1"/>
      <w:numFmt w:val="decimal"/>
      <w:lvlText w:val="%4."/>
      <w:lvlJc w:val="left"/>
      <w:pPr>
        <w:ind w:left="2804" w:hanging="360"/>
      </w:pPr>
      <w:rPr>
        <w:rFonts w:cs="Times New Roman"/>
      </w:rPr>
    </w:lvl>
    <w:lvl w:ilvl="4" w:tplc="D146F18C">
      <w:start w:val="10"/>
      <w:numFmt w:val="upperRoman"/>
      <w:lvlText w:val="%5."/>
      <w:lvlJc w:val="left"/>
      <w:pPr>
        <w:ind w:left="720" w:hanging="720"/>
      </w:pPr>
      <w:rPr>
        <w:rFonts w:cs="Times New Roman"/>
        <w:b/>
      </w:rPr>
    </w:lvl>
    <w:lvl w:ilvl="5" w:tplc="168C5E1E">
      <w:start w:val="15"/>
      <w:numFmt w:val="decimal"/>
      <w:lvlText w:val="%6"/>
      <w:lvlJc w:val="left"/>
      <w:pPr>
        <w:ind w:left="4424" w:hanging="36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6" w15:restartNumberingAfterBreak="0">
    <w:nsid w:val="6F5D04F3"/>
    <w:multiLevelType w:val="multilevel"/>
    <w:tmpl w:val="46B4FB22"/>
    <w:lvl w:ilvl="0">
      <w:start w:val="1"/>
      <w:numFmt w:val="none"/>
      <w:lvlText w:val="2."/>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644"/>
        </w:tabs>
        <w:ind w:left="644"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79E937DC"/>
    <w:multiLevelType w:val="hybridMultilevel"/>
    <w:tmpl w:val="5ACEE26A"/>
    <w:lvl w:ilvl="0" w:tplc="AD284982">
      <w:start w:val="1"/>
      <w:numFmt w:val="decimal"/>
      <w:lvlText w:val="%1)"/>
      <w:lvlJc w:val="left"/>
      <w:pPr>
        <w:ind w:left="1425" w:hanging="360"/>
      </w:pPr>
      <w:rPr>
        <w:rFonts w:ascii="Times New Roman" w:eastAsia="Times New Roman" w:hAnsi="Times New Roman" w:cs="Times New Roman"/>
      </w:rPr>
    </w:lvl>
    <w:lvl w:ilvl="1" w:tplc="04150019" w:tentative="1">
      <w:start w:val="1"/>
      <w:numFmt w:val="lowerLetter"/>
      <w:lvlText w:val="%2."/>
      <w:lvlJc w:val="left"/>
      <w:pPr>
        <w:ind w:left="2145" w:hanging="360"/>
      </w:pPr>
      <w:rPr>
        <w:rFonts w:cs="Times New Roman"/>
      </w:rPr>
    </w:lvl>
    <w:lvl w:ilvl="2" w:tplc="0415001B" w:tentative="1">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28" w15:restartNumberingAfterBreak="0">
    <w:nsid w:val="7C2E3B83"/>
    <w:multiLevelType w:val="hybridMultilevel"/>
    <w:tmpl w:val="B540D9EE"/>
    <w:lvl w:ilvl="0" w:tplc="252A3B22">
      <w:start w:val="1"/>
      <w:numFmt w:val="decimal"/>
      <w:lvlText w:val="%1)"/>
      <w:lvlJc w:val="left"/>
      <w:pPr>
        <w:ind w:left="1080" w:hanging="360"/>
      </w:pPr>
      <w:rPr>
        <w:rFonts w:ascii="Times New Roman" w:eastAsia="Times New Roman" w:hAnsi="Times New Roman"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6"/>
  </w:num>
  <w:num w:numId="2">
    <w:abstractNumId w:val="16"/>
    <w:lvlOverride w:ilvl="0">
      <w:lvl w:ilvl="0" w:tplc="402E9CD0">
        <w:start w:val="1"/>
        <w:numFmt w:val="none"/>
        <w:lvlText w:val="5."/>
        <w:lvlJc w:val="left"/>
        <w:pPr>
          <w:tabs>
            <w:tab w:val="num" w:pos="720"/>
          </w:tabs>
          <w:ind w:left="720" w:hanging="360"/>
        </w:pPr>
        <w:rPr>
          <w:rFonts w:cs="Times New Roman" w:hint="default"/>
          <w:b w:val="0"/>
        </w:rPr>
      </w:lvl>
    </w:lvlOverride>
    <w:lvlOverride w:ilvl="1">
      <w:lvl w:ilvl="1" w:tplc="04090019">
        <w:start w:val="1"/>
        <w:numFmt w:val="lowerLetter"/>
        <w:lvlText w:val="%2."/>
        <w:lvlJc w:val="left"/>
        <w:pPr>
          <w:tabs>
            <w:tab w:val="num" w:pos="1440"/>
          </w:tabs>
          <w:ind w:left="1440" w:hanging="360"/>
        </w:pPr>
        <w:rPr>
          <w:rFonts w:cs="Times New Roman" w:hint="default"/>
        </w:rPr>
      </w:lvl>
    </w:lvlOverride>
    <w:lvlOverride w:ilvl="2">
      <w:lvl w:ilvl="2" w:tplc="04150017">
        <w:start w:val="1"/>
        <w:numFmt w:val="lowerLetter"/>
        <w:lvlText w:val="%3)"/>
        <w:lvlJc w:val="left"/>
        <w:pPr>
          <w:tabs>
            <w:tab w:val="num" w:pos="2340"/>
          </w:tabs>
          <w:ind w:left="2340" w:hanging="360"/>
        </w:pPr>
        <w:rPr>
          <w:rFonts w:cs="Times New Roman" w:hint="default"/>
        </w:rPr>
      </w:lvl>
    </w:lvlOverride>
    <w:lvlOverride w:ilvl="3">
      <w:lvl w:ilvl="3" w:tplc="88AA54C8">
        <w:start w:val="1"/>
        <w:numFmt w:val="decimal"/>
        <w:lvlText w:val="%4."/>
        <w:lvlJc w:val="left"/>
        <w:pPr>
          <w:tabs>
            <w:tab w:val="num" w:pos="2880"/>
          </w:tabs>
          <w:ind w:left="2880" w:hanging="360"/>
        </w:pPr>
        <w:rPr>
          <w:rFonts w:cs="Times New Roman" w:hint="default"/>
          <w:b/>
        </w:rPr>
      </w:lvl>
    </w:lvlOverride>
    <w:lvlOverride w:ilvl="4">
      <w:lvl w:ilvl="4" w:tplc="04090019">
        <w:start w:val="1"/>
        <w:numFmt w:val="lowerLetter"/>
        <w:lvlText w:val="%5."/>
        <w:lvlJc w:val="left"/>
        <w:pPr>
          <w:tabs>
            <w:tab w:val="num" w:pos="3600"/>
          </w:tabs>
          <w:ind w:left="3600" w:hanging="360"/>
        </w:pPr>
        <w:rPr>
          <w:rFonts w:cs="Times New Roman" w:hint="default"/>
        </w:rPr>
      </w:lvl>
    </w:lvlOverride>
    <w:lvlOverride w:ilvl="5">
      <w:lvl w:ilvl="5" w:tplc="0409001B">
        <w:start w:val="1"/>
        <w:numFmt w:val="lowerRoman"/>
        <w:lvlText w:val="%6."/>
        <w:lvlJc w:val="right"/>
        <w:pPr>
          <w:tabs>
            <w:tab w:val="num" w:pos="4320"/>
          </w:tabs>
          <w:ind w:left="4320" w:hanging="180"/>
        </w:pPr>
        <w:rPr>
          <w:rFonts w:cs="Times New Roman" w:hint="default"/>
        </w:rPr>
      </w:lvl>
    </w:lvlOverride>
    <w:lvlOverride w:ilvl="6">
      <w:lvl w:ilvl="6" w:tplc="5ED6CAFA">
        <w:start w:val="1"/>
        <w:numFmt w:val="decimal"/>
        <w:lvlText w:val="%7."/>
        <w:lvlJc w:val="left"/>
        <w:pPr>
          <w:tabs>
            <w:tab w:val="num" w:pos="644"/>
          </w:tabs>
          <w:ind w:left="644" w:hanging="360"/>
        </w:pPr>
        <w:rPr>
          <w:rFonts w:cs="Times New Roman" w:hint="default"/>
          <w:b w:val="0"/>
        </w:rPr>
      </w:lvl>
    </w:lvlOverride>
    <w:lvlOverride w:ilvl="7">
      <w:lvl w:ilvl="7" w:tplc="04090019">
        <w:start w:val="1"/>
        <w:numFmt w:val="lowerLetter"/>
        <w:lvlText w:val="%8."/>
        <w:lvlJc w:val="left"/>
        <w:pPr>
          <w:tabs>
            <w:tab w:val="num" w:pos="5760"/>
          </w:tabs>
          <w:ind w:left="5760" w:hanging="360"/>
        </w:pPr>
        <w:rPr>
          <w:rFonts w:cs="Times New Roman" w:hint="default"/>
        </w:rPr>
      </w:lvl>
    </w:lvlOverride>
    <w:lvlOverride w:ilvl="8">
      <w:lvl w:ilvl="8" w:tplc="0409001B">
        <w:start w:val="1"/>
        <w:numFmt w:val="lowerRoman"/>
        <w:lvlText w:val="%9."/>
        <w:lvlJc w:val="right"/>
        <w:pPr>
          <w:tabs>
            <w:tab w:val="num" w:pos="6480"/>
          </w:tabs>
          <w:ind w:left="6480" w:hanging="180"/>
        </w:pPr>
        <w:rPr>
          <w:rFonts w:cs="Times New Roman" w:hint="default"/>
        </w:rPr>
      </w:lvl>
    </w:lvlOverride>
  </w:num>
  <w:num w:numId="3">
    <w:abstractNumId w:val="16"/>
    <w:lvlOverride w:ilvl="0">
      <w:lvl w:ilvl="0" w:tplc="402E9CD0">
        <w:start w:val="1"/>
        <w:numFmt w:val="none"/>
        <w:lvlText w:val="6."/>
        <w:lvlJc w:val="left"/>
        <w:pPr>
          <w:tabs>
            <w:tab w:val="num" w:pos="720"/>
          </w:tabs>
          <w:ind w:left="720" w:hanging="360"/>
        </w:pPr>
        <w:rPr>
          <w:rFonts w:cs="Times New Roman" w:hint="default"/>
          <w:b w:val="0"/>
        </w:rPr>
      </w:lvl>
    </w:lvlOverride>
    <w:lvlOverride w:ilvl="1">
      <w:lvl w:ilvl="1" w:tplc="04090019">
        <w:start w:val="1"/>
        <w:numFmt w:val="lowerLetter"/>
        <w:lvlText w:val="%2."/>
        <w:lvlJc w:val="left"/>
        <w:pPr>
          <w:tabs>
            <w:tab w:val="num" w:pos="1440"/>
          </w:tabs>
          <w:ind w:left="1440" w:hanging="360"/>
        </w:pPr>
        <w:rPr>
          <w:rFonts w:cs="Times New Roman" w:hint="default"/>
        </w:rPr>
      </w:lvl>
    </w:lvlOverride>
    <w:lvlOverride w:ilvl="2">
      <w:lvl w:ilvl="2" w:tplc="04150017">
        <w:start w:val="1"/>
        <w:numFmt w:val="lowerLetter"/>
        <w:lvlText w:val="%3)"/>
        <w:lvlJc w:val="left"/>
        <w:pPr>
          <w:tabs>
            <w:tab w:val="num" w:pos="2340"/>
          </w:tabs>
          <w:ind w:left="2340" w:hanging="360"/>
        </w:pPr>
        <w:rPr>
          <w:rFonts w:cs="Times New Roman" w:hint="default"/>
        </w:rPr>
      </w:lvl>
    </w:lvlOverride>
    <w:lvlOverride w:ilvl="3">
      <w:lvl w:ilvl="3" w:tplc="88AA54C8">
        <w:start w:val="1"/>
        <w:numFmt w:val="decimal"/>
        <w:lvlText w:val="%4."/>
        <w:lvlJc w:val="left"/>
        <w:pPr>
          <w:tabs>
            <w:tab w:val="num" w:pos="2880"/>
          </w:tabs>
          <w:ind w:left="2880" w:hanging="360"/>
        </w:pPr>
        <w:rPr>
          <w:rFonts w:cs="Times New Roman" w:hint="default"/>
          <w:b/>
        </w:rPr>
      </w:lvl>
    </w:lvlOverride>
    <w:lvlOverride w:ilvl="4">
      <w:lvl w:ilvl="4" w:tplc="04090019">
        <w:start w:val="1"/>
        <w:numFmt w:val="lowerLetter"/>
        <w:lvlText w:val="%5."/>
        <w:lvlJc w:val="left"/>
        <w:pPr>
          <w:tabs>
            <w:tab w:val="num" w:pos="3600"/>
          </w:tabs>
          <w:ind w:left="3600" w:hanging="360"/>
        </w:pPr>
        <w:rPr>
          <w:rFonts w:cs="Times New Roman" w:hint="default"/>
        </w:rPr>
      </w:lvl>
    </w:lvlOverride>
    <w:lvlOverride w:ilvl="5">
      <w:lvl w:ilvl="5" w:tplc="0409001B">
        <w:start w:val="1"/>
        <w:numFmt w:val="lowerRoman"/>
        <w:lvlText w:val="%6."/>
        <w:lvlJc w:val="right"/>
        <w:pPr>
          <w:tabs>
            <w:tab w:val="num" w:pos="4320"/>
          </w:tabs>
          <w:ind w:left="4320" w:hanging="180"/>
        </w:pPr>
        <w:rPr>
          <w:rFonts w:cs="Times New Roman" w:hint="default"/>
        </w:rPr>
      </w:lvl>
    </w:lvlOverride>
    <w:lvlOverride w:ilvl="6">
      <w:lvl w:ilvl="6" w:tplc="5ED6CAFA">
        <w:start w:val="1"/>
        <w:numFmt w:val="decimal"/>
        <w:lvlText w:val="%7."/>
        <w:lvlJc w:val="left"/>
        <w:pPr>
          <w:tabs>
            <w:tab w:val="num" w:pos="644"/>
          </w:tabs>
          <w:ind w:left="644" w:hanging="360"/>
        </w:pPr>
        <w:rPr>
          <w:rFonts w:cs="Times New Roman" w:hint="default"/>
          <w:b w:val="0"/>
        </w:rPr>
      </w:lvl>
    </w:lvlOverride>
    <w:lvlOverride w:ilvl="7">
      <w:lvl w:ilvl="7" w:tplc="04090019">
        <w:start w:val="1"/>
        <w:numFmt w:val="lowerLetter"/>
        <w:lvlText w:val="%8."/>
        <w:lvlJc w:val="left"/>
        <w:pPr>
          <w:tabs>
            <w:tab w:val="num" w:pos="5760"/>
          </w:tabs>
          <w:ind w:left="5760" w:hanging="360"/>
        </w:pPr>
        <w:rPr>
          <w:rFonts w:cs="Times New Roman" w:hint="default"/>
        </w:rPr>
      </w:lvl>
    </w:lvlOverride>
    <w:lvlOverride w:ilvl="8">
      <w:lvl w:ilvl="8" w:tplc="0409001B">
        <w:start w:val="1"/>
        <w:numFmt w:val="lowerRoman"/>
        <w:lvlText w:val="%9."/>
        <w:lvlJc w:val="right"/>
        <w:pPr>
          <w:tabs>
            <w:tab w:val="num" w:pos="6480"/>
          </w:tabs>
          <w:ind w:left="6480" w:hanging="180"/>
        </w:pPr>
        <w:rPr>
          <w:rFonts w:cs="Times New Roman" w:hint="default"/>
        </w:rPr>
      </w:lvl>
    </w:lvlOverride>
  </w:num>
  <w:num w:numId="4">
    <w:abstractNumId w:val="26"/>
  </w:num>
  <w:num w:numId="5">
    <w:abstractNumId w:val="15"/>
  </w:num>
  <w:num w:numId="6">
    <w:abstractNumId w:val="1"/>
  </w:num>
  <w:num w:numId="7">
    <w:abstractNumId w:val="6"/>
  </w:num>
  <w:num w:numId="8">
    <w:abstractNumId w:val="21"/>
  </w:num>
  <w:num w:numId="9">
    <w:abstractNumId w:val="17"/>
  </w:num>
  <w:num w:numId="10">
    <w:abstractNumId w:val="0"/>
  </w:num>
  <w:num w:numId="11">
    <w:abstractNumId w:val="9"/>
  </w:num>
  <w:num w:numId="12">
    <w:abstractNumId w:val="20"/>
  </w:num>
  <w:num w:numId="13">
    <w:abstractNumId w:val="12"/>
  </w:num>
  <w:num w:numId="14">
    <w:abstractNumId w:val="27"/>
  </w:num>
  <w:num w:numId="15">
    <w:abstractNumId w:val="22"/>
  </w:num>
  <w:num w:numId="16">
    <w:abstractNumId w:val="19"/>
  </w:num>
  <w:num w:numId="17">
    <w:abstractNumId w:val="10"/>
  </w:num>
  <w:num w:numId="18">
    <w:abstractNumId w:val="5"/>
  </w:num>
  <w:num w:numId="19">
    <w:abstractNumId w:val="11"/>
  </w:num>
  <w:num w:numId="20">
    <w:abstractNumId w:val="3"/>
  </w:num>
  <w:num w:numId="21">
    <w:abstractNumId w:val="28"/>
  </w:num>
  <w:num w:numId="22">
    <w:abstractNumId w:val="23"/>
  </w:num>
  <w:num w:numId="23">
    <w:abstractNumId w:val="4"/>
  </w:num>
  <w:num w:numId="24">
    <w:abstractNumId w:val="24"/>
  </w:num>
  <w:num w:numId="25">
    <w:abstractNumId w:val="14"/>
  </w:num>
  <w:num w:numId="26">
    <w:abstractNumId w:val="2"/>
  </w:num>
  <w:num w:numId="27">
    <w:abstractNumId w:val="8"/>
  </w:num>
  <w:num w:numId="28">
    <w:abstractNumId w:val="13"/>
    <w:lvlOverride w:ilvl="0">
      <w:lvl w:ilvl="0">
        <w:start w:val="1"/>
        <w:numFmt w:val="none"/>
        <w:lvlText w:val="3."/>
        <w:lvlJc w:val="left"/>
        <w:pPr>
          <w:ind w:left="720" w:hanging="360"/>
        </w:pPr>
        <w:rPr>
          <w:rFonts w:cs="Times New Roman" w:hint="default"/>
          <w:b w:val="0"/>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29">
    <w:abstractNumId w:val="7"/>
  </w:num>
  <w:num w:numId="30">
    <w:abstractNumId w:val="1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5"/>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D2"/>
    <w:rsid w:val="00003AA8"/>
    <w:rsid w:val="00014629"/>
    <w:rsid w:val="002004C4"/>
    <w:rsid w:val="00231AC5"/>
    <w:rsid w:val="00270149"/>
    <w:rsid w:val="003B77F3"/>
    <w:rsid w:val="003D257A"/>
    <w:rsid w:val="00401572"/>
    <w:rsid w:val="00415F02"/>
    <w:rsid w:val="00444ABE"/>
    <w:rsid w:val="004A4E3A"/>
    <w:rsid w:val="005158DB"/>
    <w:rsid w:val="00550B0F"/>
    <w:rsid w:val="00595076"/>
    <w:rsid w:val="0063697D"/>
    <w:rsid w:val="00692997"/>
    <w:rsid w:val="006C499C"/>
    <w:rsid w:val="006D0889"/>
    <w:rsid w:val="007145B2"/>
    <w:rsid w:val="00762B1F"/>
    <w:rsid w:val="00846EB9"/>
    <w:rsid w:val="008E6BC6"/>
    <w:rsid w:val="00934399"/>
    <w:rsid w:val="0099017B"/>
    <w:rsid w:val="00A139D6"/>
    <w:rsid w:val="00AE4304"/>
    <w:rsid w:val="00B32E00"/>
    <w:rsid w:val="00BE5662"/>
    <w:rsid w:val="00BF108F"/>
    <w:rsid w:val="00C354B1"/>
    <w:rsid w:val="00C6775B"/>
    <w:rsid w:val="00C802AD"/>
    <w:rsid w:val="00C804B0"/>
    <w:rsid w:val="00CA259B"/>
    <w:rsid w:val="00CE0AD6"/>
    <w:rsid w:val="00D24EE8"/>
    <w:rsid w:val="00D36AEB"/>
    <w:rsid w:val="00E22BB1"/>
    <w:rsid w:val="00E406A4"/>
    <w:rsid w:val="00E82087"/>
    <w:rsid w:val="00EA16D2"/>
    <w:rsid w:val="00F27537"/>
    <w:rsid w:val="00F33DE9"/>
    <w:rsid w:val="00FC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FC95A7-538E-44F2-9CFC-8DD403A7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AEB"/>
  </w:style>
  <w:style w:type="paragraph" w:styleId="Nagwek1">
    <w:name w:val="heading 1"/>
    <w:basedOn w:val="Normalny"/>
    <w:next w:val="Normalny"/>
    <w:link w:val="Nagwek1Znak"/>
    <w:uiPriority w:val="99"/>
    <w:qFormat/>
    <w:rsid w:val="0040157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Nagwek3">
    <w:name w:val="heading 3"/>
    <w:basedOn w:val="Normalny"/>
    <w:next w:val="Normalny"/>
    <w:link w:val="Nagwek3Znak"/>
    <w:uiPriority w:val="99"/>
    <w:qFormat/>
    <w:rsid w:val="00401572"/>
    <w:pPr>
      <w:keepNext/>
      <w:keepLines/>
      <w:suppressAutoHyphens/>
      <w:spacing w:before="200" w:after="0"/>
      <w:outlineLvl w:val="2"/>
    </w:pPr>
    <w:rPr>
      <w:rFonts w:ascii="Cambria" w:eastAsia="Calibri" w:hAnsi="Cambria" w:cs="Times New Roman"/>
      <w:b/>
      <w:bCs/>
      <w:color w:val="4F81BD"/>
      <w:sz w:val="20"/>
      <w:szCs w:val="20"/>
      <w:lang w:eastAsia="pl-PL"/>
    </w:rPr>
  </w:style>
  <w:style w:type="paragraph" w:styleId="Nagwek6">
    <w:name w:val="heading 6"/>
    <w:basedOn w:val="Normalny"/>
    <w:next w:val="Normalny"/>
    <w:link w:val="Nagwek6Znak"/>
    <w:uiPriority w:val="99"/>
    <w:qFormat/>
    <w:rsid w:val="00401572"/>
    <w:pPr>
      <w:suppressAutoHyphens/>
      <w:spacing w:before="240" w:after="60"/>
      <w:outlineLvl w:val="5"/>
    </w:pPr>
    <w:rPr>
      <w:rFonts w:ascii="Calibri" w:eastAsia="Times New Roman" w:hAnsi="Calibri"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A16D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A16D2"/>
  </w:style>
  <w:style w:type="paragraph" w:styleId="Stopka">
    <w:name w:val="footer"/>
    <w:basedOn w:val="Normalny"/>
    <w:link w:val="StopkaZnak"/>
    <w:uiPriority w:val="99"/>
    <w:unhideWhenUsed/>
    <w:rsid w:val="00EA1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6D2"/>
  </w:style>
  <w:style w:type="paragraph" w:styleId="Tekstdymka">
    <w:name w:val="Balloon Text"/>
    <w:basedOn w:val="Normalny"/>
    <w:link w:val="TekstdymkaZnak"/>
    <w:uiPriority w:val="99"/>
    <w:semiHidden/>
    <w:unhideWhenUsed/>
    <w:rsid w:val="00EA16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16D2"/>
    <w:rPr>
      <w:rFonts w:ascii="Tahoma" w:hAnsi="Tahoma" w:cs="Tahoma"/>
      <w:sz w:val="16"/>
      <w:szCs w:val="16"/>
    </w:rPr>
  </w:style>
  <w:style w:type="paragraph" w:customStyle="1" w:styleId="Default">
    <w:name w:val="Default"/>
    <w:uiPriority w:val="99"/>
    <w:rsid w:val="0040157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aliases w:val="maz_wyliczenie,opis dzialania,K-P_odwolanie,A_wyliczenie,Akapit z listą 1,L1,Numerowanie,Akapit z listą5,T_SZ_List Paragraph,Table of contents numbered"/>
    <w:basedOn w:val="Normalny"/>
    <w:link w:val="AkapitzlistZnak"/>
    <w:uiPriority w:val="99"/>
    <w:qFormat/>
    <w:rsid w:val="00401572"/>
    <w:pPr>
      <w:suppressAutoHyphens/>
      <w:ind w:left="720"/>
      <w:contextualSpacing/>
    </w:pPr>
    <w:rPr>
      <w:rFonts w:ascii="Calibri" w:eastAsia="Calibri" w:hAnsi="Calibri" w:cs="Times New Roman"/>
      <w:szCs w:val="20"/>
      <w:lang w:eastAsia="ar-SA"/>
    </w:rPr>
  </w:style>
  <w:style w:type="character" w:styleId="Hipercze">
    <w:name w:val="Hyperlink"/>
    <w:uiPriority w:val="99"/>
    <w:rsid w:val="00401572"/>
    <w:rPr>
      <w:rFonts w:cs="Times New Roman"/>
      <w:color w:val="0000FF"/>
      <w:u w:val="single"/>
    </w:rPr>
  </w:style>
  <w:style w:type="character" w:customStyle="1" w:styleId="AkapitzlistZnak">
    <w:name w:val="Akapit z listą Znak"/>
    <w:aliases w:val="maz_wyliczenie Znak,opis dzialania Znak,K-P_odwolanie Znak,A_wyliczenie Znak,Akapit z listą 1 Znak,L1 Znak,Numerowanie Znak,Akapit z listą5 Znak,T_SZ_List Paragraph Znak,Table of contents numbered Znak"/>
    <w:link w:val="Akapitzlist"/>
    <w:uiPriority w:val="99"/>
    <w:locked/>
    <w:rsid w:val="00401572"/>
    <w:rPr>
      <w:rFonts w:ascii="Calibri" w:eastAsia="Calibri" w:hAnsi="Calibri" w:cs="Times New Roman"/>
      <w:szCs w:val="20"/>
      <w:lang w:eastAsia="ar-SA"/>
    </w:rPr>
  </w:style>
  <w:style w:type="paragraph" w:styleId="Tekstpodstawowy">
    <w:name w:val="Body Text"/>
    <w:basedOn w:val="Normalny"/>
    <w:link w:val="TekstpodstawowyZnak"/>
    <w:uiPriority w:val="99"/>
    <w:rsid w:val="0040157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uiPriority w:val="99"/>
    <w:rsid w:val="00401572"/>
    <w:rPr>
      <w:rFonts w:ascii="Calibri" w:eastAsia="Calibri" w:hAnsi="Calibri" w:cs="Calibri"/>
      <w:lang w:eastAsia="ar-SA"/>
    </w:rPr>
  </w:style>
  <w:style w:type="paragraph" w:customStyle="1" w:styleId="Akapitzlist2">
    <w:name w:val="Akapit z listą2"/>
    <w:basedOn w:val="Normalny"/>
    <w:uiPriority w:val="99"/>
    <w:rsid w:val="00401572"/>
    <w:pPr>
      <w:ind w:left="720"/>
      <w:contextualSpacing/>
    </w:pPr>
    <w:rPr>
      <w:rFonts w:ascii="Calibri" w:eastAsia="Times New Roman" w:hAnsi="Calibri" w:cs="Times New Roman"/>
    </w:rPr>
  </w:style>
  <w:style w:type="paragraph" w:styleId="Tekstpodstawowywcity3">
    <w:name w:val="Body Text Indent 3"/>
    <w:basedOn w:val="Normalny"/>
    <w:link w:val="Tekstpodstawowywcity3Znak"/>
    <w:uiPriority w:val="99"/>
    <w:rsid w:val="00401572"/>
    <w:pPr>
      <w:spacing w:after="120" w:line="259"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01572"/>
    <w:rPr>
      <w:rFonts w:ascii="Calibri" w:eastAsia="Calibri" w:hAnsi="Calibri" w:cs="Times New Roman"/>
      <w:sz w:val="16"/>
      <w:szCs w:val="16"/>
    </w:rPr>
  </w:style>
  <w:style w:type="paragraph" w:customStyle="1" w:styleId="TableParagraph">
    <w:name w:val="Table Paragraph"/>
    <w:basedOn w:val="Normalny"/>
    <w:uiPriority w:val="1"/>
    <w:qFormat/>
    <w:rsid w:val="00401572"/>
    <w:pPr>
      <w:widowControl w:val="0"/>
      <w:autoSpaceDE w:val="0"/>
      <w:autoSpaceDN w:val="0"/>
      <w:spacing w:after="0" w:line="240" w:lineRule="auto"/>
      <w:ind w:left="98"/>
    </w:pPr>
    <w:rPr>
      <w:rFonts w:ascii="Arial" w:eastAsia="Arial" w:hAnsi="Arial" w:cs="Arial"/>
      <w:lang w:val="en-US"/>
    </w:rPr>
  </w:style>
  <w:style w:type="paragraph" w:styleId="Tekstpodstawowy2">
    <w:name w:val="Body Text 2"/>
    <w:basedOn w:val="Normalny"/>
    <w:link w:val="Tekstpodstawowy2Znak"/>
    <w:uiPriority w:val="99"/>
    <w:semiHidden/>
    <w:unhideWhenUsed/>
    <w:rsid w:val="00401572"/>
    <w:pPr>
      <w:spacing w:after="120" w:line="480" w:lineRule="auto"/>
    </w:pPr>
  </w:style>
  <w:style w:type="character" w:customStyle="1" w:styleId="Tekstpodstawowy2Znak">
    <w:name w:val="Tekst podstawowy 2 Znak"/>
    <w:basedOn w:val="Domylnaczcionkaakapitu"/>
    <w:link w:val="Tekstpodstawowy2"/>
    <w:uiPriority w:val="99"/>
    <w:semiHidden/>
    <w:rsid w:val="00401572"/>
  </w:style>
  <w:style w:type="paragraph" w:styleId="Tekstpodstawowywcity2">
    <w:name w:val="Body Text Indent 2"/>
    <w:basedOn w:val="Normalny"/>
    <w:link w:val="Tekstpodstawowywcity2Znak"/>
    <w:uiPriority w:val="99"/>
    <w:semiHidden/>
    <w:unhideWhenUsed/>
    <w:rsid w:val="0040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01572"/>
  </w:style>
  <w:style w:type="paragraph" w:styleId="Tekstpodstawowy3">
    <w:name w:val="Body Text 3"/>
    <w:basedOn w:val="Normalny"/>
    <w:link w:val="Tekstpodstawowy3Znak"/>
    <w:uiPriority w:val="99"/>
    <w:semiHidden/>
    <w:unhideWhenUsed/>
    <w:rsid w:val="00401572"/>
    <w:pPr>
      <w:spacing w:after="120"/>
    </w:pPr>
    <w:rPr>
      <w:sz w:val="16"/>
      <w:szCs w:val="16"/>
    </w:rPr>
  </w:style>
  <w:style w:type="character" w:customStyle="1" w:styleId="Tekstpodstawowy3Znak">
    <w:name w:val="Tekst podstawowy 3 Znak"/>
    <w:basedOn w:val="Domylnaczcionkaakapitu"/>
    <w:link w:val="Tekstpodstawowy3"/>
    <w:uiPriority w:val="99"/>
    <w:semiHidden/>
    <w:rsid w:val="00401572"/>
    <w:rPr>
      <w:sz w:val="16"/>
      <w:szCs w:val="16"/>
    </w:rPr>
  </w:style>
  <w:style w:type="character" w:customStyle="1" w:styleId="Nagwek1Znak">
    <w:name w:val="Nagłówek 1 Znak"/>
    <w:basedOn w:val="Domylnaczcionkaakapitu"/>
    <w:link w:val="Nagwek1"/>
    <w:uiPriority w:val="99"/>
    <w:rsid w:val="00401572"/>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9"/>
    <w:rsid w:val="00401572"/>
    <w:rPr>
      <w:rFonts w:ascii="Cambria" w:eastAsia="Calibri" w:hAnsi="Cambria" w:cs="Times New Roman"/>
      <w:b/>
      <w:bCs/>
      <w:color w:val="4F81BD"/>
      <w:sz w:val="20"/>
      <w:szCs w:val="20"/>
      <w:lang w:eastAsia="pl-PL"/>
    </w:rPr>
  </w:style>
  <w:style w:type="character" w:customStyle="1" w:styleId="Nagwek6Znak">
    <w:name w:val="Nagłówek 6 Znak"/>
    <w:basedOn w:val="Domylnaczcionkaakapitu"/>
    <w:link w:val="Nagwek6"/>
    <w:uiPriority w:val="99"/>
    <w:rsid w:val="00401572"/>
    <w:rPr>
      <w:rFonts w:ascii="Calibri" w:eastAsia="Times New Roman" w:hAnsi="Calibri" w:cs="Times New Roman"/>
      <w:b/>
      <w:bCs/>
      <w:sz w:val="20"/>
      <w:szCs w:val="20"/>
      <w:lang w:eastAsia="ar-SA"/>
    </w:rPr>
  </w:style>
  <w:style w:type="table" w:styleId="Tabela-Siatka">
    <w:name w:val="Table Grid"/>
    <w:basedOn w:val="Standardowy"/>
    <w:uiPriority w:val="39"/>
    <w:rsid w:val="0040157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40157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F27537"/>
    <w:rPr>
      <w:rFonts w:cs="Times New Roman"/>
      <w:vertAlign w:val="superscript"/>
    </w:rPr>
  </w:style>
  <w:style w:type="paragraph" w:customStyle="1" w:styleId="Pisma">
    <w:name w:val="Pisma"/>
    <w:basedOn w:val="Normalny"/>
    <w:uiPriority w:val="99"/>
    <w:rsid w:val="00F27537"/>
    <w:pPr>
      <w:spacing w:after="0" w:line="240" w:lineRule="auto"/>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rtalzp.pl/kody-cpv/szczegoly/uslugi-szkoleniowe-89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4390</Words>
  <Characters>26343</Characters>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2018-09-18T09:23:00Z</cp:lastPrinted>
  <dcterms:created xsi:type="dcterms:W3CDTF">2018-09-17T09:37:00Z</dcterms:created>
  <dcterms:modified xsi:type="dcterms:W3CDTF">2018-09-18T09:28:00Z</dcterms:modified>
</cp:coreProperties>
</file>