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994B6D">
        <w:rPr>
          <w:rFonts w:ascii="Bookman Old Style" w:hAnsi="Bookman Old Style" w:cs="Times New Roman"/>
          <w:b/>
          <w:sz w:val="28"/>
          <w:szCs w:val="28"/>
        </w:rPr>
        <w:t>3</w:t>
      </w:r>
    </w:p>
    <w:p w:rsidR="00782C49" w:rsidRPr="00782C49" w:rsidRDefault="00782C49" w:rsidP="00182BFB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Piskiej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994B6D">
        <w:rPr>
          <w:rFonts w:ascii="Bookman Old Style" w:hAnsi="Bookman Old Style" w:cs="Times New Roman"/>
          <w:b/>
          <w:sz w:val="28"/>
          <w:szCs w:val="28"/>
        </w:rPr>
        <w:t>3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DE23DB" w:rsidRPr="00F94F2E" w:rsidRDefault="00657939" w:rsidP="00DE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>Pomiędzy stronami: Gminą Biała Piska – Szkołą Podstawową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 im. Tadeusza Kościuszki w Białej Piskiej, ul. Moniuszki 7, 12-230 Biała Piska, zwanym dalej Zamawiającym, reprezentowanym przez </w:t>
      </w:r>
      <w:r w:rsidR="00122C36" w:rsidRPr="00F94F2E">
        <w:rPr>
          <w:rFonts w:ascii="Times New Roman" w:hAnsi="Times New Roman" w:cs="Times New Roman"/>
          <w:sz w:val="24"/>
          <w:szCs w:val="24"/>
        </w:rPr>
        <w:t>Magdę Gentek</w:t>
      </w:r>
      <w:r w:rsidR="00470F8F" w:rsidRPr="00F94F2E">
        <w:rPr>
          <w:rFonts w:ascii="Times New Roman" w:hAnsi="Times New Roman" w:cs="Times New Roman"/>
          <w:sz w:val="24"/>
          <w:szCs w:val="24"/>
        </w:rPr>
        <w:t xml:space="preserve">  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 –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dyrektor</w:t>
      </w:r>
      <w:r w:rsidR="00122C36" w:rsidRPr="00F94F2E">
        <w:rPr>
          <w:rFonts w:ascii="Times New Roman" w:hAnsi="Times New Roman" w:cs="Times New Roman"/>
          <w:sz w:val="24"/>
          <w:szCs w:val="24"/>
        </w:rPr>
        <w:t>a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szkoły z kontrasygnatą Bogumiły Nawrockiej 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FC2733" w:rsidRPr="00F94F2E">
        <w:rPr>
          <w:rFonts w:ascii="Times New Roman" w:hAnsi="Times New Roman" w:cs="Times New Roman"/>
          <w:sz w:val="24"/>
          <w:szCs w:val="24"/>
        </w:rPr>
        <w:t>– Głównej Księgowej Zespołu Obsługi Placówek Oświatowych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w Białej </w:t>
      </w:r>
      <w:proofErr w:type="spellStart"/>
      <w:r w:rsidR="003F00CF" w:rsidRPr="00F94F2E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F00CF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                                                a </w:t>
      </w:r>
      <w:r w:rsidR="00FC2733" w:rsidRPr="00F94F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E23DB" w:rsidRPr="00F94F2E">
        <w:rPr>
          <w:rFonts w:ascii="Times New Roman" w:hAnsi="Times New Roman" w:cs="Times New Roman"/>
          <w:sz w:val="24"/>
          <w:szCs w:val="24"/>
        </w:rPr>
        <w:t>……</w:t>
      </w:r>
      <w:r w:rsidR="00F94F2E">
        <w:rPr>
          <w:rFonts w:ascii="Times New Roman" w:hAnsi="Times New Roman" w:cs="Times New Roman"/>
          <w:sz w:val="24"/>
          <w:szCs w:val="24"/>
        </w:rPr>
        <w:t>…………..</w:t>
      </w:r>
      <w:r w:rsidR="00DE23DB" w:rsidRPr="00F94F2E">
        <w:rPr>
          <w:rFonts w:ascii="Times New Roman" w:hAnsi="Times New Roman" w:cs="Times New Roman"/>
          <w:sz w:val="24"/>
          <w:szCs w:val="24"/>
        </w:rPr>
        <w:t>.…</w:t>
      </w:r>
    </w:p>
    <w:p w:rsidR="00FC2733" w:rsidRPr="00F94F2E" w:rsidRDefault="00FC2733" w:rsidP="00DE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>Zwanym dalej „Wykonawcą” reprezentowanym przez:   ………………………………………………………………………</w:t>
      </w:r>
      <w:r w:rsidR="00DE23DB" w:rsidRPr="00F94F2E">
        <w:rPr>
          <w:rFonts w:ascii="Times New Roman" w:hAnsi="Times New Roman" w:cs="Times New Roman"/>
          <w:sz w:val="24"/>
          <w:szCs w:val="24"/>
        </w:rPr>
        <w:t>………</w:t>
      </w:r>
      <w:r w:rsidR="00F94F2E">
        <w:rPr>
          <w:rFonts w:ascii="Times New Roman" w:hAnsi="Times New Roman" w:cs="Times New Roman"/>
          <w:sz w:val="24"/>
          <w:szCs w:val="24"/>
        </w:rPr>
        <w:t>……………..</w:t>
      </w:r>
      <w:r w:rsidR="00DE23DB" w:rsidRPr="00F94F2E">
        <w:rPr>
          <w:rFonts w:ascii="Times New Roman" w:hAnsi="Times New Roman" w:cs="Times New Roman"/>
          <w:sz w:val="24"/>
          <w:szCs w:val="24"/>
        </w:rPr>
        <w:t>..</w:t>
      </w:r>
      <w:r w:rsidRPr="00F94F2E">
        <w:rPr>
          <w:rFonts w:ascii="Times New Roman" w:hAnsi="Times New Roman" w:cs="Times New Roman"/>
          <w:sz w:val="24"/>
          <w:szCs w:val="24"/>
        </w:rPr>
        <w:t>…..</w:t>
      </w:r>
    </w:p>
    <w:p w:rsidR="00FC2733" w:rsidRPr="00165952" w:rsidRDefault="00FC2733" w:rsidP="00DE23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 xml:space="preserve">z których wynika ich umocowanie do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działania w imieniu reprezentowanych przez Nich Stron.</w:t>
      </w:r>
    </w:p>
    <w:p w:rsidR="00237907" w:rsidRPr="00165952" w:rsidRDefault="00470F8F" w:rsidP="002379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Zakup benzyny bezołowiowej</w:t>
      </w:r>
      <w:r w:rsidR="001A25C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25C4" w:rsidRPr="00165952">
        <w:rPr>
          <w:rFonts w:ascii="Calibri" w:eastAsia="Times New Roman" w:hAnsi="Calibri" w:cs="Times New Roman"/>
          <w:i/>
          <w:color w:val="000000" w:themeColor="text1"/>
          <w:sz w:val="24"/>
        </w:rPr>
        <w:t>(PB 95)</w:t>
      </w:r>
      <w:r w:rsidR="001A25C4" w:rsidRPr="00165952">
        <w:rPr>
          <w:rFonts w:ascii="Calibri" w:eastAsia="Times New Roman" w:hAnsi="Calibri" w:cs="Times New Roman"/>
          <w:color w:val="000000" w:themeColor="text1"/>
          <w:sz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szkolnego samochodu dostawczego  D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acia 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 Szkole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Podstawowej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82C4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im. Tadeusza Kościuszki 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Białej </w:t>
      </w:r>
      <w:proofErr w:type="spellStart"/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Piskiej</w:t>
      </w:r>
      <w:proofErr w:type="spellEnd"/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20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umowa na dostawę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benzyny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bezołowiowej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PB 95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szkolnego samochodu dostawczego na okres                                                                 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 01 stycznia 2024 r. do 31 grudnia 2024r. </w:t>
      </w:r>
    </w:p>
    <w:p w:rsidR="002A23D3" w:rsidRPr="00165952" w:rsidRDefault="002A23D3" w:rsidP="009C135D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045492" w:rsidRPr="00165952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umowy dotyczy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zakupu benzyny bezołowiowej 95 (w dalszej części umowy zwanej PB 95 ),w ilościach 400 litrów.</w:t>
      </w:r>
    </w:p>
    <w:p w:rsidR="002A23D3" w:rsidRPr="00165952" w:rsidRDefault="00045492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Zakupy PB95 odbywać się będą sukcesywnie </w:t>
      </w:r>
      <w:r w:rsidR="002A23D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</w:t>
      </w:r>
      <w:r w:rsidR="003F00CF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994B6D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F00CF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94B6D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A23D3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Zakupy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PB 95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odbywać się będą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zbiornika paliwa </w:t>
      </w:r>
      <w:r w:rsidR="00045492">
        <w:rPr>
          <w:rFonts w:ascii="Times New Roman" w:hAnsi="Times New Roman" w:cs="Times New Roman"/>
          <w:sz w:val="24"/>
          <w:szCs w:val="24"/>
        </w:rPr>
        <w:t>samochodu dostawczego Zamawiającego o numerze rejestracyjnym NIP12850 w zależności od potrzeb Zamawiającego, na podstawie zgłoszenia kierowcy.</w:t>
      </w:r>
    </w:p>
    <w:p w:rsidR="002A23D3" w:rsidRPr="00470F8F" w:rsidRDefault="002A23D3" w:rsidP="00845C8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845C88" w:rsidP="002F11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2A23D3" w:rsidRPr="00470F8F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 litr PB 95 wynosi …………………….….zł                                                  (słownie złotych:……………………………………………………w tym …..%VAT)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88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PB 95 zgodnie z zamówieniem będzie odnotowany w karcie drogowej</w:t>
      </w:r>
      <w:r w:rsidR="004D38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wykazie, który będzie podstawą wystawienia faktury.</w:t>
      </w:r>
    </w:p>
    <w:p w:rsidR="00845C88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wezwania Wykonawcy w celu złożenia wyjaśnień co do przedstawionych dokumentów budzących wątpliwości.</w:t>
      </w:r>
    </w:p>
    <w:p w:rsidR="005643A1" w:rsidRPr="00470F8F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zakupioną PB 95 dokonywana będzie po zrealizowa</w:t>
      </w:r>
      <w:r w:rsidR="006B7A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iu zak</w:t>
      </w:r>
      <w:r w:rsidR="006B7AE1">
        <w:rPr>
          <w:rFonts w:ascii="Times New Roman" w:hAnsi="Times New Roman" w:cs="Times New Roman"/>
          <w:sz w:val="24"/>
          <w:szCs w:val="24"/>
        </w:rPr>
        <w:t>upu przez Zamawiającego na rachu</w:t>
      </w:r>
      <w:r>
        <w:rPr>
          <w:rFonts w:ascii="Times New Roman" w:hAnsi="Times New Roman" w:cs="Times New Roman"/>
          <w:sz w:val="24"/>
          <w:szCs w:val="24"/>
        </w:rPr>
        <w:t xml:space="preserve">nek wykonawcy w terminie 30 dni od otrzymania faktury. </w:t>
      </w:r>
    </w:p>
    <w:p w:rsidR="006B7AE1" w:rsidRPr="00165952" w:rsidRDefault="006B7AE1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zmian ilościowych z</w:t>
      </w:r>
      <w:r w:rsidR="004D38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kupionego PB 95</w:t>
      </w:r>
      <w:r w:rsidR="004D380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stosunku do ilości zawartej w zapytaniu ofertowym,</w:t>
      </w:r>
      <w:r w:rsidR="004D3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zależnych od potrzeb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Zamawiającego,</w:t>
      </w:r>
      <w:r w:rsidR="004D380D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jednak nie więcej niż do kwoty przekraczającej 30.000 euro (netto)</w:t>
      </w:r>
    </w:p>
    <w:p w:rsidR="00182BFB" w:rsidRPr="00165952" w:rsidRDefault="00182BFB" w:rsidP="00182BF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Faktury wystawione przez Dostawcę  będą zawierać następujące dane: </w:t>
      </w:r>
    </w:p>
    <w:p w:rsidR="00182BFB" w:rsidRDefault="00182BFB" w:rsidP="00182BFB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182BFB" w:rsidRDefault="00182BFB" w:rsidP="00182B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Odbiorca: Szkoła Podstawowa im. Tadeusza Kościuszki, ul. Moniuszki 7,                                           12-230 Biała Piska.</w:t>
      </w:r>
    </w:p>
    <w:p w:rsidR="00234D38" w:rsidRPr="00182BFB" w:rsidRDefault="00234D38" w:rsidP="00182BFB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82BFB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6B7AE1" w:rsidRDefault="006B7AE1" w:rsidP="006B7AE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AE1">
        <w:rPr>
          <w:rFonts w:ascii="Times New Roman" w:hAnsi="Times New Roman" w:cs="Times New Roman"/>
          <w:sz w:val="24"/>
          <w:szCs w:val="24"/>
        </w:rPr>
        <w:t>Strony dopuszczają zmianę ceny PB 95 tylko w przypadku zmiany cen producenta.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4D38" w:rsidRPr="006B7AE1">
        <w:rPr>
          <w:rFonts w:ascii="Times New Roman" w:hAnsi="Times New Roman" w:cs="Times New Roman"/>
          <w:sz w:val="24"/>
          <w:szCs w:val="24"/>
        </w:rPr>
        <w:t>W spr</w:t>
      </w:r>
      <w:r w:rsidR="00994B6D" w:rsidRPr="006B7AE1">
        <w:rPr>
          <w:rFonts w:ascii="Times New Roman" w:hAnsi="Times New Roman" w:cs="Times New Roman"/>
          <w:sz w:val="24"/>
          <w:szCs w:val="24"/>
        </w:rPr>
        <w:t>awach nieuregulowanych niniejszą</w:t>
      </w:r>
      <w:r w:rsidR="00234D38" w:rsidRPr="006B7AE1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zmiany ceny PB 95,określonej w</w:t>
      </w:r>
      <w:r w:rsidR="004D380D">
        <w:rPr>
          <w:rFonts w:ascii="Times New Roman" w:hAnsi="Times New Roman" w:cs="Times New Roman"/>
          <w:sz w:val="24"/>
          <w:szCs w:val="24"/>
        </w:rPr>
        <w:t xml:space="preserve"> </w:t>
      </w:r>
      <w:r w:rsidR="004D380D" w:rsidRPr="00470F8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 nie może być większa niż wskaźnik zmiany cen u producenta.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prześle Zamawiającemu podpisaną i opieczętowaną informację o zmianie ceny u producenta, na dzień tankowania.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stałej weryfikacji wzrostu ceny ustalonej według zasad określonych powyżej.</w:t>
      </w:r>
    </w:p>
    <w:p w:rsidR="00182BFB" w:rsidRPr="00182BFB" w:rsidRDefault="006B7AE1" w:rsidP="00182B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utrzymanie stałej marży na PB 95 w całym okresie trwania umowy.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82BFB" w:rsidRPr="00182BFB">
        <w:rPr>
          <w:rFonts w:ascii="Times New Roman" w:hAnsi="Times New Roman" w:cs="Times New Roman"/>
          <w:b/>
          <w:sz w:val="24"/>
          <w:szCs w:val="24"/>
        </w:rPr>
        <w:t>§ 4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90D81" w:rsidRPr="00165952" w:rsidRDefault="006A6760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Benzyna bezołowiowa powinna spe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łniać  polskie normy oraz standardy zgodnie</w:t>
      </w:r>
      <w:r w:rsidR="004D380D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rozporządzeniem Ministra Gospodarki z dnia 9 października 2015r. w sprawie wymagań jakoś</w:t>
      </w:r>
      <w:r w:rsidR="00396ADF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ciowych dla paliw ciekłych (Dz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.U.2015 poz. 1680).</w:t>
      </w:r>
    </w:p>
    <w:p w:rsidR="00090D81" w:rsidRPr="00165952" w:rsidRDefault="00396ADF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W celu potwi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erdzenia standardów jakościowych Wykonawca na żądania Zamawiającego prz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dstawi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świadectwo jakości okresu objętego tankowaniem.</w:t>
      </w:r>
    </w:p>
    <w:p w:rsidR="00396ADF" w:rsidRPr="00165952" w:rsidRDefault="00396ADF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W przypadku, gdy Zamawiający poniesie straty z tytułu niedotrzymania gwarancji jakościowej, o której mowa w ust.1,Wykonawca zapewnia ich pokrycie w całości.</w:t>
      </w:r>
    </w:p>
    <w:p w:rsidR="005B6203" w:rsidRDefault="005B6203" w:rsidP="00DE23D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4D380D" w:rsidRDefault="004D380D" w:rsidP="004D380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4D380D" w:rsidRDefault="004D380D" w:rsidP="004D380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mogące wynikać ze stosunku objętego umową, Strony poddają pod rozstrzygnięcie sądu powszechnego</w:t>
      </w:r>
      <w:r w:rsidR="002F1D02">
        <w:rPr>
          <w:rFonts w:ascii="Times New Roman" w:hAnsi="Times New Roman" w:cs="Times New Roman"/>
          <w:sz w:val="24"/>
          <w:szCs w:val="24"/>
        </w:rPr>
        <w:t xml:space="preserve"> właściwego miejscowo dla Zamawiającego.</w:t>
      </w:r>
    </w:p>
    <w:p w:rsidR="00182BFB" w:rsidRPr="00182BFB" w:rsidRDefault="002F1D02" w:rsidP="00182BF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natychmiastowego rozwiązania umowy z winy Wykonawcy,</w:t>
      </w:r>
      <w:r w:rsidR="009C1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nie złoży on wyjaśnień, co do powodów przerwania dostawy benzyny bezołowiowej i nie wznowi tych dostaw w terminie 5 dni roboczych do stwierdzenia tego faktu przez Zamawiającego.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F1D02" w:rsidRPr="00182BFB" w:rsidRDefault="00182BFB" w:rsidP="00182B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82BFB">
        <w:rPr>
          <w:rFonts w:ascii="Times New Roman" w:hAnsi="Times New Roman" w:cs="Times New Roman"/>
          <w:sz w:val="24"/>
          <w:szCs w:val="24"/>
        </w:rPr>
        <w:t>§ 6</w:t>
      </w:r>
    </w:p>
    <w:p w:rsidR="002F1D02" w:rsidRDefault="002F1D02" w:rsidP="002F1D0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</w:t>
      </w:r>
      <w:r w:rsidR="00830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Wykonawca zapłaci Zamawiającemu karę umowną w razie odstąpienia od umowy przez Wykonawcę lub Zamawiającego na skutek okoliczności, za które odpowiada Wykonawca w wysokości 500,00zł (słownie złotych:</w:t>
      </w:r>
      <w:r w:rsidR="00830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pięćset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00/100).</w:t>
      </w:r>
    </w:p>
    <w:p w:rsidR="00830201" w:rsidRDefault="009C135D" w:rsidP="0083020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9C135D" w:rsidRPr="00165952" w:rsidRDefault="009C135D" w:rsidP="009C135D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okres od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01 stycznia 2024 r. do 31 grudnia 2024r</w:t>
      </w:r>
    </w:p>
    <w:p w:rsidR="009C135D" w:rsidRPr="00165952" w:rsidRDefault="009C135D" w:rsidP="009C135D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§ 8</w:t>
      </w:r>
    </w:p>
    <w:p w:rsidR="009C135D" w:rsidRDefault="009C135D" w:rsidP="009C135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egzemplarzach- dwa dla Zamawiającego i jeden dla Wykonawcy.</w:t>
      </w:r>
    </w:p>
    <w:p w:rsidR="005B6203" w:rsidRPr="00F94F2E" w:rsidRDefault="005B6203" w:rsidP="00F94F2E">
      <w:pPr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94F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94F2E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34D38" w:rsidRPr="000E3B6D" w:rsidRDefault="005B6203" w:rsidP="000E3B6D">
      <w:pPr>
        <w:jc w:val="both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70F8F" w:rsidRPr="00470F8F" w:rsidSect="00A37E9C">
      <w:pgSz w:w="11906" w:h="16838"/>
      <w:pgMar w:top="425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002F1"/>
    <w:multiLevelType w:val="hybridMultilevel"/>
    <w:tmpl w:val="DF84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45492"/>
    <w:rsid w:val="00090D81"/>
    <w:rsid w:val="000B023D"/>
    <w:rsid w:val="000C37EE"/>
    <w:rsid w:val="000E3B6D"/>
    <w:rsid w:val="000F6EBA"/>
    <w:rsid w:val="00122C36"/>
    <w:rsid w:val="00165952"/>
    <w:rsid w:val="00182BFB"/>
    <w:rsid w:val="001A25C4"/>
    <w:rsid w:val="00234D38"/>
    <w:rsid w:val="00237907"/>
    <w:rsid w:val="002A23D3"/>
    <w:rsid w:val="002A3E5E"/>
    <w:rsid w:val="002F11C3"/>
    <w:rsid w:val="002F1D02"/>
    <w:rsid w:val="00362754"/>
    <w:rsid w:val="00396ADF"/>
    <w:rsid w:val="003C05AA"/>
    <w:rsid w:val="003F00CF"/>
    <w:rsid w:val="00420741"/>
    <w:rsid w:val="004539C5"/>
    <w:rsid w:val="00470F8F"/>
    <w:rsid w:val="004D380D"/>
    <w:rsid w:val="005643A1"/>
    <w:rsid w:val="005B6203"/>
    <w:rsid w:val="005E1635"/>
    <w:rsid w:val="0060196D"/>
    <w:rsid w:val="00657939"/>
    <w:rsid w:val="006A6760"/>
    <w:rsid w:val="006B7AE1"/>
    <w:rsid w:val="006E3F51"/>
    <w:rsid w:val="00781228"/>
    <w:rsid w:val="00782C49"/>
    <w:rsid w:val="00814909"/>
    <w:rsid w:val="00830201"/>
    <w:rsid w:val="00845C88"/>
    <w:rsid w:val="00872E29"/>
    <w:rsid w:val="008D6D3E"/>
    <w:rsid w:val="009803EB"/>
    <w:rsid w:val="00994B6D"/>
    <w:rsid w:val="009A25C8"/>
    <w:rsid w:val="009C135D"/>
    <w:rsid w:val="009C1DF5"/>
    <w:rsid w:val="00A37E9C"/>
    <w:rsid w:val="00AE5C22"/>
    <w:rsid w:val="00AF79C9"/>
    <w:rsid w:val="00C923AE"/>
    <w:rsid w:val="00D9345B"/>
    <w:rsid w:val="00DE23DB"/>
    <w:rsid w:val="00F94F2E"/>
    <w:rsid w:val="00FC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20</cp:revision>
  <cp:lastPrinted>2023-10-05T06:00:00Z</cp:lastPrinted>
  <dcterms:created xsi:type="dcterms:W3CDTF">2023-09-28T07:10:00Z</dcterms:created>
  <dcterms:modified xsi:type="dcterms:W3CDTF">2023-11-06T09:24:00Z</dcterms:modified>
</cp:coreProperties>
</file>