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67" w:rsidRDefault="00526567" w:rsidP="00526567">
      <w:pPr>
        <w:pStyle w:val="Nagwek1"/>
        <w:spacing w:line="360" w:lineRule="auto"/>
        <w:jc w:val="right"/>
        <w:rPr>
          <w:color w:val="000000" w:themeColor="text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00" w:themeColor="text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Załącznik nr </w:t>
      </w:r>
      <w:r w:rsidR="002A58BC">
        <w:rPr>
          <w:color w:val="000000" w:themeColor="text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 </w:t>
      </w:r>
      <w:bookmarkStart w:id="0" w:name="_GoBack"/>
      <w:bookmarkEnd w:id="0"/>
      <w:r>
        <w:rPr>
          <w:color w:val="000000" w:themeColor="text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do uchwały  </w:t>
      </w:r>
    </w:p>
    <w:p w:rsidR="00526567" w:rsidRDefault="00526567" w:rsidP="00526567">
      <w:pPr>
        <w:pStyle w:val="Nagwek1"/>
        <w:spacing w:line="360" w:lineRule="auto"/>
        <w:jc w:val="right"/>
        <w:rPr>
          <w:color w:val="000000" w:themeColor="text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00" w:themeColor="text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Rady </w:t>
      </w:r>
      <w:r w:rsidR="002A58BC">
        <w:rPr>
          <w:color w:val="000000" w:themeColor="text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Rodziców z dnia……………</w:t>
      </w:r>
    </w:p>
    <w:p w:rsidR="00526567" w:rsidRDefault="00526567" w:rsidP="00526567">
      <w:pPr>
        <w:pStyle w:val="Nagwek1"/>
        <w:spacing w:line="360" w:lineRule="auto"/>
        <w:jc w:val="right"/>
        <w:rPr>
          <w:color w:val="000000" w:themeColor="text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6567" w:rsidRDefault="00526567" w:rsidP="00526567">
      <w:pPr>
        <w:pStyle w:val="Nagwek1"/>
        <w:spacing w:line="360" w:lineRule="auto"/>
        <w:rPr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6567" w:rsidRDefault="00526567" w:rsidP="00526567">
      <w:pPr>
        <w:pStyle w:val="Nagwek1"/>
        <w:spacing w:line="360" w:lineRule="auto"/>
        <w:rPr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6567" w:rsidRDefault="00526567" w:rsidP="00526567">
      <w:pPr>
        <w:pStyle w:val="Nagwek1"/>
        <w:spacing w:line="360" w:lineRule="auto"/>
        <w:rPr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6567" w:rsidRDefault="00526567" w:rsidP="00526567">
      <w:pPr>
        <w:pStyle w:val="Nagwek1"/>
        <w:spacing w:line="360" w:lineRule="auto"/>
        <w:rPr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6567" w:rsidRDefault="00526567" w:rsidP="00526567">
      <w:pPr>
        <w:pStyle w:val="Nagwek1"/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ANEKS</w:t>
      </w:r>
      <w:r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</w:t>
      </w:r>
      <w:r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PROGRAMU</w:t>
      </w:r>
      <w:r>
        <w:rPr>
          <w:color w:val="000000" w:themeColor="text1"/>
          <w:sz w:val="32"/>
          <w:szCs w:val="32"/>
        </w:rPr>
        <w:t xml:space="preserve"> </w:t>
      </w:r>
    </w:p>
    <w:p w:rsidR="00526567" w:rsidRDefault="00526567" w:rsidP="00526567">
      <w:pPr>
        <w:pStyle w:val="Nagwek1"/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WYCHOWAWCZO</w:t>
      </w:r>
      <w:r w:rsidR="00546183">
        <w:rPr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color w:val="000000" w:themeColor="text1"/>
          <w:sz w:val="32"/>
          <w:szCs w:val="32"/>
        </w:rPr>
        <w:t>-</w:t>
      </w:r>
      <w:r w:rsidR="00546183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PROFILAKTYCZNEGO</w:t>
      </w:r>
    </w:p>
    <w:p w:rsidR="00526567" w:rsidRDefault="00526567" w:rsidP="00526567">
      <w:pPr>
        <w:pStyle w:val="Tekstpodstawowy"/>
        <w:spacing w:before="7" w:line="360" w:lineRule="auto"/>
        <w:ind w:left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SKOŁY PODSTAWOWEJ IM</w:t>
      </w:r>
      <w:r w:rsidR="009A122E">
        <w:rPr>
          <w:b/>
          <w:color w:val="000000" w:themeColor="text1"/>
          <w:sz w:val="32"/>
          <w:szCs w:val="32"/>
        </w:rPr>
        <w:t>.</w:t>
      </w:r>
      <w:r>
        <w:rPr>
          <w:b/>
          <w:color w:val="000000" w:themeColor="text1"/>
          <w:sz w:val="32"/>
          <w:szCs w:val="32"/>
        </w:rPr>
        <w:t xml:space="preserve"> TADEUSZA KOŚCIUSZKI </w:t>
      </w:r>
      <w:r>
        <w:rPr>
          <w:b/>
          <w:color w:val="000000" w:themeColor="text1"/>
          <w:sz w:val="32"/>
          <w:szCs w:val="32"/>
        </w:rPr>
        <w:br/>
        <w:t>W BIAŁEJ PISKIEJ</w:t>
      </w:r>
    </w:p>
    <w:p w:rsidR="00526567" w:rsidRDefault="00526567" w:rsidP="00526567">
      <w:pPr>
        <w:spacing w:before="1" w:line="360" w:lineRule="auto"/>
        <w:ind w:left="1051" w:right="558" w:hanging="506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pacing w:val="1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</w:t>
      </w:r>
      <w:r>
        <w:rPr>
          <w:b/>
          <w:color w:val="000000" w:themeColor="text1"/>
          <w:spacing w:val="-40"/>
          <w:sz w:val="32"/>
          <w:szCs w:val="32"/>
        </w:rPr>
        <w:t xml:space="preserve"> </w:t>
      </w:r>
      <w:r>
        <w:rPr>
          <w:b/>
          <w:color w:val="000000" w:themeColor="text1"/>
          <w:spacing w:val="1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</w:t>
      </w:r>
      <w:r>
        <w:rPr>
          <w:b/>
          <w:color w:val="000000" w:themeColor="text1"/>
          <w:spacing w:val="-40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>
        <w:rPr>
          <w:b/>
          <w:color w:val="000000" w:themeColor="text1"/>
          <w:spacing w:val="-40"/>
          <w:sz w:val="32"/>
          <w:szCs w:val="32"/>
        </w:rPr>
        <w:t xml:space="preserve"> </w:t>
      </w:r>
      <w:r>
        <w:rPr>
          <w:b/>
          <w:color w:val="000000" w:themeColor="text1"/>
          <w:spacing w:val="2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OWAN</w:t>
      </w:r>
      <w:r>
        <w:rPr>
          <w:b/>
          <w:color w:val="000000" w:themeColor="text1"/>
          <w:spacing w:val="-40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>
        <w:rPr>
          <w:b/>
          <w:color w:val="000000" w:themeColor="text1"/>
          <w:spacing w:val="-40"/>
          <w:sz w:val="32"/>
          <w:szCs w:val="32"/>
        </w:rPr>
        <w:t xml:space="preserve"> </w:t>
      </w:r>
      <w:r>
        <w:rPr>
          <w:b/>
          <w:color w:val="000000" w:themeColor="text1"/>
          <w:spacing w:val="1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</w:t>
      </w:r>
      <w:r>
        <w:rPr>
          <w:b/>
          <w:color w:val="000000" w:themeColor="text1"/>
          <w:spacing w:val="105"/>
          <w:sz w:val="32"/>
          <w:szCs w:val="32"/>
        </w:rPr>
        <w:t xml:space="preserve"> </w:t>
      </w:r>
      <w:r>
        <w:rPr>
          <w:b/>
          <w:color w:val="000000" w:themeColor="text1"/>
          <w:spacing w:val="1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</w:t>
      </w:r>
      <w:r>
        <w:rPr>
          <w:b/>
          <w:color w:val="000000" w:themeColor="text1"/>
          <w:spacing w:val="10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>
        <w:rPr>
          <w:b/>
          <w:color w:val="000000" w:themeColor="text1"/>
          <w:spacing w:val="-40"/>
          <w:sz w:val="32"/>
          <w:szCs w:val="32"/>
        </w:rPr>
        <w:t xml:space="preserve"> </w:t>
      </w:r>
      <w:r>
        <w:rPr>
          <w:b/>
          <w:color w:val="000000" w:themeColor="text1"/>
          <w:spacing w:val="1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</w:t>
      </w:r>
      <w:r>
        <w:rPr>
          <w:b/>
          <w:color w:val="000000" w:themeColor="text1"/>
          <w:spacing w:val="100"/>
          <w:sz w:val="32"/>
          <w:szCs w:val="32"/>
        </w:rPr>
        <w:t xml:space="preserve"> </w:t>
      </w:r>
      <w:r>
        <w:rPr>
          <w:b/>
          <w:color w:val="000000" w:themeColor="text1"/>
          <w:spacing w:val="1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</w:t>
      </w:r>
      <w:r>
        <w:rPr>
          <w:b/>
          <w:color w:val="000000" w:themeColor="text1"/>
          <w:spacing w:val="-40"/>
          <w:sz w:val="32"/>
          <w:szCs w:val="32"/>
        </w:rPr>
        <w:t xml:space="preserve"> </w:t>
      </w:r>
      <w:r>
        <w:rPr>
          <w:b/>
          <w:color w:val="000000" w:themeColor="text1"/>
          <w:spacing w:val="25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KOL</w:t>
      </w:r>
      <w:r>
        <w:rPr>
          <w:b/>
          <w:color w:val="000000" w:themeColor="text1"/>
          <w:spacing w:val="-40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>
        <w:rPr>
          <w:b/>
          <w:color w:val="000000" w:themeColor="text1"/>
          <w:spacing w:val="-40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</w:p>
    <w:p w:rsidR="00526567" w:rsidRDefault="00526567" w:rsidP="00526567">
      <w:pPr>
        <w:pStyle w:val="Tytu"/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pacing w:val="2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2021</w:t>
      </w:r>
      <w:r>
        <w:rPr>
          <w:color w:val="000000" w:themeColor="text1"/>
          <w:spacing w:val="-6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>
        <w:rPr>
          <w:color w:val="000000" w:themeColor="text1"/>
          <w:spacing w:val="-60"/>
          <w:sz w:val="32"/>
          <w:szCs w:val="32"/>
        </w:rPr>
        <w:t xml:space="preserve"> </w:t>
      </w:r>
      <w:r>
        <w:rPr>
          <w:color w:val="000000" w:themeColor="text1"/>
          <w:spacing w:val="29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2022</w:t>
      </w:r>
    </w:p>
    <w:p w:rsidR="00526567" w:rsidRDefault="00526567" w:rsidP="00526567">
      <w:pPr>
        <w:pStyle w:val="Tekstpodstawowy"/>
        <w:spacing w:line="360" w:lineRule="auto"/>
        <w:ind w:left="0"/>
        <w:jc w:val="center"/>
        <w:rPr>
          <w:b/>
          <w:color w:val="000000" w:themeColor="text1"/>
          <w:sz w:val="44"/>
        </w:rPr>
      </w:pPr>
    </w:p>
    <w:p w:rsidR="00526567" w:rsidRDefault="00526567" w:rsidP="00526567">
      <w:pPr>
        <w:pStyle w:val="Tekstpodstawowy"/>
        <w:spacing w:before="8" w:line="360" w:lineRule="auto"/>
        <w:ind w:left="0"/>
        <w:jc w:val="center"/>
        <w:rPr>
          <w:b/>
          <w:color w:val="000000" w:themeColor="text1"/>
          <w:sz w:val="35"/>
        </w:rPr>
      </w:pPr>
    </w:p>
    <w:p w:rsidR="00526567" w:rsidRDefault="00526567" w:rsidP="00526567">
      <w:pPr>
        <w:pStyle w:val="Nagwek2"/>
        <w:spacing w:line="360" w:lineRule="auto"/>
        <w:ind w:right="186"/>
        <w:rPr>
          <w:color w:val="000000" w:themeColor="text1"/>
        </w:rPr>
      </w:pPr>
      <w:r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>
        <w:rPr>
          <w:color w:val="000000" w:themeColor="text1"/>
        </w:rPr>
        <w:t xml:space="preserve"> </w:t>
      </w:r>
      <w:r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color w:val="000000" w:themeColor="text1"/>
        </w:rPr>
        <w:t xml:space="preserve"> </w:t>
      </w:r>
      <w:r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>
        <w:rPr>
          <w:color w:val="000000" w:themeColor="text1"/>
        </w:rPr>
        <w:t xml:space="preserve"> </w:t>
      </w:r>
      <w:r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  <w:r>
        <w:rPr>
          <w:color w:val="000000" w:themeColor="text1"/>
        </w:rPr>
        <w:t xml:space="preserve"> </w:t>
      </w:r>
      <w:r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color w:val="000000" w:themeColor="text1"/>
        </w:rPr>
        <w:t xml:space="preserve"> </w:t>
      </w:r>
      <w:r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>
        <w:rPr>
          <w:color w:val="000000" w:themeColor="text1"/>
        </w:rPr>
        <w:t xml:space="preserve"> </w:t>
      </w:r>
      <w:r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>
        <w:rPr>
          <w:color w:val="000000" w:themeColor="text1"/>
        </w:rPr>
        <w:t xml:space="preserve"> </w:t>
      </w:r>
      <w:r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>
        <w:rPr>
          <w:color w:val="000000" w:themeColor="text1"/>
        </w:rPr>
        <w:t xml:space="preserve"> </w:t>
      </w:r>
      <w:r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>
        <w:rPr>
          <w:color w:val="000000" w:themeColor="text1"/>
        </w:rPr>
        <w:t xml:space="preserve"> </w:t>
      </w:r>
      <w:r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>
        <w:rPr>
          <w:color w:val="000000" w:themeColor="text1"/>
        </w:rPr>
        <w:t xml:space="preserve"> </w:t>
      </w:r>
      <w:r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>
        <w:rPr>
          <w:color w:val="000000" w:themeColor="text1"/>
        </w:rPr>
        <w:t xml:space="preserve"> </w:t>
      </w:r>
      <w:r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 </w:t>
      </w:r>
      <w:r>
        <w:rPr>
          <w:color w:val="000000" w:themeColor="text1"/>
        </w:rPr>
        <w:t xml:space="preserve"> </w:t>
      </w:r>
      <w:r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>
        <w:rPr>
          <w:color w:val="000000" w:themeColor="text1"/>
        </w:rPr>
        <w:t xml:space="preserve"> </w:t>
      </w:r>
      <w:r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color w:val="000000" w:themeColor="text1"/>
        </w:rPr>
        <w:t xml:space="preserve">  </w:t>
      </w:r>
      <w:r w:rsidR="009A122E">
        <w:rPr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ZEBRANIU</w:t>
      </w:r>
    </w:p>
    <w:p w:rsidR="00526567" w:rsidRDefault="00526567" w:rsidP="00526567">
      <w:pPr>
        <w:spacing w:before="221" w:line="360" w:lineRule="auto"/>
        <w:ind w:right="16"/>
        <w:jc w:val="center"/>
        <w:rPr>
          <w:b/>
          <w:color w:val="000000" w:themeColor="text1"/>
          <w:sz w:val="29"/>
        </w:rPr>
      </w:pPr>
      <w:r>
        <w:rPr>
          <w:b/>
          <w:color w:val="000000" w:themeColor="text1"/>
          <w:spacing w:val="2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>
        <w:rPr>
          <w:b/>
          <w:color w:val="000000" w:themeColor="text1"/>
          <w:spacing w:val="20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b/>
          <w:color w:val="000000" w:themeColor="text1"/>
          <w:spacing w:val="-34"/>
          <w:sz w:val="29"/>
        </w:rPr>
        <w:t xml:space="preserve"> </w:t>
      </w: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>
        <w:rPr>
          <w:b/>
          <w:color w:val="000000" w:themeColor="text1"/>
          <w:sz w:val="29"/>
        </w:rPr>
        <w:t xml:space="preserve"> </w:t>
      </w: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>
        <w:rPr>
          <w:b/>
          <w:color w:val="000000" w:themeColor="text1"/>
          <w:sz w:val="29"/>
        </w:rPr>
        <w:t xml:space="preserve"> </w:t>
      </w:r>
      <w:r>
        <w:rPr>
          <w:b/>
          <w:color w:val="000000" w:themeColor="text1"/>
          <w:spacing w:val="2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>
        <w:rPr>
          <w:b/>
          <w:color w:val="000000" w:themeColor="text1"/>
          <w:spacing w:val="20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>
        <w:rPr>
          <w:b/>
          <w:color w:val="000000" w:themeColor="text1"/>
          <w:spacing w:val="-33"/>
          <w:sz w:val="29"/>
        </w:rPr>
        <w:t xml:space="preserve"> </w:t>
      </w: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>
        <w:rPr>
          <w:b/>
          <w:color w:val="000000" w:themeColor="text1"/>
          <w:sz w:val="29"/>
        </w:rPr>
        <w:t xml:space="preserve"> </w:t>
      </w: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b/>
          <w:color w:val="000000" w:themeColor="text1"/>
          <w:sz w:val="29"/>
        </w:rPr>
        <w:t xml:space="preserve"> </w:t>
      </w: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>
        <w:rPr>
          <w:b/>
          <w:color w:val="000000" w:themeColor="text1"/>
          <w:sz w:val="29"/>
        </w:rPr>
        <w:t xml:space="preserve"> </w:t>
      </w: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>
        <w:rPr>
          <w:b/>
          <w:color w:val="000000" w:themeColor="text1"/>
          <w:sz w:val="29"/>
        </w:rPr>
        <w:t xml:space="preserve"> </w:t>
      </w: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>
        <w:rPr>
          <w:b/>
          <w:color w:val="000000" w:themeColor="text1"/>
          <w:sz w:val="29"/>
        </w:rPr>
        <w:t xml:space="preserve"> </w:t>
      </w: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b/>
          <w:color w:val="000000" w:themeColor="text1"/>
          <w:sz w:val="29"/>
        </w:rPr>
        <w:t xml:space="preserve"> </w:t>
      </w: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>
        <w:rPr>
          <w:b/>
          <w:color w:val="000000" w:themeColor="text1"/>
          <w:sz w:val="29"/>
        </w:rPr>
        <w:t xml:space="preserve"> </w:t>
      </w: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>
        <w:rPr>
          <w:b/>
          <w:color w:val="000000" w:themeColor="text1"/>
          <w:sz w:val="29"/>
        </w:rPr>
        <w:t xml:space="preserve"> </w:t>
      </w: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>
        <w:rPr>
          <w:b/>
          <w:color w:val="000000" w:themeColor="text1"/>
          <w:sz w:val="29"/>
        </w:rPr>
        <w:t xml:space="preserve"> </w:t>
      </w: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>
        <w:rPr>
          <w:b/>
          <w:color w:val="000000" w:themeColor="text1"/>
          <w:sz w:val="29"/>
        </w:rPr>
        <w:t xml:space="preserve"> </w:t>
      </w: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</w:p>
    <w:p w:rsidR="00526567" w:rsidRDefault="00526567" w:rsidP="00526567">
      <w:pPr>
        <w:tabs>
          <w:tab w:val="left" w:pos="1155"/>
        </w:tabs>
        <w:spacing w:before="208" w:line="360" w:lineRule="auto"/>
        <w:ind w:right="14"/>
        <w:jc w:val="center"/>
        <w:rPr>
          <w:b/>
          <w:color w:val="000000" w:themeColor="text1"/>
          <w:sz w:val="40"/>
        </w:rPr>
      </w:pP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>
        <w:rPr>
          <w:b/>
          <w:color w:val="000000" w:themeColor="text1"/>
          <w:spacing w:val="-34"/>
          <w:sz w:val="29"/>
        </w:rPr>
        <w:t xml:space="preserve"> </w:t>
      </w: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>
        <w:rPr>
          <w:b/>
          <w:color w:val="000000" w:themeColor="text1"/>
          <w:spacing w:val="-34"/>
          <w:sz w:val="29"/>
        </w:rPr>
        <w:t xml:space="preserve"> </w:t>
      </w: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b/>
          <w:color w:val="000000" w:themeColor="text1"/>
          <w:spacing w:val="-33"/>
          <w:sz w:val="29"/>
        </w:rPr>
        <w:t xml:space="preserve"> </w:t>
      </w:r>
      <w:r>
        <w:rPr>
          <w:b/>
          <w:color w:val="000000" w:themeColor="text1"/>
          <w:sz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07.04.2022</w:t>
      </w:r>
    </w:p>
    <w:p w:rsidR="00526567" w:rsidRDefault="00526567" w:rsidP="00526567">
      <w:pPr>
        <w:pStyle w:val="Tekstpodstawowy"/>
        <w:spacing w:line="360" w:lineRule="auto"/>
        <w:ind w:left="0"/>
        <w:jc w:val="center"/>
        <w:rPr>
          <w:b/>
          <w:color w:val="000000" w:themeColor="text1"/>
          <w:sz w:val="40"/>
        </w:rPr>
      </w:pPr>
    </w:p>
    <w:p w:rsidR="00526567" w:rsidRDefault="00526567" w:rsidP="00526567">
      <w:pPr>
        <w:pStyle w:val="Tekstpodstawowy"/>
        <w:spacing w:line="360" w:lineRule="auto"/>
        <w:ind w:left="0"/>
        <w:jc w:val="center"/>
        <w:rPr>
          <w:b/>
          <w:color w:val="000000" w:themeColor="text1"/>
          <w:sz w:val="40"/>
        </w:rPr>
      </w:pPr>
    </w:p>
    <w:p w:rsidR="00526567" w:rsidRDefault="00526567" w:rsidP="00526567">
      <w:pPr>
        <w:pStyle w:val="Tekstpodstawowy"/>
        <w:spacing w:line="360" w:lineRule="auto"/>
        <w:ind w:left="0"/>
        <w:jc w:val="center"/>
        <w:rPr>
          <w:b/>
          <w:sz w:val="40"/>
        </w:rPr>
      </w:pPr>
    </w:p>
    <w:p w:rsidR="00526567" w:rsidRDefault="00526567" w:rsidP="00526567">
      <w:pPr>
        <w:pStyle w:val="Tekstpodstawowy"/>
        <w:spacing w:line="360" w:lineRule="auto"/>
        <w:ind w:left="0"/>
        <w:rPr>
          <w:b/>
          <w:sz w:val="40"/>
        </w:rPr>
      </w:pPr>
    </w:p>
    <w:p w:rsidR="00526567" w:rsidRDefault="00526567" w:rsidP="00526567">
      <w:pPr>
        <w:widowControl/>
        <w:autoSpaceDE/>
        <w:autoSpaceDN/>
        <w:spacing w:line="360" w:lineRule="auto"/>
        <w:sectPr w:rsidR="00526567">
          <w:pgSz w:w="11910" w:h="16840"/>
          <w:pgMar w:top="1340" w:right="1300" w:bottom="280" w:left="1320" w:header="708" w:footer="708" w:gutter="0"/>
          <w:cols w:space="708"/>
        </w:sectPr>
      </w:pPr>
    </w:p>
    <w:p w:rsidR="00526567" w:rsidRDefault="00526567" w:rsidP="00526567">
      <w:pPr>
        <w:pStyle w:val="Tekstpodstawowy"/>
        <w:spacing w:before="60" w:line="360" w:lineRule="auto"/>
        <w:ind w:left="640"/>
        <w:jc w:val="both"/>
      </w:pPr>
      <w:r>
        <w:lastRenderedPageBreak/>
        <w:t>Program wychowawczo – profilaktyczny zawiera m</w:t>
      </w:r>
      <w:r w:rsidR="009A122E">
        <w:t>.</w:t>
      </w:r>
      <w:r>
        <w:t>in. treści i działania związane z:</w:t>
      </w:r>
    </w:p>
    <w:p w:rsidR="00526567" w:rsidRDefault="00526567" w:rsidP="00526567">
      <w:pPr>
        <w:pStyle w:val="Akapitzlist"/>
        <w:numPr>
          <w:ilvl w:val="0"/>
          <w:numId w:val="1"/>
        </w:numPr>
        <w:tabs>
          <w:tab w:val="left" w:pos="240"/>
        </w:tabs>
        <w:spacing w:before="138" w:line="360" w:lineRule="auto"/>
        <w:ind w:left="239"/>
        <w:jc w:val="both"/>
        <w:rPr>
          <w:sz w:val="24"/>
        </w:rPr>
      </w:pPr>
      <w:r>
        <w:rPr>
          <w:sz w:val="24"/>
        </w:rPr>
        <w:t>wszechstronnym rozwojem</w:t>
      </w:r>
      <w:r>
        <w:rPr>
          <w:spacing w:val="1"/>
          <w:sz w:val="24"/>
        </w:rPr>
        <w:t xml:space="preserve"> </w:t>
      </w:r>
      <w:r>
        <w:rPr>
          <w:sz w:val="24"/>
        </w:rPr>
        <w:t>uczniów,</w:t>
      </w:r>
    </w:p>
    <w:p w:rsidR="00526567" w:rsidRDefault="00526567" w:rsidP="00526567">
      <w:pPr>
        <w:pStyle w:val="Akapitzlist"/>
        <w:numPr>
          <w:ilvl w:val="0"/>
          <w:numId w:val="1"/>
        </w:numPr>
        <w:tabs>
          <w:tab w:val="left" w:pos="240"/>
        </w:tabs>
        <w:spacing w:before="138" w:line="360" w:lineRule="auto"/>
        <w:ind w:left="239"/>
        <w:jc w:val="both"/>
        <w:rPr>
          <w:sz w:val="24"/>
        </w:rPr>
      </w:pPr>
      <w:r>
        <w:rPr>
          <w:sz w:val="24"/>
        </w:rPr>
        <w:t>budowaniem systemu</w:t>
      </w:r>
      <w:r>
        <w:rPr>
          <w:spacing w:val="3"/>
          <w:sz w:val="24"/>
        </w:rPr>
        <w:t xml:space="preserve"> </w:t>
      </w:r>
      <w:r>
        <w:rPr>
          <w:sz w:val="24"/>
        </w:rPr>
        <w:t>wartości,</w:t>
      </w:r>
    </w:p>
    <w:p w:rsidR="00526567" w:rsidRDefault="00526567" w:rsidP="00526567">
      <w:pPr>
        <w:pStyle w:val="Akapitzlist"/>
        <w:numPr>
          <w:ilvl w:val="0"/>
          <w:numId w:val="1"/>
        </w:numPr>
        <w:tabs>
          <w:tab w:val="left" w:pos="240"/>
        </w:tabs>
        <w:spacing w:before="138" w:line="360" w:lineRule="auto"/>
        <w:ind w:left="239"/>
        <w:jc w:val="both"/>
        <w:rPr>
          <w:sz w:val="24"/>
        </w:rPr>
      </w:pPr>
      <w:r>
        <w:rPr>
          <w:sz w:val="24"/>
        </w:rPr>
        <w:t>działaniami prozdrowotnymi,</w:t>
      </w:r>
    </w:p>
    <w:p w:rsidR="00526567" w:rsidRDefault="00526567" w:rsidP="00526567">
      <w:pPr>
        <w:pStyle w:val="Akapitzlist"/>
        <w:numPr>
          <w:ilvl w:val="0"/>
          <w:numId w:val="1"/>
        </w:numPr>
        <w:tabs>
          <w:tab w:val="left" w:pos="240"/>
        </w:tabs>
        <w:spacing w:before="138" w:line="360" w:lineRule="auto"/>
        <w:ind w:left="239"/>
        <w:jc w:val="both"/>
        <w:rPr>
          <w:sz w:val="24"/>
        </w:rPr>
      </w:pPr>
      <w:r>
        <w:rPr>
          <w:sz w:val="24"/>
        </w:rPr>
        <w:t>działaniami profilaktycznymi,</w:t>
      </w:r>
    </w:p>
    <w:p w:rsidR="00526567" w:rsidRDefault="00526567" w:rsidP="00526567">
      <w:pPr>
        <w:pStyle w:val="Akapitzlist"/>
        <w:numPr>
          <w:ilvl w:val="0"/>
          <w:numId w:val="1"/>
        </w:numPr>
        <w:tabs>
          <w:tab w:val="left" w:pos="240"/>
        </w:tabs>
        <w:spacing w:before="138" w:line="360" w:lineRule="auto"/>
        <w:ind w:left="239"/>
        <w:jc w:val="both"/>
        <w:rPr>
          <w:sz w:val="24"/>
        </w:rPr>
      </w:pPr>
      <w:r>
        <w:rPr>
          <w:sz w:val="24"/>
        </w:rPr>
        <w:t>współpracą z rodzicami oraz środowiskiem</w:t>
      </w:r>
      <w:r>
        <w:rPr>
          <w:spacing w:val="1"/>
          <w:sz w:val="24"/>
        </w:rPr>
        <w:t xml:space="preserve"> </w:t>
      </w:r>
      <w:r>
        <w:rPr>
          <w:sz w:val="24"/>
        </w:rPr>
        <w:t>lokalnym.</w:t>
      </w:r>
    </w:p>
    <w:p w:rsidR="00526567" w:rsidRDefault="00526567" w:rsidP="00526567">
      <w:pPr>
        <w:pStyle w:val="Tekstpodstawowy"/>
        <w:spacing w:before="138" w:line="360" w:lineRule="auto"/>
        <w:ind w:right="118" w:firstLine="938"/>
        <w:jc w:val="both"/>
      </w:pPr>
      <w:r>
        <w:t>Zintensyfikowanie zostaną działania  w związku z obecną sytuacją związaną z wojną w Ukrainie, co spowodowało, że obecność w szkole dzieci  niemówiących po polsku stało się jednym z głównych wyzwań.</w:t>
      </w:r>
    </w:p>
    <w:p w:rsidR="00526567" w:rsidRDefault="00526567" w:rsidP="00526567">
      <w:pPr>
        <w:pStyle w:val="Tekstpodstawowy"/>
        <w:spacing w:line="360" w:lineRule="auto"/>
        <w:ind w:left="760"/>
        <w:jc w:val="both"/>
      </w:pPr>
      <w:r>
        <w:t>W związku z powyższym:</w:t>
      </w:r>
    </w:p>
    <w:p w:rsidR="00526567" w:rsidRDefault="00526567" w:rsidP="00526567">
      <w:pPr>
        <w:pStyle w:val="Tekstpodstawowy"/>
        <w:numPr>
          <w:ilvl w:val="0"/>
          <w:numId w:val="2"/>
        </w:numPr>
        <w:spacing w:line="360" w:lineRule="auto"/>
        <w:jc w:val="both"/>
      </w:pPr>
      <w:r>
        <w:t xml:space="preserve">Priorytetem jest zapewnienie nowym uczniom bezpieczeństwa, życzliwości i troski. </w:t>
      </w:r>
    </w:p>
    <w:p w:rsidR="00526567" w:rsidRDefault="00526567" w:rsidP="00526567">
      <w:pPr>
        <w:pStyle w:val="Tekstpodstawowy"/>
        <w:numPr>
          <w:ilvl w:val="0"/>
          <w:numId w:val="2"/>
        </w:numPr>
        <w:spacing w:line="360" w:lineRule="auto"/>
        <w:jc w:val="both"/>
      </w:pPr>
      <w:r>
        <w:t xml:space="preserve">Nasi nowi uczniowie z Ukrainy doświadczają trudnych przeżyć, co może uniemożliwić       im uczenie się. </w:t>
      </w:r>
    </w:p>
    <w:p w:rsidR="00526567" w:rsidRDefault="00526567" w:rsidP="00526567">
      <w:pPr>
        <w:pStyle w:val="Tekstpodstawowy"/>
        <w:numPr>
          <w:ilvl w:val="0"/>
          <w:numId w:val="2"/>
        </w:numPr>
        <w:spacing w:line="360" w:lineRule="auto"/>
        <w:jc w:val="both"/>
      </w:pPr>
      <w:r>
        <w:t>Szkoła musi pełnić funkcję nie tylko edukacyjną, ale powinna być również  miejscem,          w którym uczniowie mogą poczuć akceptację i odnaleźć się w nowej dla  nich sytuacji.</w:t>
      </w:r>
    </w:p>
    <w:p w:rsidR="00526567" w:rsidRDefault="00526567" w:rsidP="00526567">
      <w:pPr>
        <w:pStyle w:val="Tekstpodstawowy"/>
        <w:numPr>
          <w:ilvl w:val="0"/>
          <w:numId w:val="2"/>
        </w:numPr>
        <w:spacing w:line="360" w:lineRule="auto"/>
        <w:jc w:val="both"/>
      </w:pPr>
      <w:r>
        <w:t>Wszyscy pracownicy szkoły oraz uczniowie są współodpowiedzialni za budowanie dobrej atmosfery. Wychowawcy i nauczyciele kładą szczególny nacisk na treści, działania i zadania związane z:</w:t>
      </w:r>
    </w:p>
    <w:p w:rsidR="00526567" w:rsidRDefault="00526567" w:rsidP="00526567">
      <w:pPr>
        <w:pStyle w:val="Akapitzlist"/>
        <w:numPr>
          <w:ilvl w:val="0"/>
          <w:numId w:val="1"/>
        </w:numPr>
        <w:tabs>
          <w:tab w:val="left" w:pos="350"/>
        </w:tabs>
        <w:spacing w:line="360" w:lineRule="auto"/>
        <w:ind w:right="125" w:firstLine="0"/>
        <w:jc w:val="both"/>
        <w:rPr>
          <w:sz w:val="24"/>
        </w:rPr>
      </w:pPr>
      <w:r>
        <w:rPr>
          <w:sz w:val="24"/>
        </w:rPr>
        <w:t>diagnozowaniem problemów i potrzeb uczniów - przeprowadzenie obserwacji zachowań uczniów podczas</w:t>
      </w:r>
      <w:r>
        <w:rPr>
          <w:spacing w:val="1"/>
          <w:sz w:val="24"/>
        </w:rPr>
        <w:t xml:space="preserve"> </w:t>
      </w:r>
      <w:r w:rsidR="009A122E">
        <w:rPr>
          <w:sz w:val="24"/>
        </w:rPr>
        <w:t>zajęć;</w:t>
      </w:r>
    </w:p>
    <w:p w:rsidR="00526567" w:rsidRDefault="00526567" w:rsidP="00526567">
      <w:pPr>
        <w:pStyle w:val="Akapitzlist"/>
        <w:numPr>
          <w:ilvl w:val="0"/>
          <w:numId w:val="1"/>
        </w:numPr>
        <w:tabs>
          <w:tab w:val="left" w:pos="240"/>
        </w:tabs>
        <w:spacing w:line="360" w:lineRule="auto"/>
        <w:ind w:left="239"/>
        <w:jc w:val="both"/>
        <w:rPr>
          <w:sz w:val="24"/>
        </w:rPr>
      </w:pPr>
      <w:r>
        <w:rPr>
          <w:sz w:val="24"/>
        </w:rPr>
        <w:t>diagnozowaniem sytuacji wychowawczej w każdej</w:t>
      </w:r>
      <w:r>
        <w:rPr>
          <w:spacing w:val="4"/>
          <w:sz w:val="24"/>
        </w:rPr>
        <w:t xml:space="preserve"> </w:t>
      </w:r>
      <w:r w:rsidR="009A122E">
        <w:rPr>
          <w:sz w:val="24"/>
        </w:rPr>
        <w:t>klasie;</w:t>
      </w:r>
    </w:p>
    <w:p w:rsidR="00526567" w:rsidRDefault="00526567" w:rsidP="00526567">
      <w:pPr>
        <w:pStyle w:val="Akapitzlist"/>
        <w:numPr>
          <w:ilvl w:val="0"/>
          <w:numId w:val="1"/>
        </w:numPr>
        <w:tabs>
          <w:tab w:val="left" w:pos="240"/>
        </w:tabs>
        <w:spacing w:before="138" w:line="360" w:lineRule="auto"/>
        <w:ind w:left="239"/>
        <w:jc w:val="both"/>
        <w:rPr>
          <w:sz w:val="24"/>
        </w:rPr>
      </w:pPr>
      <w:r>
        <w:rPr>
          <w:sz w:val="24"/>
        </w:rPr>
        <w:t>rozpoznawaniem problemów w sferze emocjonalnej, społecznej,</w:t>
      </w:r>
      <w:r>
        <w:rPr>
          <w:spacing w:val="2"/>
          <w:sz w:val="24"/>
        </w:rPr>
        <w:t xml:space="preserve"> </w:t>
      </w:r>
      <w:r w:rsidR="009A122E">
        <w:rPr>
          <w:sz w:val="24"/>
        </w:rPr>
        <w:t>fizycznej;</w:t>
      </w:r>
    </w:p>
    <w:p w:rsidR="00526567" w:rsidRDefault="00526567" w:rsidP="00526567">
      <w:pPr>
        <w:pStyle w:val="Akapitzlist"/>
        <w:numPr>
          <w:ilvl w:val="0"/>
          <w:numId w:val="1"/>
        </w:numPr>
        <w:tabs>
          <w:tab w:val="left" w:pos="240"/>
        </w:tabs>
        <w:spacing w:before="138" w:line="360" w:lineRule="auto"/>
        <w:ind w:left="239"/>
        <w:jc w:val="both"/>
        <w:rPr>
          <w:sz w:val="24"/>
        </w:rPr>
      </w:pPr>
      <w:r>
        <w:rPr>
          <w:sz w:val="24"/>
        </w:rPr>
        <w:t>rozpoznawaniem potrzeb uczniów w zakresie rozwijania relacji</w:t>
      </w:r>
      <w:r>
        <w:rPr>
          <w:spacing w:val="2"/>
          <w:sz w:val="24"/>
        </w:rPr>
        <w:t xml:space="preserve"> </w:t>
      </w:r>
      <w:r w:rsidR="009A122E">
        <w:rPr>
          <w:sz w:val="24"/>
        </w:rPr>
        <w:t>społecznych;</w:t>
      </w:r>
    </w:p>
    <w:p w:rsidR="00526567" w:rsidRDefault="00526567" w:rsidP="00526567">
      <w:pPr>
        <w:pStyle w:val="Akapitzlist"/>
        <w:numPr>
          <w:ilvl w:val="0"/>
          <w:numId w:val="1"/>
        </w:numPr>
        <w:tabs>
          <w:tab w:val="left" w:pos="240"/>
        </w:tabs>
        <w:spacing w:before="138" w:line="360" w:lineRule="auto"/>
        <w:ind w:left="239"/>
        <w:jc w:val="both"/>
        <w:rPr>
          <w:sz w:val="24"/>
        </w:rPr>
      </w:pPr>
      <w:r>
        <w:rPr>
          <w:sz w:val="24"/>
        </w:rPr>
        <w:t>budowaniem właściwych relacji społecznych w</w:t>
      </w:r>
      <w:r>
        <w:rPr>
          <w:spacing w:val="5"/>
          <w:sz w:val="24"/>
        </w:rPr>
        <w:t xml:space="preserve"> </w:t>
      </w:r>
      <w:r w:rsidR="009A122E">
        <w:rPr>
          <w:sz w:val="24"/>
        </w:rPr>
        <w:t>klasie;</w:t>
      </w:r>
    </w:p>
    <w:p w:rsidR="00526567" w:rsidRDefault="00526567" w:rsidP="00526567">
      <w:pPr>
        <w:pStyle w:val="Akapitzlist"/>
        <w:numPr>
          <w:ilvl w:val="0"/>
          <w:numId w:val="1"/>
        </w:numPr>
        <w:tabs>
          <w:tab w:val="left" w:pos="240"/>
        </w:tabs>
        <w:spacing w:before="138" w:line="360" w:lineRule="auto"/>
        <w:ind w:left="239"/>
        <w:jc w:val="both"/>
        <w:rPr>
          <w:sz w:val="24"/>
        </w:rPr>
      </w:pPr>
      <w:r>
        <w:rPr>
          <w:sz w:val="24"/>
        </w:rPr>
        <w:t>integracją środowiska klasowego i</w:t>
      </w:r>
      <w:r>
        <w:rPr>
          <w:spacing w:val="1"/>
          <w:sz w:val="24"/>
        </w:rPr>
        <w:t xml:space="preserve"> </w:t>
      </w:r>
      <w:r w:rsidR="009A122E">
        <w:rPr>
          <w:sz w:val="24"/>
        </w:rPr>
        <w:t>szkolnego;</w:t>
      </w:r>
    </w:p>
    <w:p w:rsidR="00526567" w:rsidRDefault="00526567" w:rsidP="00526567">
      <w:pPr>
        <w:pStyle w:val="Akapitzlist"/>
        <w:numPr>
          <w:ilvl w:val="0"/>
          <w:numId w:val="1"/>
        </w:numPr>
        <w:tabs>
          <w:tab w:val="left" w:pos="258"/>
        </w:tabs>
        <w:spacing w:before="138" w:line="360" w:lineRule="auto"/>
        <w:ind w:right="112" w:firstLine="0"/>
        <w:jc w:val="both"/>
        <w:rPr>
          <w:sz w:val="24"/>
        </w:rPr>
      </w:pPr>
      <w:r>
        <w:rPr>
          <w:sz w:val="24"/>
        </w:rPr>
        <w:t xml:space="preserve">rozpoznaniem indywidualnych potrzeb edukacyjnych oraz trudności uczniów </w:t>
      </w:r>
      <w:r>
        <w:rPr>
          <w:sz w:val="24"/>
        </w:rPr>
        <w:br/>
        <w:t>w przyswajaniu wiedzy i um</w:t>
      </w:r>
      <w:r w:rsidR="009A122E">
        <w:rPr>
          <w:sz w:val="24"/>
        </w:rPr>
        <w:t>iejętności;</w:t>
      </w:r>
    </w:p>
    <w:p w:rsidR="00526567" w:rsidRDefault="00526567" w:rsidP="00526567">
      <w:pPr>
        <w:pStyle w:val="Akapitzlist"/>
        <w:numPr>
          <w:ilvl w:val="0"/>
          <w:numId w:val="1"/>
        </w:numPr>
        <w:tabs>
          <w:tab w:val="left" w:pos="262"/>
        </w:tabs>
        <w:spacing w:line="360" w:lineRule="auto"/>
        <w:ind w:right="112" w:firstLine="0"/>
        <w:jc w:val="both"/>
        <w:rPr>
          <w:sz w:val="24"/>
        </w:rPr>
      </w:pPr>
      <w:r>
        <w:rPr>
          <w:sz w:val="24"/>
        </w:rPr>
        <w:t>zachęcaniem do wzajemnej pomocy koleżeńskiej, zmierzającej do niwelowan</w:t>
      </w:r>
      <w:r w:rsidR="009A122E">
        <w:rPr>
          <w:sz w:val="24"/>
        </w:rPr>
        <w:t xml:space="preserve">ia </w:t>
      </w:r>
      <w:r w:rsidR="009A122E">
        <w:rPr>
          <w:sz w:val="24"/>
        </w:rPr>
        <w:br/>
        <w:t>pojawiających się problemów;</w:t>
      </w:r>
    </w:p>
    <w:p w:rsidR="00526567" w:rsidRDefault="00526567" w:rsidP="00526567">
      <w:pPr>
        <w:pStyle w:val="Akapitzlist"/>
        <w:numPr>
          <w:ilvl w:val="0"/>
          <w:numId w:val="1"/>
        </w:numPr>
        <w:tabs>
          <w:tab w:val="left" w:pos="300"/>
        </w:tabs>
        <w:spacing w:before="1" w:line="360" w:lineRule="auto"/>
        <w:ind w:left="299" w:hanging="200"/>
        <w:jc w:val="both"/>
        <w:rPr>
          <w:sz w:val="24"/>
        </w:rPr>
      </w:pPr>
      <w:r>
        <w:rPr>
          <w:sz w:val="24"/>
        </w:rPr>
        <w:t>kształtowaniem pozytywnych postaw społecznych i promowanie bezpiecznych</w:t>
      </w:r>
      <w:r>
        <w:rPr>
          <w:spacing w:val="-13"/>
          <w:sz w:val="24"/>
        </w:rPr>
        <w:t xml:space="preserve"> </w:t>
      </w:r>
      <w:r w:rsidR="009A122E">
        <w:rPr>
          <w:sz w:val="24"/>
        </w:rPr>
        <w:t>zachowań;</w:t>
      </w:r>
    </w:p>
    <w:p w:rsidR="00526567" w:rsidRDefault="00526567" w:rsidP="00526567">
      <w:pPr>
        <w:pStyle w:val="Tekstpodstawowy"/>
        <w:spacing w:line="360" w:lineRule="auto"/>
        <w:ind w:left="0"/>
        <w:jc w:val="both"/>
        <w:rPr>
          <w:sz w:val="26"/>
        </w:rPr>
      </w:pPr>
    </w:p>
    <w:p w:rsidR="00526567" w:rsidRDefault="00526567" w:rsidP="00526567">
      <w:pPr>
        <w:pStyle w:val="Tekstpodstawowy"/>
        <w:spacing w:before="11" w:line="360" w:lineRule="auto"/>
        <w:ind w:left="0"/>
        <w:jc w:val="both"/>
        <w:rPr>
          <w:sz w:val="21"/>
        </w:rPr>
      </w:pPr>
    </w:p>
    <w:p w:rsidR="00526567" w:rsidRDefault="00526567" w:rsidP="00526567">
      <w:pPr>
        <w:pStyle w:val="Akapitzlist"/>
        <w:numPr>
          <w:ilvl w:val="0"/>
          <w:numId w:val="2"/>
        </w:numPr>
        <w:tabs>
          <w:tab w:val="left" w:pos="376"/>
        </w:tabs>
        <w:spacing w:line="360" w:lineRule="auto"/>
        <w:ind w:right="115" w:firstLine="0"/>
        <w:jc w:val="both"/>
        <w:rPr>
          <w:sz w:val="24"/>
        </w:rPr>
      </w:pPr>
      <w:r>
        <w:rPr>
          <w:sz w:val="24"/>
        </w:rPr>
        <w:t xml:space="preserve">Nauczyciele i wychowawcy podczas prowadzonych zajęć dbają o stworzenie przyjaznej   </w:t>
      </w:r>
      <w:r>
        <w:rPr>
          <w:sz w:val="24"/>
        </w:rPr>
        <w:br/>
        <w:t xml:space="preserve">  i życzliwej atmosfery oraz rozwijanie relacji interpersonalnych na poziomie nauczyciel- uczeń, uczeń-uczeń m.in.</w:t>
      </w:r>
      <w:r>
        <w:rPr>
          <w:spacing w:val="2"/>
          <w:sz w:val="24"/>
        </w:rPr>
        <w:t xml:space="preserve"> </w:t>
      </w:r>
      <w:r>
        <w:rPr>
          <w:sz w:val="24"/>
        </w:rPr>
        <w:t>poprzez:</w:t>
      </w:r>
    </w:p>
    <w:p w:rsidR="009A122E" w:rsidRDefault="00526567" w:rsidP="00526567">
      <w:pPr>
        <w:tabs>
          <w:tab w:val="left" w:pos="346"/>
        </w:tabs>
        <w:spacing w:line="360" w:lineRule="auto"/>
        <w:jc w:val="both"/>
        <w:rPr>
          <w:sz w:val="24"/>
        </w:rPr>
      </w:pPr>
      <w:r>
        <w:rPr>
          <w:sz w:val="24"/>
        </w:rPr>
        <w:t>- częste kontakty i rozmowy nauczycieli z uczniami, uczniów z</w:t>
      </w:r>
      <w:r>
        <w:rPr>
          <w:spacing w:val="1"/>
          <w:sz w:val="24"/>
        </w:rPr>
        <w:t xml:space="preserve"> </w:t>
      </w:r>
      <w:r w:rsidR="009A122E">
        <w:rPr>
          <w:sz w:val="24"/>
        </w:rPr>
        <w:t>uczniami;</w:t>
      </w:r>
    </w:p>
    <w:p w:rsidR="00526567" w:rsidRDefault="00526567" w:rsidP="00526567">
      <w:pPr>
        <w:tabs>
          <w:tab w:val="left" w:pos="364"/>
        </w:tabs>
        <w:spacing w:before="138" w:line="360" w:lineRule="auto"/>
        <w:ind w:right="112"/>
        <w:jc w:val="both"/>
        <w:rPr>
          <w:sz w:val="24"/>
        </w:rPr>
      </w:pPr>
      <w:r>
        <w:rPr>
          <w:sz w:val="24"/>
        </w:rPr>
        <w:t xml:space="preserve">- objęcie wsparciem osób nieśmiałych i wycofanych, docenianie każdej aktywności, </w:t>
      </w:r>
      <w:r>
        <w:rPr>
          <w:sz w:val="24"/>
        </w:rPr>
        <w:br/>
        <w:t>angażowanie do dodatkowych</w:t>
      </w:r>
      <w:r>
        <w:rPr>
          <w:spacing w:val="-1"/>
          <w:sz w:val="24"/>
        </w:rPr>
        <w:t xml:space="preserve"> </w:t>
      </w:r>
      <w:r w:rsidR="009A122E">
        <w:rPr>
          <w:sz w:val="24"/>
        </w:rPr>
        <w:t>zadań;</w:t>
      </w:r>
    </w:p>
    <w:p w:rsidR="00526567" w:rsidRDefault="00526567" w:rsidP="00526567">
      <w:pPr>
        <w:tabs>
          <w:tab w:val="left" w:pos="346"/>
        </w:tabs>
        <w:spacing w:line="360" w:lineRule="auto"/>
        <w:jc w:val="both"/>
        <w:rPr>
          <w:sz w:val="24"/>
        </w:rPr>
      </w:pPr>
      <w:r>
        <w:rPr>
          <w:sz w:val="24"/>
        </w:rPr>
        <w:t>- podejmowanie działań integrujących zespół</w:t>
      </w:r>
      <w:r>
        <w:rPr>
          <w:spacing w:val="4"/>
          <w:sz w:val="24"/>
        </w:rPr>
        <w:t xml:space="preserve"> </w:t>
      </w:r>
      <w:r>
        <w:rPr>
          <w:sz w:val="24"/>
        </w:rPr>
        <w:t>klasowy.</w:t>
      </w:r>
    </w:p>
    <w:p w:rsidR="00526567" w:rsidRDefault="00526567" w:rsidP="00526567">
      <w:pPr>
        <w:tabs>
          <w:tab w:val="left" w:pos="346"/>
        </w:tabs>
        <w:spacing w:line="360" w:lineRule="auto"/>
        <w:jc w:val="both"/>
        <w:rPr>
          <w:sz w:val="24"/>
        </w:rPr>
      </w:pPr>
      <w:r>
        <w:rPr>
          <w:sz w:val="24"/>
        </w:rPr>
        <w:t>Wychowawcy dostosowują tematykę zajęć z wychowawcą do zdiagnozowanych potrzeb uczniów.</w:t>
      </w:r>
    </w:p>
    <w:p w:rsidR="00526567" w:rsidRDefault="00526567" w:rsidP="00526567">
      <w:pPr>
        <w:pStyle w:val="Akapitzlist"/>
        <w:numPr>
          <w:ilvl w:val="0"/>
          <w:numId w:val="2"/>
        </w:numPr>
        <w:tabs>
          <w:tab w:val="left" w:pos="390"/>
        </w:tabs>
        <w:spacing w:line="360" w:lineRule="auto"/>
        <w:ind w:right="118" w:firstLine="0"/>
        <w:jc w:val="both"/>
        <w:rPr>
          <w:sz w:val="24"/>
        </w:rPr>
      </w:pPr>
      <w:r>
        <w:rPr>
          <w:sz w:val="24"/>
        </w:rPr>
        <w:t>Podejmowane są następujące działania ogólnoszkolne skierowane na niesienie pomocy uczniom i</w:t>
      </w:r>
      <w:r>
        <w:rPr>
          <w:spacing w:val="-1"/>
          <w:sz w:val="24"/>
        </w:rPr>
        <w:t xml:space="preserve"> </w:t>
      </w:r>
      <w:r>
        <w:rPr>
          <w:sz w:val="24"/>
        </w:rPr>
        <w:t>rodzicom:</w:t>
      </w:r>
    </w:p>
    <w:p w:rsidR="00526567" w:rsidRDefault="00526567" w:rsidP="00526567">
      <w:pPr>
        <w:tabs>
          <w:tab w:val="left" w:pos="346"/>
        </w:tabs>
        <w:spacing w:before="138" w:line="360" w:lineRule="auto"/>
        <w:ind w:left="99"/>
        <w:jc w:val="both"/>
        <w:rPr>
          <w:sz w:val="24"/>
        </w:rPr>
      </w:pPr>
      <w:r>
        <w:rPr>
          <w:sz w:val="24"/>
        </w:rPr>
        <w:t>- podjęcie doraźnych działań zgodnie ze zdiagnozowanymi</w:t>
      </w:r>
      <w:r>
        <w:rPr>
          <w:spacing w:val="4"/>
          <w:sz w:val="24"/>
        </w:rPr>
        <w:t xml:space="preserve"> </w:t>
      </w:r>
      <w:r>
        <w:rPr>
          <w:sz w:val="24"/>
        </w:rPr>
        <w:t>potrzebami,</w:t>
      </w:r>
    </w:p>
    <w:p w:rsidR="00526567" w:rsidRDefault="00526567" w:rsidP="00526567">
      <w:pPr>
        <w:pStyle w:val="Akapitzlist"/>
        <w:tabs>
          <w:tab w:val="left" w:pos="380"/>
        </w:tabs>
        <w:spacing w:before="138" w:line="360" w:lineRule="auto"/>
        <w:ind w:right="114"/>
        <w:jc w:val="both"/>
        <w:rPr>
          <w:sz w:val="24"/>
        </w:rPr>
      </w:pPr>
      <w:r>
        <w:rPr>
          <w:sz w:val="24"/>
        </w:rPr>
        <w:t xml:space="preserve">- zaplanowanie długoterminowych działań wynikających z rozpoznanych potrzeb rodziców </w:t>
      </w:r>
      <w:r>
        <w:rPr>
          <w:sz w:val="24"/>
        </w:rPr>
        <w:br/>
        <w:t xml:space="preserve"> i uczniów (ustalenie tematyki i terminów warsztatów szkoleń dla rodziców i</w:t>
      </w:r>
      <w:r>
        <w:rPr>
          <w:spacing w:val="-7"/>
          <w:sz w:val="24"/>
        </w:rPr>
        <w:t xml:space="preserve"> </w:t>
      </w:r>
      <w:r>
        <w:rPr>
          <w:sz w:val="24"/>
        </w:rPr>
        <w:t>uczniów).</w:t>
      </w:r>
    </w:p>
    <w:p w:rsidR="00526567" w:rsidRDefault="00526567" w:rsidP="00526567">
      <w:pPr>
        <w:pStyle w:val="Tekstpodstawowy"/>
        <w:spacing w:line="360" w:lineRule="auto"/>
        <w:ind w:left="0" w:right="110" w:firstLine="720"/>
        <w:jc w:val="both"/>
      </w:pPr>
      <w:r>
        <w:t>Wskazane jest</w:t>
      </w:r>
      <w:r w:rsidR="009A122E">
        <w:t>,</w:t>
      </w:r>
      <w:r>
        <w:t xml:space="preserve"> aby zaplanowane działania  skierowane na niesienie pomocy uczniom  </w:t>
      </w:r>
      <w:r>
        <w:br/>
        <w:t>i rodzicom były realizowane przy współpracy z poradnią psychologiczno-pedagogiczną oraz innymi placówkami i podmiotami świadczącymi pomoc na rzecz</w:t>
      </w:r>
      <w:r>
        <w:rPr>
          <w:spacing w:val="1"/>
        </w:rPr>
        <w:t xml:space="preserve"> </w:t>
      </w:r>
      <w:r>
        <w:t xml:space="preserve">szkoły. </w:t>
      </w:r>
    </w:p>
    <w:p w:rsidR="00526567" w:rsidRDefault="00526567" w:rsidP="00526567">
      <w:pPr>
        <w:pStyle w:val="Tekstpodstawowy"/>
        <w:spacing w:line="360" w:lineRule="auto"/>
        <w:ind w:right="112" w:firstLine="821"/>
        <w:jc w:val="both"/>
      </w:pPr>
    </w:p>
    <w:p w:rsidR="00526567" w:rsidRDefault="00526567" w:rsidP="00526567"/>
    <w:p w:rsidR="00B31EDE" w:rsidRDefault="00B31EDE"/>
    <w:sectPr w:rsidR="00B31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4E9"/>
    <w:multiLevelType w:val="hybridMultilevel"/>
    <w:tmpl w:val="2EFAB32C"/>
    <w:lvl w:ilvl="0" w:tplc="205A839E">
      <w:start w:val="1"/>
      <w:numFmt w:val="decimal"/>
      <w:lvlText w:val="%1."/>
      <w:lvlJc w:val="left"/>
      <w:pPr>
        <w:ind w:left="100" w:hanging="33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1" w:tplc="E12AAC56">
      <w:numFmt w:val="bullet"/>
      <w:lvlText w:val="•"/>
      <w:lvlJc w:val="left"/>
      <w:pPr>
        <w:ind w:left="1018" w:hanging="330"/>
      </w:pPr>
      <w:rPr>
        <w:lang w:val="pl-PL" w:eastAsia="en-US" w:bidi="ar-SA"/>
      </w:rPr>
    </w:lvl>
    <w:lvl w:ilvl="2" w:tplc="D55A5DA2">
      <w:numFmt w:val="bullet"/>
      <w:lvlText w:val="•"/>
      <w:lvlJc w:val="left"/>
      <w:pPr>
        <w:ind w:left="1937" w:hanging="330"/>
      </w:pPr>
      <w:rPr>
        <w:lang w:val="pl-PL" w:eastAsia="en-US" w:bidi="ar-SA"/>
      </w:rPr>
    </w:lvl>
    <w:lvl w:ilvl="3" w:tplc="62828214">
      <w:numFmt w:val="bullet"/>
      <w:lvlText w:val="•"/>
      <w:lvlJc w:val="left"/>
      <w:pPr>
        <w:ind w:left="2855" w:hanging="330"/>
      </w:pPr>
      <w:rPr>
        <w:lang w:val="pl-PL" w:eastAsia="en-US" w:bidi="ar-SA"/>
      </w:rPr>
    </w:lvl>
    <w:lvl w:ilvl="4" w:tplc="C52801B0">
      <w:numFmt w:val="bullet"/>
      <w:lvlText w:val="•"/>
      <w:lvlJc w:val="left"/>
      <w:pPr>
        <w:ind w:left="3774" w:hanging="330"/>
      </w:pPr>
      <w:rPr>
        <w:lang w:val="pl-PL" w:eastAsia="en-US" w:bidi="ar-SA"/>
      </w:rPr>
    </w:lvl>
    <w:lvl w:ilvl="5" w:tplc="FB44FB94">
      <w:numFmt w:val="bullet"/>
      <w:lvlText w:val="•"/>
      <w:lvlJc w:val="left"/>
      <w:pPr>
        <w:ind w:left="4693" w:hanging="330"/>
      </w:pPr>
      <w:rPr>
        <w:lang w:val="pl-PL" w:eastAsia="en-US" w:bidi="ar-SA"/>
      </w:rPr>
    </w:lvl>
    <w:lvl w:ilvl="6" w:tplc="0DA26DF8">
      <w:numFmt w:val="bullet"/>
      <w:lvlText w:val="•"/>
      <w:lvlJc w:val="left"/>
      <w:pPr>
        <w:ind w:left="5611" w:hanging="330"/>
      </w:pPr>
      <w:rPr>
        <w:lang w:val="pl-PL" w:eastAsia="en-US" w:bidi="ar-SA"/>
      </w:rPr>
    </w:lvl>
    <w:lvl w:ilvl="7" w:tplc="5DE4607E">
      <w:numFmt w:val="bullet"/>
      <w:lvlText w:val="•"/>
      <w:lvlJc w:val="left"/>
      <w:pPr>
        <w:ind w:left="6530" w:hanging="330"/>
      </w:pPr>
      <w:rPr>
        <w:lang w:val="pl-PL" w:eastAsia="en-US" w:bidi="ar-SA"/>
      </w:rPr>
    </w:lvl>
    <w:lvl w:ilvl="8" w:tplc="1714E1A6">
      <w:numFmt w:val="bullet"/>
      <w:lvlText w:val="•"/>
      <w:lvlJc w:val="left"/>
      <w:pPr>
        <w:ind w:left="7448" w:hanging="330"/>
      </w:pPr>
      <w:rPr>
        <w:lang w:val="pl-PL" w:eastAsia="en-US" w:bidi="ar-SA"/>
      </w:rPr>
    </w:lvl>
  </w:abstractNum>
  <w:abstractNum w:abstractNumId="1">
    <w:nsid w:val="1AF55313"/>
    <w:multiLevelType w:val="hybridMultilevel"/>
    <w:tmpl w:val="6E74D26C"/>
    <w:lvl w:ilvl="0" w:tplc="F834AF8A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D694718A">
      <w:numFmt w:val="bullet"/>
      <w:lvlText w:val="•"/>
      <w:lvlJc w:val="left"/>
      <w:pPr>
        <w:ind w:left="1018" w:hanging="140"/>
      </w:pPr>
      <w:rPr>
        <w:lang w:val="pl-PL" w:eastAsia="en-US" w:bidi="ar-SA"/>
      </w:rPr>
    </w:lvl>
    <w:lvl w:ilvl="2" w:tplc="2C9808E2">
      <w:numFmt w:val="bullet"/>
      <w:lvlText w:val="•"/>
      <w:lvlJc w:val="left"/>
      <w:pPr>
        <w:ind w:left="1937" w:hanging="140"/>
      </w:pPr>
      <w:rPr>
        <w:lang w:val="pl-PL" w:eastAsia="en-US" w:bidi="ar-SA"/>
      </w:rPr>
    </w:lvl>
    <w:lvl w:ilvl="3" w:tplc="2E18A606">
      <w:numFmt w:val="bullet"/>
      <w:lvlText w:val="•"/>
      <w:lvlJc w:val="left"/>
      <w:pPr>
        <w:ind w:left="2855" w:hanging="140"/>
      </w:pPr>
      <w:rPr>
        <w:lang w:val="pl-PL" w:eastAsia="en-US" w:bidi="ar-SA"/>
      </w:rPr>
    </w:lvl>
    <w:lvl w:ilvl="4" w:tplc="B01246F0">
      <w:numFmt w:val="bullet"/>
      <w:lvlText w:val="•"/>
      <w:lvlJc w:val="left"/>
      <w:pPr>
        <w:ind w:left="3774" w:hanging="140"/>
      </w:pPr>
      <w:rPr>
        <w:lang w:val="pl-PL" w:eastAsia="en-US" w:bidi="ar-SA"/>
      </w:rPr>
    </w:lvl>
    <w:lvl w:ilvl="5" w:tplc="D9D8C7D4">
      <w:numFmt w:val="bullet"/>
      <w:lvlText w:val="•"/>
      <w:lvlJc w:val="left"/>
      <w:pPr>
        <w:ind w:left="4693" w:hanging="140"/>
      </w:pPr>
      <w:rPr>
        <w:lang w:val="pl-PL" w:eastAsia="en-US" w:bidi="ar-SA"/>
      </w:rPr>
    </w:lvl>
    <w:lvl w:ilvl="6" w:tplc="A204E5EC">
      <w:numFmt w:val="bullet"/>
      <w:lvlText w:val="•"/>
      <w:lvlJc w:val="left"/>
      <w:pPr>
        <w:ind w:left="5611" w:hanging="140"/>
      </w:pPr>
      <w:rPr>
        <w:lang w:val="pl-PL" w:eastAsia="en-US" w:bidi="ar-SA"/>
      </w:rPr>
    </w:lvl>
    <w:lvl w:ilvl="7" w:tplc="5470BBAE">
      <w:numFmt w:val="bullet"/>
      <w:lvlText w:val="•"/>
      <w:lvlJc w:val="left"/>
      <w:pPr>
        <w:ind w:left="6530" w:hanging="140"/>
      </w:pPr>
      <w:rPr>
        <w:lang w:val="pl-PL" w:eastAsia="en-US" w:bidi="ar-SA"/>
      </w:rPr>
    </w:lvl>
    <w:lvl w:ilvl="8" w:tplc="89E46596">
      <w:numFmt w:val="bullet"/>
      <w:lvlText w:val="•"/>
      <w:lvlJc w:val="left"/>
      <w:pPr>
        <w:ind w:left="7448" w:hanging="140"/>
      </w:pPr>
      <w:rPr>
        <w:lang w:val="pl-PL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67"/>
    <w:rsid w:val="002A58BC"/>
    <w:rsid w:val="00526567"/>
    <w:rsid w:val="00546183"/>
    <w:rsid w:val="009A122E"/>
    <w:rsid w:val="00B3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adley Hand ITC" w:eastAsia="Calibri" w:hAnsi="Bradley Hand ITC" w:cs="Times New Roman"/>
        <w:b/>
        <w:i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6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 w:val="0"/>
      <w:i w:val="0"/>
    </w:rPr>
  </w:style>
  <w:style w:type="paragraph" w:styleId="Nagwek1">
    <w:name w:val="heading 1"/>
    <w:basedOn w:val="Normalny"/>
    <w:link w:val="Nagwek1Znak"/>
    <w:uiPriority w:val="1"/>
    <w:qFormat/>
    <w:rsid w:val="00526567"/>
    <w:pPr>
      <w:spacing w:before="61"/>
      <w:ind w:right="15"/>
      <w:jc w:val="center"/>
      <w:outlineLvl w:val="0"/>
    </w:pPr>
    <w:rPr>
      <w:b/>
      <w:bCs/>
      <w:sz w:val="35"/>
      <w:szCs w:val="35"/>
    </w:rPr>
  </w:style>
  <w:style w:type="paragraph" w:styleId="Nagwek2">
    <w:name w:val="heading 2"/>
    <w:basedOn w:val="Normalny"/>
    <w:link w:val="Nagwek2Znak"/>
    <w:uiPriority w:val="1"/>
    <w:semiHidden/>
    <w:unhideWhenUsed/>
    <w:qFormat/>
    <w:rsid w:val="00526567"/>
    <w:pPr>
      <w:ind w:right="16"/>
      <w:jc w:val="center"/>
      <w:outlineLvl w:val="1"/>
    </w:pPr>
    <w:rPr>
      <w:b/>
      <w:bCs/>
      <w:sz w:val="29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26567"/>
    <w:rPr>
      <w:rFonts w:ascii="Times New Roman" w:eastAsia="Times New Roman" w:hAnsi="Times New Roman"/>
      <w:bCs/>
      <w:i w:val="0"/>
      <w:sz w:val="35"/>
      <w:szCs w:val="35"/>
    </w:rPr>
  </w:style>
  <w:style w:type="character" w:customStyle="1" w:styleId="Nagwek2Znak">
    <w:name w:val="Nagłówek 2 Znak"/>
    <w:basedOn w:val="Domylnaczcionkaakapitu"/>
    <w:link w:val="Nagwek2"/>
    <w:uiPriority w:val="1"/>
    <w:semiHidden/>
    <w:rsid w:val="00526567"/>
    <w:rPr>
      <w:rFonts w:ascii="Times New Roman" w:eastAsia="Times New Roman" w:hAnsi="Times New Roman"/>
      <w:bCs/>
      <w:i w:val="0"/>
      <w:sz w:val="29"/>
      <w:szCs w:val="29"/>
    </w:rPr>
  </w:style>
  <w:style w:type="paragraph" w:styleId="Tytu">
    <w:name w:val="Title"/>
    <w:basedOn w:val="Normalny"/>
    <w:link w:val="TytuZnak"/>
    <w:uiPriority w:val="1"/>
    <w:qFormat/>
    <w:rsid w:val="00526567"/>
    <w:pPr>
      <w:spacing w:before="35"/>
      <w:ind w:right="15"/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"/>
    <w:rsid w:val="00526567"/>
    <w:rPr>
      <w:rFonts w:ascii="Times New Roman" w:eastAsia="Times New Roman" w:hAnsi="Times New Roman"/>
      <w:bCs/>
      <w:i w:val="0"/>
      <w:sz w:val="40"/>
      <w:szCs w:val="40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526567"/>
    <w:pPr>
      <w:ind w:left="10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526567"/>
    <w:rPr>
      <w:rFonts w:ascii="Times New Roman" w:eastAsia="Times New Roman" w:hAnsi="Times New Roman"/>
      <w:b w:val="0"/>
      <w:i w:val="0"/>
      <w:sz w:val="24"/>
      <w:szCs w:val="24"/>
    </w:rPr>
  </w:style>
  <w:style w:type="paragraph" w:styleId="Akapitzlist">
    <w:name w:val="List Paragraph"/>
    <w:basedOn w:val="Normalny"/>
    <w:uiPriority w:val="1"/>
    <w:qFormat/>
    <w:rsid w:val="00526567"/>
    <w:pPr>
      <w:ind w:left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65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567"/>
    <w:rPr>
      <w:rFonts w:ascii="Tahoma" w:eastAsia="Times New Roman" w:hAnsi="Tahoma" w:cs="Tahoma"/>
      <w:b w:val="0"/>
      <w:i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radley Hand ITC" w:eastAsia="Calibri" w:hAnsi="Bradley Hand ITC" w:cs="Times New Roman"/>
        <w:b/>
        <w:i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6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 w:val="0"/>
      <w:i w:val="0"/>
    </w:rPr>
  </w:style>
  <w:style w:type="paragraph" w:styleId="Nagwek1">
    <w:name w:val="heading 1"/>
    <w:basedOn w:val="Normalny"/>
    <w:link w:val="Nagwek1Znak"/>
    <w:uiPriority w:val="1"/>
    <w:qFormat/>
    <w:rsid w:val="00526567"/>
    <w:pPr>
      <w:spacing w:before="61"/>
      <w:ind w:right="15"/>
      <w:jc w:val="center"/>
      <w:outlineLvl w:val="0"/>
    </w:pPr>
    <w:rPr>
      <w:b/>
      <w:bCs/>
      <w:sz w:val="35"/>
      <w:szCs w:val="35"/>
    </w:rPr>
  </w:style>
  <w:style w:type="paragraph" w:styleId="Nagwek2">
    <w:name w:val="heading 2"/>
    <w:basedOn w:val="Normalny"/>
    <w:link w:val="Nagwek2Znak"/>
    <w:uiPriority w:val="1"/>
    <w:semiHidden/>
    <w:unhideWhenUsed/>
    <w:qFormat/>
    <w:rsid w:val="00526567"/>
    <w:pPr>
      <w:ind w:right="16"/>
      <w:jc w:val="center"/>
      <w:outlineLvl w:val="1"/>
    </w:pPr>
    <w:rPr>
      <w:b/>
      <w:bCs/>
      <w:sz w:val="29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26567"/>
    <w:rPr>
      <w:rFonts w:ascii="Times New Roman" w:eastAsia="Times New Roman" w:hAnsi="Times New Roman"/>
      <w:bCs/>
      <w:i w:val="0"/>
      <w:sz w:val="35"/>
      <w:szCs w:val="35"/>
    </w:rPr>
  </w:style>
  <w:style w:type="character" w:customStyle="1" w:styleId="Nagwek2Znak">
    <w:name w:val="Nagłówek 2 Znak"/>
    <w:basedOn w:val="Domylnaczcionkaakapitu"/>
    <w:link w:val="Nagwek2"/>
    <w:uiPriority w:val="1"/>
    <w:semiHidden/>
    <w:rsid w:val="00526567"/>
    <w:rPr>
      <w:rFonts w:ascii="Times New Roman" w:eastAsia="Times New Roman" w:hAnsi="Times New Roman"/>
      <w:bCs/>
      <w:i w:val="0"/>
      <w:sz w:val="29"/>
      <w:szCs w:val="29"/>
    </w:rPr>
  </w:style>
  <w:style w:type="paragraph" w:styleId="Tytu">
    <w:name w:val="Title"/>
    <w:basedOn w:val="Normalny"/>
    <w:link w:val="TytuZnak"/>
    <w:uiPriority w:val="1"/>
    <w:qFormat/>
    <w:rsid w:val="00526567"/>
    <w:pPr>
      <w:spacing w:before="35"/>
      <w:ind w:right="15"/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"/>
    <w:rsid w:val="00526567"/>
    <w:rPr>
      <w:rFonts w:ascii="Times New Roman" w:eastAsia="Times New Roman" w:hAnsi="Times New Roman"/>
      <w:bCs/>
      <w:i w:val="0"/>
      <w:sz w:val="40"/>
      <w:szCs w:val="40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526567"/>
    <w:pPr>
      <w:ind w:left="10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526567"/>
    <w:rPr>
      <w:rFonts w:ascii="Times New Roman" w:eastAsia="Times New Roman" w:hAnsi="Times New Roman"/>
      <w:b w:val="0"/>
      <w:i w:val="0"/>
      <w:sz w:val="24"/>
      <w:szCs w:val="24"/>
    </w:rPr>
  </w:style>
  <w:style w:type="paragraph" w:styleId="Akapitzlist">
    <w:name w:val="List Paragraph"/>
    <w:basedOn w:val="Normalny"/>
    <w:uiPriority w:val="1"/>
    <w:qFormat/>
    <w:rsid w:val="00526567"/>
    <w:pPr>
      <w:ind w:left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65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567"/>
    <w:rPr>
      <w:rFonts w:ascii="Tahoma" w:eastAsia="Times New Roman" w:hAnsi="Tahoma" w:cs="Tahoma"/>
      <w:b w:val="0"/>
      <w:i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agnieszka</cp:lastModifiedBy>
  <cp:revision>4</cp:revision>
  <cp:lastPrinted>2022-04-07T07:51:00Z</cp:lastPrinted>
  <dcterms:created xsi:type="dcterms:W3CDTF">2022-04-07T08:37:00Z</dcterms:created>
  <dcterms:modified xsi:type="dcterms:W3CDTF">2022-04-14T08:05:00Z</dcterms:modified>
</cp:coreProperties>
</file>