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16" w:rsidRPr="0077407A" w:rsidRDefault="00495D16" w:rsidP="00495D1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25"/>
        </w:tabs>
        <w:spacing w:line="360" w:lineRule="auto"/>
        <w:ind w:right="-8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</w:t>
      </w:r>
      <w:r w:rsidRPr="0077407A">
        <w:rPr>
          <w:b/>
          <w:bCs/>
          <w:sz w:val="28"/>
          <w:szCs w:val="28"/>
        </w:rPr>
        <w:t xml:space="preserve"> finansowy Zakładowego Funduszu Świadczeń Socjalnych </w:t>
      </w:r>
    </w:p>
    <w:p w:rsidR="00495D16" w:rsidRPr="0077407A" w:rsidRDefault="00495D16" w:rsidP="00495D1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Zespołu Szkolno-Przedszkolnego nr 10</w:t>
      </w:r>
      <w:r w:rsidRPr="0077407A">
        <w:rPr>
          <w:b/>
          <w:bCs/>
          <w:sz w:val="28"/>
          <w:szCs w:val="28"/>
        </w:rPr>
        <w:t xml:space="preserve"> w Katowicach </w:t>
      </w:r>
    </w:p>
    <w:p w:rsidR="00495D16" w:rsidRDefault="00495D16" w:rsidP="00495D1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2022</w:t>
      </w:r>
    </w:p>
    <w:p w:rsidR="00495D16" w:rsidRDefault="00495D16" w:rsidP="00495D16">
      <w:pPr>
        <w:rPr>
          <w:b/>
          <w:sz w:val="28"/>
          <w:szCs w:val="28"/>
          <w:u w:val="single"/>
        </w:rPr>
      </w:pPr>
    </w:p>
    <w:p w:rsidR="00495D16" w:rsidRDefault="00495D16" w:rsidP="00495D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Przychody:</w:t>
      </w:r>
    </w:p>
    <w:p w:rsidR="00495D16" w:rsidRDefault="00495D16" w:rsidP="00495D16">
      <w:pPr>
        <w:rPr>
          <w:b/>
          <w:sz w:val="28"/>
          <w:szCs w:val="28"/>
          <w:u w:val="single"/>
        </w:rPr>
      </w:pPr>
    </w:p>
    <w:p w:rsidR="00495D16" w:rsidRDefault="00495D16" w:rsidP="00495D16">
      <w:pPr>
        <w:pStyle w:val="Akapitzlist"/>
        <w:numPr>
          <w:ilvl w:val="0"/>
          <w:numId w:val="1"/>
        </w:numPr>
        <w:suppressAutoHyphens w:val="0"/>
        <w:contextualSpacing/>
        <w:rPr>
          <w:b/>
        </w:rPr>
      </w:pPr>
      <w:r>
        <w:rPr>
          <w:b/>
        </w:rPr>
        <w:t>Fundusz naliczony na 2022 r.:</w:t>
      </w:r>
      <w:r>
        <w:rPr>
          <w:b/>
        </w:rPr>
        <w:tab/>
      </w:r>
      <w:r>
        <w:rPr>
          <w:b/>
        </w:rPr>
        <w:tab/>
        <w:t>294 970,00 zł</w:t>
      </w:r>
    </w:p>
    <w:p w:rsidR="00495D16" w:rsidRDefault="00495D16" w:rsidP="00495D16">
      <w:pPr>
        <w:pStyle w:val="Akapitzlist"/>
        <w:ind w:left="1440"/>
      </w:pPr>
      <w:r>
        <w:t xml:space="preserve"> </w:t>
      </w:r>
    </w:p>
    <w:p w:rsidR="00495D16" w:rsidRDefault="00495D16" w:rsidP="00495D16">
      <w:pPr>
        <w:pStyle w:val="Akapitzlist"/>
        <w:numPr>
          <w:ilvl w:val="0"/>
          <w:numId w:val="1"/>
        </w:numPr>
        <w:suppressAutoHyphens w:val="0"/>
        <w:contextualSpacing/>
        <w:rPr>
          <w:b/>
        </w:rPr>
      </w:pPr>
      <w:r>
        <w:rPr>
          <w:b/>
        </w:rPr>
        <w:t>Fundusz pozostały z 2021 r.:</w:t>
      </w:r>
      <w:r>
        <w:rPr>
          <w:b/>
        </w:rPr>
        <w:tab/>
      </w:r>
      <w:r>
        <w:rPr>
          <w:b/>
        </w:rPr>
        <w:tab/>
        <w:t xml:space="preserve">  23 850,17  zł</w:t>
      </w:r>
    </w:p>
    <w:p w:rsidR="00495D16" w:rsidRDefault="00495D16" w:rsidP="00495D16">
      <w:pPr>
        <w:pStyle w:val="Akapitzlist"/>
        <w:ind w:left="1440"/>
      </w:pPr>
    </w:p>
    <w:p w:rsidR="00495D16" w:rsidRDefault="00495D16" w:rsidP="00495D16">
      <w:pPr>
        <w:rPr>
          <w:b/>
        </w:rPr>
      </w:pPr>
      <w:r>
        <w:rPr>
          <w:b/>
        </w:rPr>
        <w:t xml:space="preserve">Łączna wielkość Funduszu na 2022 rok: </w:t>
      </w:r>
      <w:r>
        <w:rPr>
          <w:b/>
        </w:rPr>
        <w:tab/>
      </w:r>
      <w:r>
        <w:rPr>
          <w:b/>
        </w:rPr>
        <w:tab/>
        <w:t>318 820,17  zł</w:t>
      </w:r>
    </w:p>
    <w:p w:rsidR="00495D16" w:rsidRDefault="00495D16" w:rsidP="00495D16">
      <w:pPr>
        <w:rPr>
          <w:b/>
        </w:rPr>
      </w:pPr>
    </w:p>
    <w:p w:rsidR="00495D16" w:rsidRDefault="00495D16" w:rsidP="00495D16">
      <w:pPr>
        <w:rPr>
          <w:b/>
        </w:rPr>
      </w:pPr>
    </w:p>
    <w:p w:rsidR="00495D16" w:rsidRDefault="00495D16" w:rsidP="00495D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Planowane wydatki:</w:t>
      </w:r>
    </w:p>
    <w:p w:rsidR="00495D16" w:rsidRDefault="00495D16" w:rsidP="00495D16">
      <w:pPr>
        <w:rPr>
          <w:sz w:val="28"/>
          <w:szCs w:val="28"/>
        </w:rPr>
      </w:pP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Fundusz mieszkaniowy</w:t>
      </w:r>
      <w:r>
        <w:tab/>
      </w:r>
      <w:r>
        <w:tab/>
      </w:r>
      <w:r>
        <w:tab/>
        <w:t>-</w:t>
      </w:r>
      <w:r>
        <w:tab/>
        <w:t xml:space="preserve">   8 900,00 zł   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Świadczenie urlopowe nauczycieli</w:t>
      </w:r>
      <w:r>
        <w:tab/>
      </w:r>
      <w:r>
        <w:tab/>
        <w:t>-</w:t>
      </w:r>
      <w:r>
        <w:tab/>
        <w:t xml:space="preserve"> 100 000,00 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Dofinansowanie wypoczynku letniego</w:t>
      </w:r>
      <w:r>
        <w:tab/>
        <w:t>-</w:t>
      </w:r>
      <w:r>
        <w:tab/>
        <w:t xml:space="preserve"> 115 000,00 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Zapomogi losowe</w:t>
      </w:r>
      <w:r>
        <w:tab/>
      </w:r>
      <w:r>
        <w:tab/>
      </w:r>
      <w:r>
        <w:tab/>
      </w:r>
      <w:r>
        <w:tab/>
        <w:t>-</w:t>
      </w:r>
      <w:r>
        <w:tab/>
        <w:t>20 000,00 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Zapomogi socjalne</w:t>
      </w:r>
      <w:r>
        <w:tab/>
      </w:r>
      <w:r>
        <w:tab/>
      </w:r>
      <w:r>
        <w:tab/>
      </w:r>
      <w:r>
        <w:tab/>
        <w:t>-</w:t>
      </w:r>
      <w:r>
        <w:tab/>
        <w:t xml:space="preserve">    4 000,17zł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Wyjazd śródroczny</w:t>
      </w:r>
      <w:r>
        <w:tab/>
      </w:r>
      <w:r>
        <w:tab/>
      </w:r>
      <w:r>
        <w:tab/>
      </w:r>
      <w:r>
        <w:tab/>
        <w:t>-</w:t>
      </w:r>
      <w:r>
        <w:tab/>
        <w:t xml:space="preserve">    2 000,00 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>Imprezy kulturalno-oświatowe</w:t>
      </w:r>
    </w:p>
    <w:p w:rsidR="00495D16" w:rsidRDefault="00495D16" w:rsidP="00495D16">
      <w:pPr>
        <w:pStyle w:val="Akapitzlist"/>
        <w:spacing w:line="360" w:lineRule="auto"/>
        <w:ind w:right="1701"/>
      </w:pPr>
      <w:r>
        <w:t xml:space="preserve"> i rekreacyjno-sportowe organizowane </w:t>
      </w:r>
    </w:p>
    <w:p w:rsidR="00495D16" w:rsidRDefault="00495D16" w:rsidP="00495D16">
      <w:pPr>
        <w:pStyle w:val="Akapitzlist"/>
        <w:spacing w:line="360" w:lineRule="auto"/>
        <w:ind w:right="1701"/>
      </w:pPr>
      <w:r>
        <w:t>przez szkołę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25 000,00 zł</w:t>
      </w:r>
    </w:p>
    <w:p w:rsidR="00495D16" w:rsidRDefault="00495D16" w:rsidP="00495D16">
      <w:pPr>
        <w:pStyle w:val="Akapitzlist"/>
        <w:numPr>
          <w:ilvl w:val="0"/>
          <w:numId w:val="2"/>
        </w:numPr>
        <w:suppressAutoHyphens w:val="0"/>
        <w:spacing w:line="360" w:lineRule="auto"/>
        <w:ind w:right="1701"/>
        <w:contextualSpacing/>
      </w:pPr>
      <w:r>
        <w:t xml:space="preserve">Pomoc finansowa związana ze </w:t>
      </w:r>
    </w:p>
    <w:p w:rsidR="00495D16" w:rsidRDefault="00495D16" w:rsidP="00495D16">
      <w:pPr>
        <w:pStyle w:val="Akapitzlist"/>
        <w:spacing w:line="360" w:lineRule="auto"/>
        <w:ind w:right="1701"/>
      </w:pPr>
      <w:r>
        <w:t>zwiększonymi wydatkami świątecznymi</w:t>
      </w:r>
      <w:r>
        <w:tab/>
        <w:t>-</w:t>
      </w:r>
      <w:r>
        <w:tab/>
        <w:t xml:space="preserve"> 43 920,00 zł</w:t>
      </w:r>
    </w:p>
    <w:p w:rsidR="00495D16" w:rsidRDefault="00495D16" w:rsidP="00495D16">
      <w:pPr>
        <w:pStyle w:val="Akapitzlist"/>
        <w:ind w:right="1701"/>
      </w:pPr>
    </w:p>
    <w:p w:rsidR="00495D16" w:rsidRDefault="00495D16" w:rsidP="00495D16">
      <w:pPr>
        <w:ind w:left="360" w:right="1701"/>
        <w:rPr>
          <w:b/>
          <w:sz w:val="28"/>
          <w:szCs w:val="28"/>
        </w:rPr>
      </w:pPr>
      <w:r>
        <w:rPr>
          <w:b/>
          <w:sz w:val="28"/>
          <w:szCs w:val="28"/>
        </w:rPr>
        <w:t>Razem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</w:r>
      <w:r>
        <w:rPr>
          <w:b/>
        </w:rPr>
        <w:t>318 820,17 zł</w:t>
      </w:r>
    </w:p>
    <w:p w:rsidR="00495D16" w:rsidRDefault="00495D16" w:rsidP="00495D16">
      <w:pPr>
        <w:ind w:left="360" w:right="1701"/>
        <w:rPr>
          <w:b/>
          <w:sz w:val="28"/>
          <w:szCs w:val="28"/>
        </w:rPr>
      </w:pPr>
    </w:p>
    <w:p w:rsidR="00495D16" w:rsidRDefault="00495D16" w:rsidP="00495D16">
      <w:pPr>
        <w:ind w:left="360" w:right="1701"/>
        <w:rPr>
          <w:b/>
          <w:sz w:val="28"/>
          <w:szCs w:val="28"/>
        </w:rPr>
      </w:pPr>
    </w:p>
    <w:p w:rsidR="00495D16" w:rsidRDefault="00495D16" w:rsidP="00495D16">
      <w:pPr>
        <w:ind w:left="360"/>
        <w:rPr>
          <w:b/>
        </w:rPr>
      </w:pPr>
    </w:p>
    <w:p w:rsidR="00495D16" w:rsidRDefault="00495D16" w:rsidP="00495D16">
      <w:pPr>
        <w:ind w:left="360"/>
        <w:rPr>
          <w:b/>
        </w:rPr>
      </w:pPr>
      <w:r>
        <w:rPr>
          <w:b/>
        </w:rPr>
        <w:t>W razie konieczności ustalony na początku roku podział środków Funduszu zostanie skorygowany.</w:t>
      </w:r>
    </w:p>
    <w:p w:rsidR="00495D16" w:rsidRPr="0077407A" w:rsidRDefault="00495D16" w:rsidP="00495D16">
      <w:pPr>
        <w:pStyle w:val="Default"/>
        <w:spacing w:line="360" w:lineRule="auto"/>
        <w:rPr>
          <w:b/>
          <w:sz w:val="28"/>
          <w:szCs w:val="28"/>
        </w:rPr>
      </w:pPr>
    </w:p>
    <w:p w:rsidR="00495D16" w:rsidRDefault="00495D16" w:rsidP="00495D16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495D16" w:rsidRDefault="00495D16" w:rsidP="00495D16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</w:p>
    <w:p w:rsidR="001B5AEC" w:rsidRDefault="001B5AEC">
      <w:bookmarkStart w:id="0" w:name="_GoBack"/>
      <w:bookmarkEnd w:id="0"/>
    </w:p>
    <w:sectPr w:rsidR="001B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E4E"/>
    <w:multiLevelType w:val="hybridMultilevel"/>
    <w:tmpl w:val="3ACAD35A"/>
    <w:lvl w:ilvl="0" w:tplc="3C7E30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D6C91"/>
    <w:multiLevelType w:val="hybridMultilevel"/>
    <w:tmpl w:val="03262210"/>
    <w:lvl w:ilvl="0" w:tplc="51AA75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6"/>
    <w:rsid w:val="001B5AEC"/>
    <w:rsid w:val="004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250A9-2082-43AE-82EB-E02383F1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D16"/>
    <w:pPr>
      <w:ind w:left="708"/>
    </w:pPr>
  </w:style>
  <w:style w:type="paragraph" w:customStyle="1" w:styleId="Default">
    <w:name w:val="Default"/>
    <w:basedOn w:val="Normalny"/>
    <w:rsid w:val="00495D16"/>
    <w:pPr>
      <w:autoSpaceDE w:val="0"/>
    </w:pPr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2022-03-28T11:20:00Z</dcterms:created>
  <dcterms:modified xsi:type="dcterms:W3CDTF">2022-03-28T11:20:00Z</dcterms:modified>
</cp:coreProperties>
</file>