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29" w:rsidRPr="009D6B85" w:rsidRDefault="006C0629" w:rsidP="006C062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>KLAUZULA INFORMACYJNA</w:t>
      </w:r>
    </w:p>
    <w:p w:rsidR="006C0629" w:rsidRPr="009D6B85" w:rsidRDefault="006C0629" w:rsidP="006C062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 xml:space="preserve">w zakresie przetwarzania danych </w:t>
      </w:r>
    </w:p>
    <w:p w:rsidR="006C0629" w:rsidRPr="009D6B85" w:rsidRDefault="006C0629" w:rsidP="006C062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>(ogólna)</w:t>
      </w:r>
    </w:p>
    <w:p w:rsidR="006C0629" w:rsidRPr="009D6B85" w:rsidRDefault="006C0629" w:rsidP="006C062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6C0629" w:rsidRPr="009D6B85" w:rsidRDefault="006C0629" w:rsidP="006C062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>Zgodnie z art. 13 ust. 1 i 2 Rozporządzenia Parlamentu Europejskiego i Rady (UE) 2016/679 z dnia 27 kwietnia 2016 r. w sprawie ochrony osób fizycznych w związku przetwarzaniem danych osobowych i w sprawie swobodnego przepływu takich danych oraz uchylenia dyrektywy 95/46/W – ogólne rozporządzenie o ochronie danych, informujemy, że:</w:t>
      </w:r>
    </w:p>
    <w:p w:rsidR="006C0629" w:rsidRPr="009D6B85" w:rsidRDefault="006C0629" w:rsidP="006C062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6C0629" w:rsidRPr="009D6B85" w:rsidRDefault="006C0629" w:rsidP="006C0629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 xml:space="preserve">Administratorem Pani/a danych osobowych jest: </w:t>
      </w:r>
      <w:r w:rsidRPr="007418F2">
        <w:rPr>
          <w:rFonts w:asciiTheme="minorHAnsi" w:hAnsiTheme="minorHAnsi" w:cstheme="minorHAnsi"/>
          <w:noProof/>
          <w:sz w:val="18"/>
          <w:szCs w:val="18"/>
        </w:rPr>
        <w:t>Samorządowy Zespół Oświaty i Kultury w Rojewie, Rojewo 8, 88-111 Rojewo</w:t>
      </w:r>
      <w:r w:rsidRPr="009D6B85">
        <w:rPr>
          <w:rFonts w:asciiTheme="minorHAnsi" w:hAnsiTheme="minorHAnsi" w:cstheme="minorHAnsi"/>
          <w:sz w:val="18"/>
          <w:szCs w:val="18"/>
        </w:rPr>
        <w:t xml:space="preserve"> a administrujący danymi – </w:t>
      </w:r>
      <w:r w:rsidRPr="007418F2">
        <w:rPr>
          <w:rFonts w:asciiTheme="minorHAnsi" w:hAnsiTheme="minorHAnsi" w:cstheme="minorHAnsi"/>
          <w:noProof/>
          <w:sz w:val="18"/>
          <w:szCs w:val="18"/>
        </w:rPr>
        <w:t>Kierownik</w:t>
      </w:r>
      <w:r w:rsidRPr="009D6B85">
        <w:rPr>
          <w:rFonts w:asciiTheme="minorHAnsi" w:hAnsiTheme="minorHAnsi" w:cstheme="minorHAnsi"/>
          <w:sz w:val="18"/>
          <w:szCs w:val="18"/>
        </w:rPr>
        <w:t xml:space="preserve">. Możesz się z nim kontaktować w następujący sposób: listownie na adres siedziby:, e-mail: </w:t>
      </w:r>
      <w:r w:rsidRPr="007418F2">
        <w:rPr>
          <w:rFonts w:asciiTheme="minorHAnsi" w:hAnsiTheme="minorHAnsi" w:cstheme="minorHAnsi"/>
          <w:noProof/>
          <w:sz w:val="18"/>
          <w:szCs w:val="18"/>
        </w:rPr>
        <w:t>szoik@rojewo.pl</w:t>
      </w:r>
      <w:r w:rsidRPr="009D6B85">
        <w:rPr>
          <w:rFonts w:asciiTheme="minorHAnsi" w:hAnsiTheme="minorHAnsi" w:cstheme="minorHAnsi"/>
          <w:sz w:val="18"/>
          <w:szCs w:val="18"/>
        </w:rPr>
        <w:t xml:space="preserve">, tel.: </w:t>
      </w:r>
      <w:r w:rsidRPr="007418F2">
        <w:rPr>
          <w:rFonts w:asciiTheme="minorHAnsi" w:hAnsiTheme="minorHAnsi" w:cstheme="minorHAnsi"/>
          <w:noProof/>
          <w:sz w:val="18"/>
          <w:szCs w:val="18"/>
        </w:rPr>
        <w:t xml:space="preserve">(52) 35 11 </w:t>
      </w:r>
      <w:r>
        <w:rPr>
          <w:rFonts w:asciiTheme="minorHAnsi" w:hAnsiTheme="minorHAnsi" w:cstheme="minorHAnsi"/>
          <w:noProof/>
          <w:sz w:val="18"/>
          <w:szCs w:val="18"/>
        </w:rPr>
        <w:t>320</w:t>
      </w:r>
      <w:r w:rsidRPr="009D6B85">
        <w:rPr>
          <w:rFonts w:asciiTheme="minorHAnsi" w:hAnsiTheme="minorHAnsi" w:cstheme="minorHAnsi"/>
          <w:sz w:val="18"/>
          <w:szCs w:val="18"/>
        </w:rPr>
        <w:t>.</w:t>
      </w:r>
    </w:p>
    <w:p w:rsidR="006C0629" w:rsidRPr="009D6B85" w:rsidRDefault="006C0629" w:rsidP="006C0629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 xml:space="preserve">Do kontaktów w sprawie ochrony Twoich danych osobowych został także powołany inspektor ochrony danych, z którym możesz się kontaktować wysyłając list na powyższy adres lub e-mail: </w:t>
      </w:r>
      <w:r w:rsidRPr="007418F2">
        <w:rPr>
          <w:rFonts w:asciiTheme="minorHAnsi" w:hAnsiTheme="minorHAnsi" w:cstheme="minorHAnsi"/>
          <w:noProof/>
          <w:sz w:val="18"/>
          <w:szCs w:val="18"/>
        </w:rPr>
        <w:t>rodo@rojewo.pl</w:t>
      </w:r>
    </w:p>
    <w:p w:rsidR="006C0629" w:rsidRPr="009D6B85" w:rsidRDefault="006C0629" w:rsidP="006C0629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Pani/Pana dane osobowe przetwarzane są w celu/celach: 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wypełnienia obowiązków prawnych ciążących na </w:t>
      </w:r>
      <w:r w:rsidRPr="007418F2">
        <w:rPr>
          <w:rFonts w:asciiTheme="minorHAnsi" w:eastAsia="Calibri" w:hAnsiTheme="minorHAnsi" w:cstheme="minorHAnsi"/>
          <w:noProof/>
          <w:sz w:val="18"/>
          <w:szCs w:val="18"/>
          <w:lang w:eastAsia="en-US"/>
        </w:rPr>
        <w:t>SZOiK w Rojewie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;</w:t>
      </w:r>
    </w:p>
    <w:p w:rsidR="006C0629" w:rsidRPr="009D6B85" w:rsidRDefault="006C0629" w:rsidP="006C0629">
      <w:pPr>
        <w:numPr>
          <w:ilvl w:val="1"/>
          <w:numId w:val="5"/>
        </w:numPr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realizacji umów zawartych z kontrahentami </w:t>
      </w:r>
      <w:r w:rsidRPr="007418F2">
        <w:rPr>
          <w:rFonts w:asciiTheme="minorHAnsi" w:eastAsia="Calibri" w:hAnsiTheme="minorHAnsi" w:cstheme="minorHAnsi"/>
          <w:noProof/>
          <w:sz w:val="18"/>
          <w:szCs w:val="18"/>
          <w:lang w:eastAsia="en-US"/>
        </w:rPr>
        <w:t>SZOiK w Rojewie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;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pozostałych przypadkach Pani/Pana dane osobowe przetwarzane są wyłącznie na podstawie wcześniej udzielonej zgody w zakresie i celu określonym w treści zgody.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z przetwarzaniem danych w celach o których mowa w </w:t>
      </w:r>
      <w:proofErr w:type="spellStart"/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pkt</w:t>
      </w:r>
      <w:proofErr w:type="spellEnd"/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4 odbiorcami Pani/Pana danych osobowych mogą być: 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6C0629" w:rsidRPr="009D6B85" w:rsidRDefault="006C0629" w:rsidP="006C0629">
      <w:pPr>
        <w:numPr>
          <w:ilvl w:val="1"/>
          <w:numId w:val="5"/>
        </w:numPr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inne podmioty, które na podstawie stosownych umów podpisanych z </w:t>
      </w:r>
      <w:r w:rsidRPr="007418F2">
        <w:rPr>
          <w:rFonts w:asciiTheme="minorHAnsi" w:eastAsia="Calibri" w:hAnsiTheme="minorHAnsi" w:cstheme="minorHAnsi"/>
          <w:noProof/>
          <w:sz w:val="18"/>
          <w:szCs w:val="18"/>
          <w:lang w:eastAsia="en-US"/>
        </w:rPr>
        <w:t>SZOiK w Rojewie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;</w:t>
      </w:r>
    </w:p>
    <w:p w:rsidR="006C0629" w:rsidRPr="009D6B85" w:rsidRDefault="006C0629" w:rsidP="006C0629">
      <w:pPr>
        <w:numPr>
          <w:ilvl w:val="1"/>
          <w:numId w:val="5"/>
        </w:numPr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przetwarzają dane osobowe dla których Administratorem jest </w:t>
      </w:r>
      <w:r w:rsidRPr="007418F2">
        <w:rPr>
          <w:rFonts w:asciiTheme="minorHAnsi" w:eastAsia="Calibri" w:hAnsiTheme="minorHAnsi" w:cstheme="minorHAnsi"/>
          <w:noProof/>
          <w:sz w:val="18"/>
          <w:szCs w:val="18"/>
          <w:lang w:eastAsia="en-US"/>
        </w:rPr>
        <w:t>SZOiK w Rojewie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;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osobowe będą przechowywane przez okres niezbędny do realizacji celów określonych w </w:t>
      </w:r>
      <w:proofErr w:type="spellStart"/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pkt</w:t>
      </w:r>
      <w:proofErr w:type="spellEnd"/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 4, a po tym czasie przez okres oraz w zakresie wymaganym przez przepisy powszechnie obowiązującego prawa. 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związku z przetwarzaniem Pani/Pana danych osobowych przysługują Pani/Panu następujące uprawnienia: 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dostępu do danych osobowych, w tym prawo do uzyskania kopii tych danych; 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do żądania sprostowania (poprawiania) danych osobowych – w przypadku, gdy dane są nieprawidłowe lub niekompletne; 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do żądania usunięcia danych osobowych (tzw. prawo do bycia zapomnianym); 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do żądania ograniczenia przetwarzania danych osobowych; 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przenoszenia danych; </w:t>
      </w:r>
    </w:p>
    <w:p w:rsidR="006C0629" w:rsidRPr="009D6B85" w:rsidRDefault="006C0629" w:rsidP="006C0629">
      <w:pPr>
        <w:numPr>
          <w:ilvl w:val="1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sprzeciwu wobec przetwarzania danych.  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 obowiązującym prawem.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Przysługuje Pani/Panu prawo do wniesienia skargi na niezgodne z prawem przetwarzanie danych osobowych do organu nadzorczego (tj. Prezes Urzędu Ochrony Danych Osobowych, ul. Stawki 2, 00 - 193 Warszawa). Organ ten będzie właściwy do rozpatrzenia skargi z tym, że prawo wniesienia skargi dotyczy wyłącznie zgodności z prawem przetwarzania danych osobowych.  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przez Panią/Pana danych osobowych jest obowiązkowe w sytuacji, gdy przesłankę przetwarzania danych osobowych stanowi przepis prawa lub zawarta między stronami umowa. 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mogą być przetwarzane w sposób zautomatyzowany i nie będą profilowane.</w:t>
      </w:r>
    </w:p>
    <w:p w:rsidR="006C0629" w:rsidRPr="009D6B85" w:rsidRDefault="006C0629" w:rsidP="006C062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Administrator danych nie ma zamiaru przekazywać danych osobowych do państwa trzeciego lub organizacji międzynarodowej.</w:t>
      </w:r>
    </w:p>
    <w:p w:rsidR="006C0629" w:rsidRPr="009D6B85" w:rsidRDefault="006C0629" w:rsidP="006C0629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6C0629" w:rsidRPr="009D6B85" w:rsidRDefault="006C0629" w:rsidP="006C0629">
      <w:pPr>
        <w:rPr>
          <w:rFonts w:asciiTheme="minorHAnsi" w:hAnsiTheme="minorHAnsi" w:cstheme="minorHAnsi"/>
          <w:sz w:val="18"/>
          <w:szCs w:val="18"/>
        </w:rPr>
      </w:pPr>
    </w:p>
    <w:p w:rsidR="00966877" w:rsidRPr="006C0629" w:rsidRDefault="00966877" w:rsidP="006C0629">
      <w:p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sectPr w:rsidR="00966877" w:rsidRPr="006C0629" w:rsidSect="0096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8A7147"/>
    <w:multiLevelType w:val="hybridMultilevel"/>
    <w:tmpl w:val="6D1C4690"/>
    <w:lvl w:ilvl="0" w:tplc="5BC87E2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629"/>
    <w:rsid w:val="000959A5"/>
    <w:rsid w:val="0036574E"/>
    <w:rsid w:val="00544528"/>
    <w:rsid w:val="005A6E43"/>
    <w:rsid w:val="006C0629"/>
    <w:rsid w:val="00710F5F"/>
    <w:rsid w:val="00747AA1"/>
    <w:rsid w:val="007A77B8"/>
    <w:rsid w:val="008A0804"/>
    <w:rsid w:val="008B4723"/>
    <w:rsid w:val="00966877"/>
    <w:rsid w:val="00A81AE8"/>
    <w:rsid w:val="00D1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629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959A5"/>
    <w:pPr>
      <w:keepNext/>
      <w:outlineLvl w:val="0"/>
    </w:pPr>
    <w:rPr>
      <w:sz w:val="28"/>
      <w:szCs w:val="18"/>
    </w:rPr>
  </w:style>
  <w:style w:type="paragraph" w:styleId="Nagwek2">
    <w:name w:val="heading 2"/>
    <w:basedOn w:val="Normalny"/>
    <w:next w:val="Normalny"/>
    <w:link w:val="Nagwek2Znak"/>
    <w:qFormat/>
    <w:rsid w:val="000959A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95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9A5"/>
    <w:rPr>
      <w:sz w:val="2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rsid w:val="000959A5"/>
    <w:rPr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959A5"/>
    <w:rPr>
      <w:rFonts w:ascii="Cambria" w:hAnsi="Cambria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0959A5"/>
    <w:rPr>
      <w:b/>
      <w:bCs/>
    </w:rPr>
  </w:style>
  <w:style w:type="paragraph" w:styleId="Akapitzlist">
    <w:name w:val="List Paragraph"/>
    <w:basedOn w:val="Normalny"/>
    <w:uiPriority w:val="1"/>
    <w:qFormat/>
    <w:rsid w:val="000959A5"/>
    <w:pPr>
      <w:widowControl w:val="0"/>
      <w:suppressAutoHyphens w:val="0"/>
      <w:autoSpaceDE w:val="0"/>
      <w:autoSpaceDN w:val="0"/>
      <w:ind w:left="481" w:hanging="573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Zofia</cp:lastModifiedBy>
  <cp:revision>2</cp:revision>
  <dcterms:created xsi:type="dcterms:W3CDTF">2025-10-29T20:30:00Z</dcterms:created>
  <dcterms:modified xsi:type="dcterms:W3CDTF">2025-10-29T20:30:00Z</dcterms:modified>
</cp:coreProperties>
</file>