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iCs/>
          <w:sz w:val="20"/>
          <w:szCs w:val="20"/>
        </w:rPr>
        <w:t>Załącznik nr 6 do SIWZ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……………………………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(pieczątka Wykonawcy)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(Miejscowość i data)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Karta zgodności 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oferowanej dostawy 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 wymaganiami Zamawiającego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Uwaga!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Opis oferowanej dostawy musi zawierać informacje, które w sposób jednoznaczny i wyczerpujący będą potwierdzać, że oferowana dostawa jest zgodna z wymaganiami określonymi przez Zamawiającego.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Zaoferowany pojazd marki ……………………… model …………………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4997"/>
        <w:gridCol w:w="3651"/>
      </w:tblGrid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Wymagania określone przez Zamawiającego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Opis oferowanej dostawy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(potwierdzenia spełniania wymagań Zamawiającego</w:t>
            </w:r>
          </w:p>
        </w:tc>
      </w:tr>
      <w:tr w:rsidR="00EC0FB4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1. Wymagania ogólne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fabrycznie nowy, wyprodukowany w roku 2014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kategorii M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2,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przystosowany do przewozu </w:t>
            </w:r>
            <w:r w:rsidR="0088486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 osób (15 pasażerów + kierowca), z możliw</w:t>
            </w:r>
            <w:r w:rsidR="0088486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ścią demontażu czterech siedzeń i  przewozu j osób niepełnosprawnych na wózku inwalidzkim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spełniający warunki techniczne wynikające z ustawy z dnia 20 czerwca 1997 r. Prawo o ruchu drogowym (tekst jednolity Dz. U. z 2012 roku, poz. 1137 ze zm.) oraz  Rozporządzenia Ministra Infrastruktury z dnia 31 grudnia 2002 roku w sprawie warunków technicznych pojazdów oraz zakresu ich niezbędnego wyposażenia (Dz. U. z 2003 roku, Nr 32, poz. 262 z późn. zm.)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pojazd powinien posiadać świadectwo homologacji potwierdzające przystosowanie do przewozu osób niepełnosprawnych lub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świadectwo homologacji na samochód bazowy oraz badania stacji diagnostycznej potwierdzające, że po adaptacji jest to samochód dopuszczony do ruchu jako samochód przystosowany do przewozu osób niepełnosprawnych zgodnie z wymogami przepisów ustawy Prawo o ruchu drogowym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nieużywany technicznie sprawny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2. Wymogi techniczne pojazdu dotyczące czynników: zużycie energii; emisja dwutlenku węgla; emisje zanieczyszczeń: tlenków azotu, cząstek stałych oraz węglowodorów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zużycie paliwa w cyklu mieszanym (wartość uśredniona w l/km)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nie więcej niż 11 l/100km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wielkość zużywanej energii, wyrażona w (MJ/km), obliczona zgodnie                             z rozporządzeniem Prezesa Rady Ministrów z dnia 10 maja 2011 r. w sprawie innych niż cena obowiązkowych kryteriów oceny ofert w odniesieniu do niektórych rodzajów zamówień publicznych jako iloczyn zużycia paliwa (l/km) w cyklu łączonym (wartość uśredniona) i wartości energetycznej paliwa (dla oleju napędowego: 36 MJ/l)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nie więcej niż 3,24 MJ/km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wielkość emisji dwutlenku węgla wyrażona w (g/km) w cyklu łączonym (wartość uśredniona) zgodnie z rozporządzeniem Prezesa Rady Ministrów z dnia 10 maja 2011 r. w sprawie innych niż cena obowiązkowych kryteriów oceny ofert w odniesieniu do niektórych rodzajów zamówień publicznych 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nie więcej niż  200 g/km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wielkość emisji tlenków azotu, cząstek stałych oraz węglowodorów zgodnie z rozporządzeniem Prezesa Rady Ministrów z dnia 10 maja 2011 r. w sprawie innych niż cena obowiązkowych kryteriów oceny ofert w odniesieniu do niektórych rodzajów zamówień publicznych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zgodnie z normą EURO 5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3. Parametry i wyposażenie samochodu. Parametry wskazane poniżej należy rozumieć jako minimalne, dopuszczalne jest zaproponowanie parametrów lepszych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Silnik, skrzynia biegów</w:t>
            </w: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silnik wysokoprężny o mocy minimum 130 kM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napęd na przednią oś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manualna skrzynia biegów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Układ kierowniczy, układ jezdny</w:t>
            </w: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układ kierowniczy ze wspomaganiem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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felgi kół stalowe z kołpakami lub felgi ze stopów lekkich,</w:t>
            </w:r>
          </w:p>
          <w:p w:rsidR="00EC0FB4" w:rsidRDefault="00EC0FB4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komplet opon letnich oraz komplet opon zimowych, przy czym odbiór samochodu na oponach zimowych,</w:t>
            </w:r>
          </w:p>
          <w:p w:rsidR="00EC0FB4" w:rsidRDefault="00EC0FB4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ogumienie fabrycznie nowe, nie starsze niż 12 miesięcy, rozmiary opon oraz ich parametry zgodne z zaleceniami producenta samochodu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Układ hamulcowy</w:t>
            </w: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zapobiegający blokowaniu kół podczas hamowania  (ABS)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stabilizacji toru jazdy (ESP)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zapobiegania poślizgowi kół napędowych podczas przyspieszania (ASR)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Nadwozie</w:t>
            </w: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 w:rsidP="00A2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 xml:space="preserve">kolor nadwozia – </w:t>
            </w:r>
            <w:r w:rsidR="00A25D75" w:rsidRPr="00053679">
              <w:rPr>
                <w:rFonts w:ascii="Arial" w:hAnsi="Arial" w:cs="Arial"/>
                <w:sz w:val="24"/>
                <w:szCs w:val="24"/>
              </w:rPr>
              <w:t>srebrny lub kolor zbliżony do srebrnego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przestrzeń pasażerska przeszklona, co najmniej jedno okno z możliwością otwierania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drzwi boczne przesuwane z prawej strony, przeszklone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drzwi tylne z szybą ogrzewaną i wycieraczką, otwierane pod kątem umożliwiającym swobodne wprowadzenie wózka inwalidzkiego</w:t>
            </w:r>
          </w:p>
          <w:p w:rsidR="0013746C" w:rsidRDefault="00137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lastRenderedPageBreak/>
              <w:t>13)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75" w:rsidRPr="00053679" w:rsidRDefault="00A25D75" w:rsidP="00137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I rząd siedzeń</w:t>
            </w:r>
          </w:p>
          <w:p w:rsidR="00A25D75" w:rsidRPr="00053679" w:rsidRDefault="00A25D75" w:rsidP="00DC0015">
            <w:pPr>
              <w:widowControl w:val="0"/>
              <w:numPr>
                <w:ilvl w:val="0"/>
                <w:numId w:val="5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fotel kierowcy z regulacją wysokości siedziska i regulacją położenia oparcia oraz zagłówkiem,</w:t>
            </w:r>
          </w:p>
          <w:p w:rsidR="00A25D75" w:rsidRPr="00053679" w:rsidRDefault="00A25D75" w:rsidP="00DC0015">
            <w:pPr>
              <w:widowControl w:val="0"/>
              <w:numPr>
                <w:ilvl w:val="0"/>
                <w:numId w:val="5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podwójne siedzenie z zagłówkami,</w:t>
            </w:r>
          </w:p>
          <w:p w:rsidR="00A25D75" w:rsidRPr="00053679" w:rsidRDefault="00A25D75" w:rsidP="00DC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II rząd siedzeń</w:t>
            </w:r>
          </w:p>
          <w:p w:rsidR="00A25D75" w:rsidRPr="00053679" w:rsidRDefault="00A25D75" w:rsidP="00DC0015">
            <w:pPr>
              <w:widowControl w:val="0"/>
              <w:numPr>
                <w:ilvl w:val="0"/>
                <w:numId w:val="6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podwójne siedzenie z zagłówkami z możliwością szybkiego demontażu,</w:t>
            </w:r>
          </w:p>
          <w:p w:rsidR="00A25D75" w:rsidRPr="00053679" w:rsidRDefault="00A25D75" w:rsidP="00DC0015">
            <w:pPr>
              <w:widowControl w:val="0"/>
              <w:numPr>
                <w:ilvl w:val="0"/>
                <w:numId w:val="6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pojedyncze siedzenie z zagłówkiem, z możliwością demontażu,</w:t>
            </w:r>
          </w:p>
          <w:p w:rsidR="00A25D75" w:rsidRPr="00053679" w:rsidRDefault="00A25D75" w:rsidP="00DC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III rząd siedzeń</w:t>
            </w:r>
          </w:p>
          <w:p w:rsidR="00A25D75" w:rsidRPr="00053679" w:rsidRDefault="00A25D75" w:rsidP="00DC0015">
            <w:pPr>
              <w:widowControl w:val="0"/>
              <w:numPr>
                <w:ilvl w:val="0"/>
                <w:numId w:val="11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podwójne siedzenie z zagłówkami z możliwością szybkiego demontażu,</w:t>
            </w:r>
          </w:p>
          <w:p w:rsidR="00A25D75" w:rsidRPr="00053679" w:rsidRDefault="00A25D75" w:rsidP="00DC0015">
            <w:pPr>
              <w:widowControl w:val="0"/>
              <w:numPr>
                <w:ilvl w:val="0"/>
                <w:numId w:val="11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pojedyncze siedzenie z zagłówkiem, z możliwością demontażu,</w:t>
            </w:r>
          </w:p>
          <w:p w:rsidR="00A25D75" w:rsidRPr="00053679" w:rsidRDefault="00A25D75" w:rsidP="00DC0015">
            <w:pPr>
              <w:widowControl w:val="0"/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IV rząd siedzeń</w:t>
            </w:r>
          </w:p>
          <w:p w:rsidR="00A25D75" w:rsidRPr="00053679" w:rsidRDefault="00A25D75" w:rsidP="00DC0015">
            <w:pPr>
              <w:widowControl w:val="0"/>
              <w:numPr>
                <w:ilvl w:val="0"/>
                <w:numId w:val="10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podwójne siedzenie z zagłówkami z możliwością szybkiego demontażu,</w:t>
            </w:r>
          </w:p>
          <w:p w:rsidR="00A25D75" w:rsidRPr="00053679" w:rsidRDefault="00A25D75" w:rsidP="00DC0015">
            <w:pPr>
              <w:widowControl w:val="0"/>
              <w:numPr>
                <w:ilvl w:val="0"/>
                <w:numId w:val="10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pojedyncze siedzenie z zagłówkiem, z możliwością demontażu</w:t>
            </w:r>
          </w:p>
          <w:p w:rsidR="00EC0FB4" w:rsidRPr="00053679" w:rsidRDefault="00EC0FB4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14)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system ISOFIX do mocowania fotelika dziecięcego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15)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podłoga wewnątrz pojazdu odporna na ścieranie o właściwościach zmywalnych i antypoślizgowych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16)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 xml:space="preserve">wewnętrzne panele boczne z tworzywa sztucznego lub innego materiału o właściwościach zmywalnych 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17)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oświetlenie wewnętrzne oddzielne dla pierwszego rzędu siedzeń i pozostałych rzędów siedzeń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18)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Pr="00053679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zewnętrzne listwy boczne zabezpieczające przed przypadkowym otarciem powłoki lakierniczej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przednie światła przeciwmgielne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szyby przednie elektrycznie sterowane 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elektrycznie sterowane i podgrzewane lusterka zewnętrzne boczne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klimatyzacja manualna lub automatyczna z nawiewem na przód (pierwszy rząd siedzeń) i tył (kolejne rzędy siedzeń)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ogrzewanie – nawiew ciepłego powietrza na przód (pierwszy rząd siedzeń) i tył (kolejne rzędy siedzeń),ogrze</w:t>
            </w:r>
            <w:r w:rsidR="0046244E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anie postojowe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Wyposażenie związane z przewozem osoby niepełnosprawnej</w:t>
            </w: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zamontowany atestowany najazd antypoślizgowy lub inny atestowany system wprowadzania osoby na wózku inwalidzkim (elektrycznym  i tradycyjnym) do wnętrza pojazdu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zamontowany w tylnej części przedziału pasażerskiego atestowany system mocowania wózka inwalidzkiego (elektrycznego  i tradycyjnego) wraz z osobą niepełnosprawną złożony z: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specjalnych listew w podłodze typu „cargo”,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pasów mocujących wózek inwalidzki,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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biodrowych pasów bezpieczeństwa dla osoby na wózku inwalidzkim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oznakowanie pojazdu symbolem pojazd dla niepełnosprawnych zgodnie z ustawą Prawo o ruchu drogowym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Bezpieczeństwo</w:t>
            </w: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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poduszki powietrzne minimum czołowe dla kierowcy i pasażerów w pierwszym rzędzie siedzeń</w:t>
            </w:r>
          </w:p>
          <w:p w:rsidR="00EC0FB4" w:rsidRDefault="00EC0FB4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poduszka czołowa dla pasażerów musi mieć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możliwość</w:t>
            </w: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dezaktywacji w celu zamontowania fotelika dziecięcego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Inne wyposażenie</w:t>
            </w: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wspomaganie parkowania – minimum czujnik cofania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centralny zamek ze zdalnym sterowaniem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obrotomierz, komputer pokładowy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immobiliser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autoalarm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radioodtwarzacz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koło zapasowe umieszczone na zewnątrz pojazdu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fartuchy przeciwbłotne przednie i tylne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komplet dywaników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37)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apteczka, trójkąt ostrzegawczy, podnośnik, klucz do kół, kamizelka odblaskowa, gaśn</w:t>
            </w:r>
            <w:r w:rsidR="00A25D75">
              <w:rPr>
                <w:rFonts w:ascii="Arial" w:hAnsi="Arial" w:cs="Arial"/>
                <w:sz w:val="24"/>
                <w:szCs w:val="24"/>
              </w:rPr>
              <w:t>ica, wybijak szyb ewakuacyjnych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D75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75" w:rsidRDefault="00A2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75" w:rsidRDefault="00A2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tachograf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75" w:rsidRDefault="00A2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4. Warunki dotyczące odbioru pojazdu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Wykonawca dostarczy pojazd do siedziby Zamawiającego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przygotowany do odbioru pojazd będzie miał wykonany przez Wykonawcę na jego koszt przegląd zerowy co będzie odnotowane w książce gwarancyjnej pojazdu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 odbiorze samochód powinien wskazywać taki stan paliwa, aby kontrolka rezerwy nie była zapalona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wraz z pojazdem Wykonawca przekaże Zamawiającemu:</w:t>
            </w:r>
          </w:p>
          <w:p w:rsidR="00EC0FB4" w:rsidRDefault="00EC0FB4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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fabryczne komplety kluczyków,</w:t>
            </w:r>
          </w:p>
          <w:p w:rsidR="00EC0FB4" w:rsidRDefault="00EC0FB4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komplet dokumentów wymaganych prawem do zarejestrowania samochodu jako samochód przystosowany do przewozu osób niepełnosprawnych we właściwym Wydziale Komunikacji,</w:t>
            </w:r>
          </w:p>
          <w:p w:rsidR="00EC0FB4" w:rsidRDefault="00EC0FB4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kartę gwarancyjną w języku polskim,</w:t>
            </w:r>
          </w:p>
          <w:p w:rsidR="00EC0FB4" w:rsidRDefault="00EC0FB4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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instrukcję obsługi w języku polskim,</w:t>
            </w:r>
          </w:p>
          <w:p w:rsidR="00EC0FB4" w:rsidRDefault="00EC0FB4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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atesty jakości dla wyposażenia, o którym mowa w pkt 24) i 25)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5. Warunki dotyczące warunków gwarancji i serwisu gwarancyjnego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gwarancja na podzespoły mechaniczne, elektryczne i elektroniczne oraz zabudowę związaną z przewozem osoby niepełnosprawnej - minimum 24 miesiące bez limitu kilometrów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gwarancja na powłokę lakierniczą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minimum 36 miesięcy 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gwarancja na perforację nadwozia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minimum 6 lat </w:t>
            </w:r>
          </w:p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FB4" w:rsidTr="00A25D75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Wykonawca musi zapewnić serwis w autoryzowanej stacji obsługi w odległości nie większej niż 150 km od siedziby Zamawiającego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FB4" w:rsidRDefault="00EC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C0FB4" w:rsidRPr="00884861" w:rsidRDefault="00884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4861">
        <w:rPr>
          <w:rFonts w:ascii="Arial" w:hAnsi="Arial" w:cs="Arial"/>
          <w:sz w:val="24"/>
          <w:szCs w:val="24"/>
        </w:rPr>
        <w:t>Oświadczam, że powyższe informacje są prawdziwe i jako osoba składająca oświadczenie jestem świadom odpowiedzialności karnej, wynikającej z art. 297 Kodeksu Karnego.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podpis Wykonawcy</w:t>
      </w: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EC0FB4" w:rsidRDefault="00EC0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C0FB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E6F6A"/>
    <w:multiLevelType w:val="hybridMultilevel"/>
    <w:tmpl w:val="523C22BC"/>
    <w:lvl w:ilvl="0" w:tplc="EF042720">
      <w:start w:val="1"/>
      <w:numFmt w:val="decimal"/>
      <w:lvlText w:val="%1"/>
      <w:lvlJc w:val="left"/>
      <w:pPr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F4005FA"/>
    <w:multiLevelType w:val="hybridMultilevel"/>
    <w:tmpl w:val="12328A84"/>
    <w:lvl w:ilvl="0" w:tplc="D150830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3075377C"/>
    <w:multiLevelType w:val="hybridMultilevel"/>
    <w:tmpl w:val="E658641E"/>
    <w:lvl w:ilvl="0" w:tplc="D150830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374B029D"/>
    <w:multiLevelType w:val="hybridMultilevel"/>
    <w:tmpl w:val="FDC41336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">
    <w:nsid w:val="388C1D85"/>
    <w:multiLevelType w:val="hybridMultilevel"/>
    <w:tmpl w:val="732E4E88"/>
    <w:lvl w:ilvl="0" w:tplc="0415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451B52A6"/>
    <w:multiLevelType w:val="hybridMultilevel"/>
    <w:tmpl w:val="CBE22B1C"/>
    <w:lvl w:ilvl="0" w:tplc="D150830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>
    <w:nsid w:val="6D8E2EB1"/>
    <w:multiLevelType w:val="singleLevel"/>
    <w:tmpl w:val="1696E976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7DB54C81"/>
    <w:multiLevelType w:val="singleLevel"/>
    <w:tmpl w:val="1696E976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>
    <w:nsid w:val="7F91251F"/>
    <w:multiLevelType w:val="hybridMultilevel"/>
    <w:tmpl w:val="C0029EF4"/>
    <w:lvl w:ilvl="0" w:tplc="D150830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7"/>
  </w:num>
  <w:num w:numId="4">
    <w:abstractNumId w:val="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45"/>
    <w:rsid w:val="00053679"/>
    <w:rsid w:val="0013746C"/>
    <w:rsid w:val="0046244E"/>
    <w:rsid w:val="00884861"/>
    <w:rsid w:val="00A25D75"/>
    <w:rsid w:val="00A74CEB"/>
    <w:rsid w:val="00B47621"/>
    <w:rsid w:val="00D43345"/>
    <w:rsid w:val="00DC0015"/>
    <w:rsid w:val="00E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5F8420-0BE3-4900-997F-89508879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1209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2014-10-10T09:00:00Z</dcterms:created>
  <dcterms:modified xsi:type="dcterms:W3CDTF">2014-10-10T09:00:00Z</dcterms:modified>
</cp:coreProperties>
</file>