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8BD4C" w14:textId="01758A0B" w:rsidR="00945DD7" w:rsidRPr="005723FA" w:rsidRDefault="00945DD7" w:rsidP="00945DD7">
      <w:pPr>
        <w:spacing w:after="0"/>
        <w:jc w:val="right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</w:rPr>
        <w:t xml:space="preserve">ZAŁĄCZNIK NR </w:t>
      </w:r>
      <w:r w:rsidR="00AA7E26">
        <w:rPr>
          <w:rFonts w:ascii="Times New Roman" w:hAnsi="Times New Roman"/>
          <w:b/>
        </w:rPr>
        <w:t>2</w:t>
      </w:r>
      <w:r w:rsidRPr="005723FA">
        <w:rPr>
          <w:rFonts w:ascii="Times New Roman" w:hAnsi="Times New Roman"/>
          <w:b/>
        </w:rPr>
        <w:t xml:space="preserve"> </w:t>
      </w:r>
    </w:p>
    <w:p w14:paraId="1CE2E986" w14:textId="77777777" w:rsidR="00945DD7" w:rsidRPr="005723FA" w:rsidRDefault="00945DD7" w:rsidP="00945DD7">
      <w:pPr>
        <w:pStyle w:val="Bezodstpw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Cs/>
          <w:color w:val="000000"/>
        </w:rPr>
        <w:t>Szczegółowy opis przedmiotu zamówienia.</w:t>
      </w:r>
    </w:p>
    <w:p w14:paraId="48257626" w14:textId="77777777" w:rsidR="00945DD7" w:rsidRPr="005723FA" w:rsidRDefault="00945DD7" w:rsidP="00945DD7">
      <w:pPr>
        <w:pStyle w:val="Bezodstpw"/>
        <w:rPr>
          <w:rFonts w:ascii="Times New Roman" w:hAnsi="Times New Roman"/>
          <w:b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6521"/>
      </w:tblGrid>
      <w:tr w:rsidR="00945DD7" w:rsidRPr="005723FA" w14:paraId="2A3278A3" w14:textId="77777777" w:rsidTr="00B97A27">
        <w:tc>
          <w:tcPr>
            <w:tcW w:w="425" w:type="dxa"/>
            <w:shd w:val="clear" w:color="auto" w:fill="E0E0E0"/>
            <w:vAlign w:val="center"/>
          </w:tcPr>
          <w:p w14:paraId="603259AF" w14:textId="77777777" w:rsidR="00945DD7" w:rsidRPr="005723FA" w:rsidRDefault="00945DD7" w:rsidP="00B97A27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5723FA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Lp.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6A76C2A" w14:textId="77777777" w:rsidR="00945DD7" w:rsidRPr="005723FA" w:rsidRDefault="00945DD7" w:rsidP="00B97A27">
            <w:pPr>
              <w:jc w:val="center"/>
              <w:rPr>
                <w:rFonts w:ascii="Times New Roman" w:hAnsi="Times New Roman"/>
                <w:b/>
              </w:rPr>
            </w:pPr>
            <w:r w:rsidRPr="005723FA">
              <w:rPr>
                <w:rFonts w:ascii="Times New Roman" w:hAnsi="Times New Roman"/>
                <w:b/>
              </w:rPr>
              <w:t>Nazwa komponentu</w:t>
            </w:r>
          </w:p>
        </w:tc>
        <w:tc>
          <w:tcPr>
            <w:tcW w:w="6521" w:type="dxa"/>
            <w:shd w:val="clear" w:color="auto" w:fill="E0E0E0"/>
            <w:vAlign w:val="center"/>
          </w:tcPr>
          <w:p w14:paraId="5FED35B6" w14:textId="77777777" w:rsidR="00945DD7" w:rsidRPr="005723FA" w:rsidRDefault="00945DD7" w:rsidP="00B97A27">
            <w:pPr>
              <w:ind w:left="-7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723FA">
              <w:rPr>
                <w:rFonts w:ascii="Times New Roman" w:hAnsi="Times New Roman"/>
                <w:b/>
              </w:rPr>
              <w:t>Wymagane minimalne parametry techniczne komputerów</w:t>
            </w:r>
          </w:p>
        </w:tc>
      </w:tr>
      <w:tr w:rsidR="00945DD7" w:rsidRPr="005723FA" w14:paraId="1824C232" w14:textId="77777777" w:rsidTr="00B97A27">
        <w:tc>
          <w:tcPr>
            <w:tcW w:w="425" w:type="dxa"/>
          </w:tcPr>
          <w:p w14:paraId="6D4ABFCE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7AD43AF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Typ</w:t>
            </w:r>
          </w:p>
        </w:tc>
        <w:tc>
          <w:tcPr>
            <w:tcW w:w="6521" w:type="dxa"/>
          </w:tcPr>
          <w:p w14:paraId="7D0A8888" w14:textId="77777777" w:rsidR="00945DD7" w:rsidRPr="005723FA" w:rsidRDefault="00945DD7" w:rsidP="00B97A27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Fabrycznie nowy k</w:t>
            </w:r>
            <w:r w:rsidRPr="005723FA">
              <w:rPr>
                <w:rFonts w:ascii="Times New Roman" w:hAnsi="Times New Roman"/>
              </w:rPr>
              <w:t>omputer przenośny typu laptop z ekranem min. 15,6" o rozdzielczości</w:t>
            </w:r>
            <w:r>
              <w:rPr>
                <w:rFonts w:ascii="Times New Roman" w:hAnsi="Times New Roman"/>
              </w:rPr>
              <w:t xml:space="preserve"> Full</w:t>
            </w:r>
            <w:r w:rsidRPr="005723FA">
              <w:rPr>
                <w:rFonts w:ascii="Times New Roman" w:hAnsi="Times New Roman"/>
              </w:rPr>
              <w:t xml:space="preserve">HD </w:t>
            </w:r>
            <w:r>
              <w:rPr>
                <w:rFonts w:ascii="Times New Roman" w:hAnsi="Times New Roman"/>
              </w:rPr>
              <w:t xml:space="preserve">(1920x1080) </w:t>
            </w:r>
            <w:r w:rsidRPr="005723FA">
              <w:rPr>
                <w:rFonts w:ascii="Times New Roman" w:hAnsi="Times New Roman"/>
              </w:rPr>
              <w:t xml:space="preserve">w technologii LED, </w:t>
            </w:r>
            <w:r>
              <w:rPr>
                <w:rFonts w:ascii="Times New Roman" w:hAnsi="Times New Roman"/>
              </w:rPr>
              <w:t>powłoka antyrefleksyjna Anti-Glare</w:t>
            </w:r>
            <w:r w:rsidRPr="005723FA">
              <w:rPr>
                <w:rFonts w:ascii="Times New Roman" w:hAnsi="Times New Roman"/>
              </w:rPr>
              <w:t>.</w:t>
            </w:r>
          </w:p>
        </w:tc>
      </w:tr>
      <w:tr w:rsidR="00945DD7" w:rsidRPr="005723FA" w14:paraId="34C76187" w14:textId="77777777" w:rsidTr="00B97A27">
        <w:tc>
          <w:tcPr>
            <w:tcW w:w="425" w:type="dxa"/>
          </w:tcPr>
          <w:p w14:paraId="553AA425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45B8112F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Zastosowanie</w:t>
            </w:r>
          </w:p>
        </w:tc>
        <w:tc>
          <w:tcPr>
            <w:tcW w:w="6521" w:type="dxa"/>
          </w:tcPr>
          <w:p w14:paraId="41780793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</w:tr>
      <w:tr w:rsidR="00945DD7" w:rsidRPr="005723FA" w14:paraId="3698518D" w14:textId="77777777" w:rsidTr="00B97A27">
        <w:tc>
          <w:tcPr>
            <w:tcW w:w="425" w:type="dxa"/>
          </w:tcPr>
          <w:p w14:paraId="5FF54AB0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03F2930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Procesor</w:t>
            </w:r>
          </w:p>
        </w:tc>
        <w:tc>
          <w:tcPr>
            <w:tcW w:w="6521" w:type="dxa"/>
          </w:tcPr>
          <w:p w14:paraId="721BFBD0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color w:val="000000"/>
              </w:rPr>
              <w:t xml:space="preserve">Procesor wielordzeniowy osiągający w teście Passmark CPU Mark wynik min. </w:t>
            </w:r>
            <w:r w:rsidRPr="00752A5A">
              <w:rPr>
                <w:rFonts w:ascii="Times New Roman" w:hAnsi="Times New Roman"/>
              </w:rPr>
              <w:t xml:space="preserve">3650 </w:t>
            </w:r>
            <w:r w:rsidRPr="005723FA">
              <w:rPr>
                <w:rFonts w:ascii="Times New Roman" w:hAnsi="Times New Roman"/>
                <w:color w:val="000000"/>
              </w:rPr>
              <w:t>punktów, według wyników ze strony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5" w:history="1">
              <w:r w:rsidRPr="002A0960">
                <w:rPr>
                  <w:rStyle w:val="Hipercze"/>
                  <w:rFonts w:ascii="Times New Roman" w:hAnsi="Times New Roman"/>
                </w:rPr>
                <w:t>https://www.cpubenchmark.net/cpu_list.php</w:t>
              </w:r>
            </w:hyperlink>
            <w:r w:rsidRPr="005723FA">
              <w:rPr>
                <w:rFonts w:ascii="Times New Roman" w:hAnsi="Times New Roman"/>
                <w:color w:val="000000"/>
              </w:rPr>
              <w:t>. Wynik na dzień ogłoszenia przetargu.</w:t>
            </w:r>
            <w:r w:rsidRPr="005723FA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45DD7" w:rsidRPr="005723FA" w14:paraId="6A73CA53" w14:textId="77777777" w:rsidTr="00B97A27">
        <w:tc>
          <w:tcPr>
            <w:tcW w:w="425" w:type="dxa"/>
          </w:tcPr>
          <w:p w14:paraId="0C7D52C9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3EDDA437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Pamięć operacyjna RAM</w:t>
            </w:r>
          </w:p>
        </w:tc>
        <w:tc>
          <w:tcPr>
            <w:tcW w:w="6521" w:type="dxa"/>
          </w:tcPr>
          <w:p w14:paraId="57F1987D" w14:textId="77777777" w:rsidR="00945DD7" w:rsidRPr="005723FA" w:rsidRDefault="00945DD7" w:rsidP="00B97A27">
            <w:pPr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imum</w:t>
            </w:r>
            <w:r w:rsidRPr="005723F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</w:t>
            </w:r>
            <w:r w:rsidRPr="005723FA">
              <w:rPr>
                <w:rFonts w:ascii="Times New Roman" w:hAnsi="Times New Roman"/>
              </w:rPr>
              <w:t>GB DDR4</w:t>
            </w:r>
          </w:p>
        </w:tc>
      </w:tr>
      <w:tr w:rsidR="00945DD7" w:rsidRPr="005723FA" w14:paraId="65F8905F" w14:textId="77777777" w:rsidTr="00B97A27">
        <w:tc>
          <w:tcPr>
            <w:tcW w:w="425" w:type="dxa"/>
          </w:tcPr>
          <w:p w14:paraId="7725C6F6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F4ED262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Parametry pamięci masowej</w:t>
            </w:r>
          </w:p>
        </w:tc>
        <w:tc>
          <w:tcPr>
            <w:tcW w:w="6521" w:type="dxa"/>
          </w:tcPr>
          <w:p w14:paraId="0DEA0618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 xml:space="preserve">Zainstalowany dysk SSD o pojemności minimum 240 GB </w:t>
            </w:r>
          </w:p>
        </w:tc>
      </w:tr>
      <w:tr w:rsidR="00945DD7" w:rsidRPr="005723FA" w14:paraId="129334BE" w14:textId="77777777" w:rsidTr="00B97A27">
        <w:tc>
          <w:tcPr>
            <w:tcW w:w="425" w:type="dxa"/>
          </w:tcPr>
          <w:p w14:paraId="0BC77B8F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EDBD7C4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Karta graficzna</w:t>
            </w:r>
          </w:p>
        </w:tc>
        <w:tc>
          <w:tcPr>
            <w:tcW w:w="6521" w:type="dxa"/>
          </w:tcPr>
          <w:p w14:paraId="52F16A98" w14:textId="77777777" w:rsidR="00945DD7" w:rsidRPr="00D52F40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D52F40">
              <w:rPr>
                <w:rFonts w:ascii="Times New Roman" w:hAnsi="Times New Roman"/>
                <w:color w:val="000000"/>
              </w:rPr>
              <w:t>Karta graficzna umożliwiająca wsparcie dla DirectX11 lub wyższe. Zamawiający dopuszcza kartę graficzną z pamięcią współdzieloną z systemem operacyjnym</w:t>
            </w:r>
          </w:p>
        </w:tc>
      </w:tr>
      <w:tr w:rsidR="00945DD7" w:rsidRPr="005723FA" w14:paraId="2A99C950" w14:textId="77777777" w:rsidTr="00B97A27">
        <w:tc>
          <w:tcPr>
            <w:tcW w:w="425" w:type="dxa"/>
          </w:tcPr>
          <w:p w14:paraId="345B299A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2857C4D9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Wyposażenie multimedialne</w:t>
            </w:r>
          </w:p>
        </w:tc>
        <w:tc>
          <w:tcPr>
            <w:tcW w:w="6521" w:type="dxa"/>
          </w:tcPr>
          <w:p w14:paraId="4A2792BF" w14:textId="77777777" w:rsidR="00945DD7" w:rsidRPr="005723FA" w:rsidRDefault="00945DD7" w:rsidP="00945D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723FA">
              <w:rPr>
                <w:rFonts w:ascii="Times New Roman" w:hAnsi="Times New Roman"/>
                <w:bCs/>
              </w:rPr>
              <w:t>Karta dźwiękowa stereo, wbudowane 2 głośniki (stereo)</w:t>
            </w:r>
          </w:p>
          <w:p w14:paraId="6B358206" w14:textId="77777777" w:rsidR="00945DD7" w:rsidRPr="005723FA" w:rsidRDefault="00945DD7" w:rsidP="00945D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723FA">
              <w:rPr>
                <w:rFonts w:ascii="Times New Roman" w:hAnsi="Times New Roman"/>
                <w:bCs/>
              </w:rPr>
              <w:t xml:space="preserve">Wbudowany w obudowę matrycy mikrofon wraz z </w:t>
            </w:r>
            <w:r>
              <w:rPr>
                <w:rFonts w:ascii="Times New Roman" w:hAnsi="Times New Roman"/>
                <w:bCs/>
              </w:rPr>
              <w:t xml:space="preserve"> wbudowaną </w:t>
            </w:r>
            <w:r w:rsidRPr="005723FA">
              <w:rPr>
                <w:rFonts w:ascii="Times New Roman" w:hAnsi="Times New Roman"/>
                <w:bCs/>
              </w:rPr>
              <w:t>w obudowę matrycy kamerą</w:t>
            </w:r>
          </w:p>
          <w:p w14:paraId="7ECA1BCF" w14:textId="77777777" w:rsidR="00945DD7" w:rsidRPr="005723FA" w:rsidRDefault="00945DD7" w:rsidP="00945D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723FA">
              <w:rPr>
                <w:rFonts w:ascii="Times New Roman" w:hAnsi="Times New Roman"/>
              </w:rPr>
              <w:t>Złącza A/V Wyjście słuchawkowe/wejście mikrofonowe</w:t>
            </w:r>
          </w:p>
        </w:tc>
      </w:tr>
      <w:tr w:rsidR="00945DD7" w:rsidRPr="005723FA" w14:paraId="630FF561" w14:textId="77777777" w:rsidTr="00B97A27">
        <w:tc>
          <w:tcPr>
            <w:tcW w:w="425" w:type="dxa"/>
          </w:tcPr>
          <w:p w14:paraId="68CCD84E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59304CD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Połączenia </w:t>
            </w:r>
            <w:r w:rsidRPr="005723FA">
              <w:rPr>
                <w:rFonts w:ascii="Times New Roman" w:hAnsi="Times New Roman"/>
                <w:bCs/>
              </w:rPr>
              <w:br/>
              <w:t>i karty sieciowe</w:t>
            </w:r>
          </w:p>
        </w:tc>
        <w:tc>
          <w:tcPr>
            <w:tcW w:w="6521" w:type="dxa"/>
          </w:tcPr>
          <w:p w14:paraId="442BE57E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Karta sieciowa 1Gbit LAN</w:t>
            </w:r>
            <w:r w:rsidRPr="005723FA">
              <w:rPr>
                <w:rFonts w:ascii="Times New Roman" w:hAnsi="Times New Roman"/>
              </w:rPr>
              <w:t xml:space="preserve"> </w:t>
            </w:r>
            <w:r w:rsidRPr="005723FA">
              <w:rPr>
                <w:rFonts w:ascii="Times New Roman" w:hAnsi="Times New Roman"/>
                <w:bCs/>
              </w:rPr>
              <w:t>Ethernet RJ 45 zintegrowana z płytą główną oraz WLAN 802.11 a/b/g/n</w:t>
            </w:r>
            <w:r>
              <w:rPr>
                <w:rFonts w:ascii="Times New Roman" w:hAnsi="Times New Roman"/>
                <w:bCs/>
              </w:rPr>
              <w:t xml:space="preserve">/ac zintegrowany z płytą główną, Moduł Bluetooth </w:t>
            </w:r>
          </w:p>
        </w:tc>
      </w:tr>
      <w:tr w:rsidR="00945DD7" w:rsidRPr="005723FA" w14:paraId="0A2FD3CB" w14:textId="77777777" w:rsidTr="00B97A27">
        <w:tc>
          <w:tcPr>
            <w:tcW w:w="425" w:type="dxa"/>
          </w:tcPr>
          <w:p w14:paraId="76456593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5F56A259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5723FA">
              <w:rPr>
                <w:rFonts w:ascii="Times New Roman" w:hAnsi="Times New Roman"/>
                <w:bCs/>
                <w:color w:val="000000"/>
              </w:rPr>
              <w:t>Wymagania dotyczące baterii i zasilania</w:t>
            </w:r>
          </w:p>
        </w:tc>
        <w:tc>
          <w:tcPr>
            <w:tcW w:w="6521" w:type="dxa"/>
          </w:tcPr>
          <w:p w14:paraId="199F2A8B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Bateria i zasilacz przeznaczony do zaoferowanego laptopa</w:t>
            </w:r>
          </w:p>
        </w:tc>
      </w:tr>
      <w:tr w:rsidR="00945DD7" w:rsidRPr="005723FA" w14:paraId="549365CB" w14:textId="77777777" w:rsidTr="00B97A27">
        <w:tc>
          <w:tcPr>
            <w:tcW w:w="425" w:type="dxa"/>
          </w:tcPr>
          <w:p w14:paraId="67DCB62F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946260F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Wbudowane porty</w:t>
            </w:r>
          </w:p>
        </w:tc>
        <w:tc>
          <w:tcPr>
            <w:tcW w:w="6521" w:type="dxa"/>
          </w:tcPr>
          <w:p w14:paraId="332EC007" w14:textId="77777777" w:rsidR="00945DD7" w:rsidRDefault="00945DD7" w:rsidP="00B97A27">
            <w:pPr>
              <w:spacing w:after="0"/>
              <w:jc w:val="both"/>
              <w:rPr>
                <w:rFonts w:ascii="Times New Roman" w:eastAsia="Times New Roman" w:hAnsi="Times New Roman"/>
                <w:bCs/>
                <w:lang w:val="en-US" w:eastAsia="pl-PL"/>
              </w:rPr>
            </w:pPr>
            <w:r>
              <w:rPr>
                <w:rFonts w:ascii="Times New Roman" w:hAnsi="Times New Roman"/>
                <w:bCs/>
              </w:rPr>
              <w:t xml:space="preserve">Minimum </w:t>
            </w:r>
            <w:r>
              <w:rPr>
                <w:rFonts w:ascii="Times New Roman" w:eastAsia="Times New Roman" w:hAnsi="Times New Roman"/>
                <w:bCs/>
                <w:lang w:val="en-US" w:eastAsia="pl-PL"/>
              </w:rPr>
              <w:t>3</w:t>
            </w:r>
            <w:r w:rsidRPr="00D52F40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porty</w:t>
            </w:r>
            <w:r>
              <w:rPr>
                <w:rFonts w:ascii="Times New Roman" w:eastAsia="Times New Roman" w:hAnsi="Times New Roman"/>
                <w:bCs/>
                <w:lang w:val="en-US" w:eastAsia="pl-PL"/>
              </w:rPr>
              <w:t>, w tym 2 porty</w:t>
            </w:r>
            <w:r w:rsidRPr="00D52F40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USB 3.0/3.1</w:t>
            </w:r>
          </w:p>
          <w:p w14:paraId="23899753" w14:textId="77777777" w:rsidR="00945DD7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Minimum 1 port HDMI ver. 1.4</w:t>
            </w:r>
          </w:p>
          <w:p w14:paraId="707F0944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Czytnik kart multimedialnych SD</w:t>
            </w:r>
          </w:p>
        </w:tc>
      </w:tr>
      <w:tr w:rsidR="00945DD7" w:rsidRPr="005723FA" w14:paraId="611308D8" w14:textId="77777777" w:rsidTr="00B97A27">
        <w:tc>
          <w:tcPr>
            <w:tcW w:w="425" w:type="dxa"/>
          </w:tcPr>
          <w:p w14:paraId="35B512C2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E9D7989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Zgodność z systemami operacyjnymi </w:t>
            </w:r>
            <w:r w:rsidRPr="005723FA">
              <w:rPr>
                <w:rFonts w:ascii="Times New Roman" w:hAnsi="Times New Roman"/>
                <w:bCs/>
              </w:rPr>
              <w:br/>
              <w:t>i standardami</w:t>
            </w:r>
          </w:p>
        </w:tc>
        <w:tc>
          <w:tcPr>
            <w:tcW w:w="6521" w:type="dxa"/>
          </w:tcPr>
          <w:p w14:paraId="7A4C6D89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B050"/>
              </w:rPr>
            </w:pPr>
            <w:r w:rsidRPr="005723FA">
              <w:rPr>
                <w:rFonts w:ascii="Times New Roman" w:hAnsi="Times New Roman"/>
                <w:bCs/>
              </w:rPr>
              <w:t>Zgodność z 64-bitową wersją systemu operacyjnego Microsoft Windows 10 Pro</w:t>
            </w:r>
          </w:p>
        </w:tc>
      </w:tr>
      <w:tr w:rsidR="00945DD7" w:rsidRPr="005723FA" w14:paraId="6089E6E3" w14:textId="77777777" w:rsidTr="00B97A27">
        <w:tc>
          <w:tcPr>
            <w:tcW w:w="425" w:type="dxa"/>
          </w:tcPr>
          <w:p w14:paraId="32472BD9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F69F474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</w:rPr>
              <w:t>System operacyjny</w:t>
            </w:r>
          </w:p>
        </w:tc>
        <w:tc>
          <w:tcPr>
            <w:tcW w:w="6521" w:type="dxa"/>
          </w:tcPr>
          <w:p w14:paraId="4ED3F110" w14:textId="77777777" w:rsidR="00945DD7" w:rsidRPr="009A1B96" w:rsidRDefault="00945DD7" w:rsidP="00B97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>Licencja na Microsoft Windows 10 P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rofessional PL –  zainstalowany </w:t>
            </w: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>Microsoft Windows 10 Professional PL 64 bit  lub równoważny.</w:t>
            </w:r>
          </w:p>
          <w:p w14:paraId="33D3D472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>Licencję wraz z oryginalnymi atrybutami legalności dostarcza Sprzedający</w:t>
            </w:r>
            <w:r w:rsidRPr="009A1B96">
              <w:rPr>
                <w:rFonts w:ascii="Times New Roman" w:hAnsi="Times New Roman"/>
              </w:rPr>
              <w:t>.</w:t>
            </w:r>
          </w:p>
        </w:tc>
      </w:tr>
      <w:tr w:rsidR="00945DD7" w:rsidRPr="005723FA" w14:paraId="4CC83DE1" w14:textId="77777777" w:rsidTr="00B97A27">
        <w:tc>
          <w:tcPr>
            <w:tcW w:w="425" w:type="dxa"/>
          </w:tcPr>
          <w:p w14:paraId="256B8BA0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29D847F4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Certyfikaty </w:t>
            </w:r>
            <w:r w:rsidRPr="005723FA">
              <w:rPr>
                <w:rFonts w:ascii="Times New Roman" w:hAnsi="Times New Roman"/>
                <w:bCs/>
              </w:rPr>
              <w:br/>
              <w:t>i standardy</w:t>
            </w:r>
          </w:p>
        </w:tc>
        <w:tc>
          <w:tcPr>
            <w:tcW w:w="6521" w:type="dxa"/>
          </w:tcPr>
          <w:p w14:paraId="694D1269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Oferowane urządzenie posiada deklarację zgodności CE</w:t>
            </w:r>
          </w:p>
        </w:tc>
      </w:tr>
      <w:tr w:rsidR="00945DD7" w:rsidRPr="005723FA" w14:paraId="56C01369" w14:textId="77777777" w:rsidTr="00B97A27">
        <w:tc>
          <w:tcPr>
            <w:tcW w:w="425" w:type="dxa"/>
          </w:tcPr>
          <w:p w14:paraId="38FAC49E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0755C01D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BIOS</w:t>
            </w:r>
          </w:p>
        </w:tc>
        <w:tc>
          <w:tcPr>
            <w:tcW w:w="6521" w:type="dxa"/>
          </w:tcPr>
          <w:p w14:paraId="7FB7BC6C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Możliwość odczytania z BIOS: </w:t>
            </w:r>
          </w:p>
          <w:p w14:paraId="46C47BA9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1. Wersji BIOS</w:t>
            </w:r>
          </w:p>
          <w:p w14:paraId="7AC8E91E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lastRenderedPageBreak/>
              <w:t xml:space="preserve">2. Modelu procesora, prędkości procesora, </w:t>
            </w:r>
          </w:p>
          <w:p w14:paraId="08A4253A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3. Informacji o ilości pamięci RAM </w:t>
            </w:r>
          </w:p>
          <w:p w14:paraId="1C34E954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4. Informacji o: numerze seryjnym.</w:t>
            </w:r>
          </w:p>
          <w:p w14:paraId="34E80B64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Możliwość wyłączenia/włączenia: wirtualizacji, z poziomu BIOS bez uruchamiania systemu operacyjnego z dysku twardego komputera lub innych, podłączonych do niego, urządzeń zewnętrznych.</w:t>
            </w:r>
          </w:p>
          <w:p w14:paraId="4509C6EE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Funkcja blokowania/odblokowania BOOT-owania stacji roboczej z dysku twardego, zewnętrznych urządzeń oraz sieci bez potrzeby uruchamiania systemu operacyjnego z dysku twardego komputera lub innych, podłączonych do niego, urządzeń zewnętrznych.</w:t>
            </w:r>
          </w:p>
          <w:p w14:paraId="23217CDE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Ustawienia hasła Administratora bez potrzeby uruchamiania systemu operacyjnego z dysku twardego komputera lub innych, podłączonych do niego, urządzeń zewnętrznych.</w:t>
            </w:r>
          </w:p>
        </w:tc>
      </w:tr>
      <w:tr w:rsidR="00945DD7" w:rsidRPr="005723FA" w14:paraId="61168EE1" w14:textId="77777777" w:rsidTr="00B97A27">
        <w:tc>
          <w:tcPr>
            <w:tcW w:w="425" w:type="dxa"/>
          </w:tcPr>
          <w:p w14:paraId="21B576EB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499FCBB2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Warunki gwarancji</w:t>
            </w:r>
          </w:p>
        </w:tc>
        <w:tc>
          <w:tcPr>
            <w:tcW w:w="6521" w:type="dxa"/>
          </w:tcPr>
          <w:p w14:paraId="12563998" w14:textId="77777777" w:rsidR="00945DD7" w:rsidRPr="005723FA" w:rsidRDefault="00945DD7" w:rsidP="00945DD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Gwarancja producenta min. 24 miesiące</w:t>
            </w:r>
          </w:p>
          <w:p w14:paraId="10EC2C1A" w14:textId="77777777" w:rsidR="00945DD7" w:rsidRPr="005723FA" w:rsidRDefault="00945DD7" w:rsidP="00945DD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Gwarancja na baterię min. 12 miesięcy</w:t>
            </w:r>
          </w:p>
          <w:p w14:paraId="4F64978B" w14:textId="77777777" w:rsidR="00945DD7" w:rsidRPr="005723FA" w:rsidRDefault="00945DD7" w:rsidP="00945DD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Firma serwisująca musi posiadać autoryzacje producenta komputera. Serwis urządzeń musi być realizowany przez Producenta lub Autoryzowanego Partnera Serwisowego Producenta </w:t>
            </w:r>
          </w:p>
        </w:tc>
      </w:tr>
      <w:tr w:rsidR="00945DD7" w:rsidRPr="005723FA" w14:paraId="681798B2" w14:textId="77777777" w:rsidTr="00B97A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058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B4F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Klawiatura, urządzenie wskazujące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94A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Klawiatura w układzie US-QWERTY, polskie znaki zgodne z układem MS Windows „polski programistyczny” wyposażona w 2 klawisze ALT (prawy i lewy) z wydzieloną strefą klawiszy numerycznych. </w:t>
            </w:r>
          </w:p>
          <w:p w14:paraId="453A4937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Touch Pad wbudowany w obudowę notebooka.</w:t>
            </w:r>
          </w:p>
        </w:tc>
      </w:tr>
      <w:tr w:rsidR="00945DD7" w:rsidRPr="005723FA" w14:paraId="2528609A" w14:textId="77777777" w:rsidTr="00B97A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D12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7C5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  <w:bCs/>
              </w:rPr>
              <w:t>Wsparcie techniczne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0B3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Dostęp do aktualizacji systemu BIOS, podręczników użytkownika, najnowszych sterowników i uaktualnień na stronie producenta zestawu realizowany poprzez podanie na dedykowanej stronie internetowej producenta numeru seryjnego lub modelu komputera</w:t>
            </w:r>
          </w:p>
          <w:p w14:paraId="626B4E97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po podaniu numeru seryjnego lub modelu komputera</w:t>
            </w:r>
          </w:p>
          <w:p w14:paraId="49B2CF58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</w:t>
            </w:r>
          </w:p>
          <w:p w14:paraId="6BC950A9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  <w:bCs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</w:tr>
    </w:tbl>
    <w:p w14:paraId="190EBB81" w14:textId="77777777" w:rsidR="00945DD7" w:rsidRPr="005723FA" w:rsidRDefault="00945DD7" w:rsidP="00945DD7">
      <w:pPr>
        <w:pStyle w:val="Bezodstpw"/>
        <w:rPr>
          <w:rFonts w:ascii="Times New Roman" w:hAnsi="Times New Roman"/>
          <w:b/>
        </w:rPr>
      </w:pPr>
    </w:p>
    <w:p w14:paraId="653C093F" w14:textId="77777777" w:rsidR="00945DD7" w:rsidRDefault="00945DD7" w:rsidP="00945DD7">
      <w:pPr>
        <w:spacing w:after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8161"/>
      </w:tblGrid>
      <w:tr w:rsidR="00945DD7" w:rsidRPr="005222F4" w14:paraId="2E88E8C3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975E" w14:textId="77777777" w:rsidR="00945DD7" w:rsidRPr="005222F4" w:rsidRDefault="00945DD7" w:rsidP="00B97A27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70D" w14:textId="77777777" w:rsidR="00945DD7" w:rsidRPr="005222F4" w:rsidRDefault="00945DD7" w:rsidP="00B97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WYMOGI OGÓLNE</w:t>
            </w:r>
          </w:p>
        </w:tc>
      </w:tr>
      <w:tr w:rsidR="00945DD7" w:rsidRPr="005222F4" w14:paraId="043744A9" w14:textId="77777777" w:rsidTr="00B97A27">
        <w:trPr>
          <w:trHeight w:val="56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EEA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B2F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 xml:space="preserve">Wykonawca udziela gwarancji minimum 24 miesiące z opcją „door to door” (wszystkie koszty obsługi serwisowej pokryje Wykonawca). </w:t>
            </w:r>
          </w:p>
        </w:tc>
      </w:tr>
      <w:tr w:rsidR="00945DD7" w:rsidRPr="005222F4" w14:paraId="3272A7C8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12A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3D1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zapewnia dostępność części zamiennych do oferowanego wyposażenia przez co najmniej 12 miesięcy od momentu zakończenia gwarancji.</w:t>
            </w:r>
          </w:p>
        </w:tc>
      </w:tr>
      <w:tr w:rsidR="00945DD7" w:rsidRPr="005222F4" w14:paraId="0BA8177D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B0F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22A0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zapewnia, że elementy wyposażenia zawierają widoczne znaki umożliwiające weryfikację ewentualnej ingerencji osób trzecich (np. plomby).</w:t>
            </w:r>
          </w:p>
        </w:tc>
      </w:tr>
      <w:tr w:rsidR="00945DD7" w:rsidRPr="005222F4" w14:paraId="6D03D3A6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533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E79D" w14:textId="77777777" w:rsidR="00945DD7" w:rsidRPr="005222F4" w:rsidRDefault="00945DD7" w:rsidP="00B97A27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zobowiązuje się wraz dostawą wyposażenia dostarczyć w dniu dostawy dokumentacje techniczne, instrukcje obsługi w języku polskim, instrukcje dotyczące eksploatacji w języku polskim.</w:t>
            </w:r>
          </w:p>
          <w:p w14:paraId="0D861C99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lastRenderedPageBreak/>
              <w:t>Wykonawca zapewnia, że sprzęt będzie fabrycznie nowy, nieużywany, nieuszkodzony, nieobciążony prawami osób trzecich, pierwszej jakości.</w:t>
            </w:r>
          </w:p>
        </w:tc>
      </w:tr>
      <w:tr w:rsidR="00945DD7" w:rsidRPr="005222F4" w14:paraId="4912467A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EBE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072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 xml:space="preserve">Wykonawca dostarczy przedmiot zamówienia do lokalizacji wskazanej przez Zamawiającego na własny koszt. Wraz z dostawą Wykonawca dostarczy spis dostarczanego TOWARU wraz z numerem fabrycznym/seryjnym w formie papierowej i elektronicznej (o ile TOWAR posiada numer seryjny). Po dokonaniu wszystkich czynności określonych powyżej zostanie spisany protokół odbioru TOWARU. </w:t>
            </w:r>
          </w:p>
        </w:tc>
      </w:tr>
      <w:tr w:rsidR="00945DD7" w:rsidRPr="005222F4" w14:paraId="1D89CED3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D58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FCE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 xml:space="preserve">System operacyjny oraz pakiet biurowy musi być fabrycznie nowe, nieużywane, nieaktywowane nigdy wcześniej oraz </w:t>
            </w:r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dostarczanej wersji.</w:t>
            </w:r>
          </w:p>
        </w:tc>
      </w:tr>
      <w:tr w:rsidR="00945DD7" w:rsidRPr="005222F4" w14:paraId="17198680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816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01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Pakiet biurowy i system operacyjny muszą być zainstalowane na komputerach.</w:t>
            </w:r>
          </w:p>
        </w:tc>
      </w:tr>
      <w:tr w:rsidR="00945DD7" w:rsidRPr="005222F4" w14:paraId="620D02A0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76F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A3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Dostarczony sprzęt musi być fabrycznie nowy, nieuszkodzony, dostarczony w fabrycznych, oryginalnych opakowaniach identyfikujący sprzęt w środku opakowania.</w:t>
            </w:r>
          </w:p>
        </w:tc>
      </w:tr>
    </w:tbl>
    <w:p w14:paraId="282AA45F" w14:textId="77777777" w:rsidR="00945DD7" w:rsidRPr="000B468B" w:rsidRDefault="00945DD7" w:rsidP="00945DD7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079"/>
      </w:tblGrid>
      <w:tr w:rsidR="00945DD7" w:rsidRPr="005222F4" w14:paraId="4EA1A60D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7BD" w14:textId="77777777" w:rsidR="00945DD7" w:rsidRPr="005222F4" w:rsidRDefault="00945DD7" w:rsidP="00B97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0C1D" w14:textId="77777777" w:rsidR="00945DD7" w:rsidRPr="005222F4" w:rsidRDefault="00945DD7" w:rsidP="00B97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W ZAKRESIE WYMAGAŃ DOTYCZĄCYCH SYSTEMÓW OPERACYJNYCH WYKONAWCA ZAPEWNIA:</w:t>
            </w:r>
          </w:p>
        </w:tc>
      </w:tr>
      <w:tr w:rsidR="00945DD7" w:rsidRPr="005222F4" w14:paraId="01E3038E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1AE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EBB4" w14:textId="77777777" w:rsidR="00945DD7" w:rsidRPr="005222F4" w:rsidRDefault="00945DD7" w:rsidP="00B97A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Pełną zgodność licencji na zaoferowany system operacyjny z warunkami licencjonowania producenta oprogramowania.</w:t>
            </w:r>
          </w:p>
        </w:tc>
      </w:tr>
      <w:tr w:rsidR="00945DD7" w:rsidRPr="005222F4" w14:paraId="02C53783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3AC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DA51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Dostępność interfejsów użytkownika w kilku językach do wyboru – minimum w polskim i angielskim.</w:t>
            </w:r>
          </w:p>
        </w:tc>
      </w:tr>
      <w:tr w:rsidR="00945DD7" w:rsidRPr="005222F4" w14:paraId="00CAD53D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4726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5D3E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</w:tc>
      </w:tr>
      <w:tr w:rsidR="00945DD7" w:rsidRPr="005222F4" w14:paraId="3D3EB0A0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41B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6319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Wsparcie dla większości powszechnie używanych urządzeń peryferyjnych (drukarek, urządzeń sieciowych, standardów USB, Plug&amp;Play, kartyWi-Fi).</w:t>
            </w:r>
          </w:p>
        </w:tc>
      </w:tr>
      <w:tr w:rsidR="00945DD7" w:rsidRPr="005222F4" w14:paraId="3D6585F7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5EA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90B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</w:tc>
      </w:tr>
      <w:tr w:rsidR="00945DD7" w:rsidRPr="005222F4" w14:paraId="07819052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CB1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BF2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zdalnej automatycznej instalacji, konfiguracji, administrowania oraz aktualizowania systemu, zgodnie z określonymi uprawnieniami poprzez polityki grupowe.</w:t>
            </w:r>
          </w:p>
        </w:tc>
      </w:tr>
      <w:tr w:rsidR="00945DD7" w:rsidRPr="005222F4" w14:paraId="59C311B6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F42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7390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</w:tc>
      </w:tr>
      <w:tr w:rsidR="00945DD7" w:rsidRPr="005222F4" w14:paraId="23A88D75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803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D37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</w:tc>
      </w:tr>
      <w:tr w:rsidR="00945DD7" w:rsidRPr="005222F4" w14:paraId="52FEDFFF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701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F5E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Wsparcie dla środowisk Java i .NET Framework 4.x – możliwość uruchomienia aplikacji działających we wskazanych środowiskach.</w:t>
            </w:r>
          </w:p>
        </w:tc>
      </w:tr>
      <w:tr w:rsidR="00945DD7" w:rsidRPr="005222F4" w14:paraId="7DCEA3D9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1FB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8394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Zarządzanie kontami użytkowników oraz urządzeniami sieciowymi, tj. drukarki, modemy, woluminy dyskowe, usługi katalogowe.</w:t>
            </w:r>
          </w:p>
        </w:tc>
      </w:tr>
      <w:tr w:rsidR="00945DD7" w:rsidRPr="005222F4" w14:paraId="1BBE5AE6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8ED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77EC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</w:tc>
      </w:tr>
      <w:tr w:rsidR="00945DD7" w:rsidRPr="005222F4" w14:paraId="6B5E5078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BF0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53D7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przywracania obrazu plików systemowych do uprzednio zapisanej postaci.</w:t>
            </w:r>
          </w:p>
        </w:tc>
      </w:tr>
      <w:tr w:rsidR="00945DD7" w:rsidRPr="005222F4" w14:paraId="4CDB11C2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050E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AE7F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Identyfikację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</w:tc>
      </w:tr>
      <w:tr w:rsidR="00945DD7" w:rsidRPr="005222F4" w14:paraId="6A8002A7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E3B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9D3C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</w:tc>
      </w:tr>
      <w:tr w:rsidR="00945DD7" w:rsidRPr="005222F4" w14:paraId="64219CBA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A43F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EE16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Mechanizm szyfrowania dysków wewnętrznych i zewnętrznych z możliwością szyfrowania ograniczonego do danych użytkownika.</w:t>
            </w:r>
          </w:p>
        </w:tc>
      </w:tr>
      <w:tr w:rsidR="00945DD7" w:rsidRPr="005222F4" w14:paraId="20B67145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A7F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1ECC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</w:tc>
      </w:tr>
      <w:tr w:rsidR="00945DD7" w:rsidRPr="005222F4" w14:paraId="3BA6A21A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E5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31F8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</w:tc>
      </w:tr>
      <w:tr w:rsidR="00945DD7" w:rsidRPr="005222F4" w14:paraId="2F57398B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354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85D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Licencję na system operacyjny nieograniczoną w czasie pozwalającą na wielokrotne instalowanie systemu na oferowanym</w:t>
            </w:r>
            <w:r w:rsidRPr="0052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sprzęcie</w:t>
            </w:r>
            <w:r w:rsidRPr="0052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BC98424" w14:textId="77777777" w:rsidR="00C30744" w:rsidRDefault="00C30744"/>
    <w:sectPr w:rsidR="00C3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11A45"/>
    <w:multiLevelType w:val="hybridMultilevel"/>
    <w:tmpl w:val="4D70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753B"/>
    <w:multiLevelType w:val="hybridMultilevel"/>
    <w:tmpl w:val="D6CCC8DA"/>
    <w:lvl w:ilvl="0" w:tplc="0540B8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1F9A"/>
    <w:multiLevelType w:val="hybridMultilevel"/>
    <w:tmpl w:val="0EC88042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99260D"/>
    <w:multiLevelType w:val="hybridMultilevel"/>
    <w:tmpl w:val="4600DEEA"/>
    <w:lvl w:ilvl="0" w:tplc="3D7C1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EB"/>
    <w:rsid w:val="00945DD7"/>
    <w:rsid w:val="00AA7E26"/>
    <w:rsid w:val="00C30744"/>
    <w:rsid w:val="00D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7B3E"/>
  <w15:chartTrackingRefBased/>
  <w15:docId w15:val="{26E36F63-2AC6-4DC2-A11B-36C7384C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45D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45DD7"/>
    <w:rPr>
      <w:rFonts w:ascii="Calibri" w:eastAsia="Calibri" w:hAnsi="Calibri" w:cs="Times New Roma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45DD7"/>
    <w:pPr>
      <w:ind w:left="720"/>
      <w:contextualSpacing/>
    </w:pPr>
  </w:style>
  <w:style w:type="character" w:styleId="Hipercze">
    <w:name w:val="Hyperlink"/>
    <w:unhideWhenUsed/>
    <w:rsid w:val="00945DD7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945DD7"/>
    <w:rPr>
      <w:rFonts w:ascii="Calibri" w:eastAsia="Calibri" w:hAnsi="Calibri" w:cs="Times New Roman"/>
    </w:rPr>
  </w:style>
  <w:style w:type="paragraph" w:customStyle="1" w:styleId="Tabelapozycja">
    <w:name w:val="Tabela pozycja"/>
    <w:basedOn w:val="Normalny"/>
    <w:rsid w:val="00945DD7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table" w:styleId="Tabela-Siatka">
    <w:name w:val="Table Grid"/>
    <w:basedOn w:val="Standardowy"/>
    <w:uiPriority w:val="39"/>
    <w:rsid w:val="00945D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Kacper Krzemiński</cp:lastModifiedBy>
  <cp:revision>4</cp:revision>
  <dcterms:created xsi:type="dcterms:W3CDTF">2020-11-12T12:04:00Z</dcterms:created>
  <dcterms:modified xsi:type="dcterms:W3CDTF">2020-11-12T12:40:00Z</dcterms:modified>
</cp:coreProperties>
</file>