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A368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3C12BF18" w14:textId="387C4472" w:rsidR="00A37214" w:rsidRDefault="0083275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Załącznik nr 1 do zapytania ofertowego </w:t>
      </w:r>
    </w:p>
    <w:p w14:paraId="3639BCC2" w14:textId="77777777" w:rsidR="00A37214" w:rsidRDefault="0083275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Formularz ofertowy</w:t>
      </w:r>
    </w:p>
    <w:p w14:paraId="600B2B6D" w14:textId="77777777" w:rsidR="00A37214" w:rsidRDefault="00A37214">
      <w:pPr>
        <w:jc w:val="center"/>
        <w:rPr>
          <w:rFonts w:ascii="Tahoma" w:hAnsi="Tahoma" w:cs="Tahoma"/>
          <w:b/>
          <w:sz w:val="20"/>
          <w:szCs w:val="20"/>
        </w:rPr>
      </w:pPr>
    </w:p>
    <w:p w14:paraId="278DE358" w14:textId="77777777" w:rsidR="00A37214" w:rsidRDefault="00A37214">
      <w:pPr>
        <w:jc w:val="center"/>
        <w:rPr>
          <w:rFonts w:ascii="Tahoma" w:hAnsi="Tahoma" w:cs="Tahoma"/>
          <w:b/>
          <w:sz w:val="20"/>
          <w:szCs w:val="20"/>
        </w:rPr>
      </w:pPr>
    </w:p>
    <w:p w14:paraId="09576C48" w14:textId="77777777" w:rsidR="00A37214" w:rsidRDefault="0083275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OFERTA</w:t>
      </w:r>
    </w:p>
    <w:p w14:paraId="79E1BA4E" w14:textId="77777777" w:rsidR="00A37214" w:rsidRDefault="00832756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Oferenta: ……………………………………………………………………………………………………………</w:t>
      </w:r>
    </w:p>
    <w:p w14:paraId="63B52C5C" w14:textId="77777777" w:rsidR="00A37214" w:rsidRDefault="00832756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Oferenta: </w:t>
      </w:r>
      <w:r>
        <w:rPr>
          <w:rFonts w:ascii="Tahoma" w:eastAsia="SimSun" w:hAnsi="Tahoma" w:cs="Tahoma"/>
          <w:color w:val="000000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</w:t>
      </w:r>
    </w:p>
    <w:p w14:paraId="3873A029" w14:textId="77777777" w:rsidR="00A37214" w:rsidRDefault="00832756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do korespondencji: </w:t>
      </w:r>
      <w:r>
        <w:rPr>
          <w:rFonts w:ascii="Tahoma" w:eastAsia="SimSun" w:hAnsi="Tahoma" w:cs="Tahoma"/>
          <w:color w:val="000000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14:paraId="46D41D76" w14:textId="77777777" w:rsidR="00A37214" w:rsidRPr="00CC3103" w:rsidRDefault="00832756">
      <w:pPr>
        <w:spacing w:before="240"/>
        <w:rPr>
          <w:rFonts w:ascii="Tahoma" w:eastAsia="SimSun" w:hAnsi="Tahoma" w:cs="Tahoma"/>
          <w:color w:val="000000"/>
          <w:kern w:val="2"/>
          <w:sz w:val="20"/>
          <w:szCs w:val="20"/>
          <w:lang w:val="es-ES" w:eastAsia="hi-IN" w:bidi="hi-IN"/>
        </w:rPr>
      </w:pPr>
      <w:r w:rsidRPr="00CC3103">
        <w:rPr>
          <w:rFonts w:ascii="Tahoma" w:hAnsi="Tahoma" w:cs="Tahoma"/>
          <w:sz w:val="20"/>
          <w:szCs w:val="20"/>
          <w:lang w:val="es-ES"/>
        </w:rPr>
        <w:t xml:space="preserve">Numer telefonu: </w:t>
      </w:r>
      <w:r w:rsidRPr="00CC3103">
        <w:rPr>
          <w:rFonts w:ascii="Tahoma" w:eastAsia="SimSun" w:hAnsi="Tahoma" w:cs="Tahoma"/>
          <w:color w:val="000000"/>
          <w:kern w:val="2"/>
          <w:sz w:val="20"/>
          <w:szCs w:val="20"/>
          <w:lang w:val="es-ES" w:eastAsia="hi-IN" w:bidi="hi-IN"/>
        </w:rPr>
        <w:t>………………………………….………………………………….</w:t>
      </w:r>
    </w:p>
    <w:p w14:paraId="527B062B" w14:textId="77777777" w:rsidR="00A37214" w:rsidRPr="00CC3103" w:rsidRDefault="00832756">
      <w:pPr>
        <w:spacing w:before="240"/>
        <w:rPr>
          <w:rFonts w:ascii="Tahoma" w:eastAsia="SimSun" w:hAnsi="Tahoma" w:cs="Tahoma"/>
          <w:color w:val="000000"/>
          <w:kern w:val="2"/>
          <w:sz w:val="20"/>
          <w:szCs w:val="20"/>
          <w:lang w:val="es-ES" w:eastAsia="hi-IN" w:bidi="hi-IN"/>
        </w:rPr>
      </w:pPr>
      <w:r w:rsidRPr="00CC3103">
        <w:rPr>
          <w:rFonts w:ascii="Tahoma" w:hAnsi="Tahoma" w:cs="Tahoma"/>
          <w:sz w:val="20"/>
          <w:szCs w:val="20"/>
          <w:lang w:val="es-ES"/>
        </w:rPr>
        <w:t xml:space="preserve">adres e-mail: </w:t>
      </w:r>
      <w:r w:rsidRPr="00CC3103">
        <w:rPr>
          <w:rFonts w:ascii="Tahoma" w:eastAsia="SimSun" w:hAnsi="Tahoma" w:cs="Tahoma"/>
          <w:color w:val="000000"/>
          <w:kern w:val="2"/>
          <w:sz w:val="20"/>
          <w:szCs w:val="20"/>
          <w:lang w:val="es-ES" w:eastAsia="hi-IN" w:bidi="hi-IN"/>
        </w:rPr>
        <w:t>………………………………….………………………………………</w:t>
      </w:r>
    </w:p>
    <w:p w14:paraId="54A87257" w14:textId="77777777" w:rsidR="00A37214" w:rsidRPr="00CC3103" w:rsidRDefault="00A37214">
      <w:pPr>
        <w:spacing w:before="240"/>
        <w:rPr>
          <w:rFonts w:ascii="Tahoma" w:hAnsi="Tahoma" w:cs="Tahoma"/>
          <w:sz w:val="20"/>
          <w:szCs w:val="20"/>
          <w:lang w:val="es-ES"/>
        </w:rPr>
      </w:pPr>
    </w:p>
    <w:p w14:paraId="5D3761D3" w14:textId="46B3BF34" w:rsidR="00A37214" w:rsidRDefault="00832756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odpowiadając na zapytanie na dostawę sprzętu </w:t>
      </w:r>
      <w:r>
        <w:rPr>
          <w:rFonts w:ascii="Verdana" w:hAnsi="Verdana" w:cs="Arial"/>
          <w:sz w:val="20"/>
          <w:szCs w:val="20"/>
        </w:rPr>
        <w:t>do realizacji zadania w ramach modułu 3 wieloletniego rządowego programu „Posiłek w szkole i w domu</w:t>
      </w:r>
      <w:r>
        <w:rPr>
          <w:rFonts w:ascii="Verdana" w:hAnsi="Verdana" w:cs="Tahoma"/>
          <w:sz w:val="20"/>
          <w:szCs w:val="20"/>
        </w:rPr>
        <w:t>”</w:t>
      </w:r>
      <w:r w:rsidR="000A6D3A">
        <w:rPr>
          <w:rFonts w:ascii="Verdana" w:hAnsi="Verdana" w:cs="Tahoma"/>
          <w:sz w:val="20"/>
          <w:szCs w:val="20"/>
        </w:rPr>
        <w:t xml:space="preserve"> dotyczącego wspierania w latach 2024-2028</w:t>
      </w:r>
    </w:p>
    <w:p w14:paraId="30B0BCE9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074C07A5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0ACE05FC" w14:textId="77777777" w:rsidR="00A37214" w:rsidRDefault="00832756">
      <w:pPr>
        <w:pStyle w:val="Akapitzlist"/>
        <w:numPr>
          <w:ilvl w:val="1"/>
          <w:numId w:val="3"/>
        </w:num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za cenę: ……………………… złotych brutto (słownie: ……………………………………………………………………………… złotych brutto)</w:t>
      </w:r>
    </w:p>
    <w:p w14:paraId="1CC83B23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41"/>
        <w:gridCol w:w="939"/>
        <w:gridCol w:w="1471"/>
        <w:gridCol w:w="1275"/>
        <w:gridCol w:w="850"/>
      </w:tblGrid>
      <w:tr w:rsidR="00A37214" w14:paraId="0F0FC134" w14:textId="77777777" w:rsidTr="006E345C">
        <w:trPr>
          <w:trHeight w:val="2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17618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Lp.:</w:t>
            </w:r>
          </w:p>
        </w:tc>
        <w:tc>
          <w:tcPr>
            <w:tcW w:w="4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C6265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Nazwa urządzenia (typ/model)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770D7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0D221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A16A6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3D644" w14:textId="77777777" w:rsidR="00A37214" w:rsidRDefault="008327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0F42C9" w14:paraId="49F02FEF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39AD7" w14:textId="06CC3FEC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817B9" w14:textId="52A059CE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 xml:space="preserve">Piec </w:t>
            </w:r>
            <w:proofErr w:type="spellStart"/>
            <w:r w:rsidRPr="000748AD">
              <w:t>konwekcyjno</w:t>
            </w:r>
            <w:proofErr w:type="spellEnd"/>
            <w:r w:rsidRPr="000748AD">
              <w:t xml:space="preserve"> parowy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30A73" w14:textId="1E3AEF04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4832B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8D499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0DDF8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5831D4C5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BD08C" w14:textId="7B94F622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C53D7" w14:textId="1C55B05C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Zmywarka wyparzarka kapturowa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935CD" w14:textId="690DF976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1B305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D8D79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93FCF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49DC8740" w14:textId="77777777" w:rsidTr="005A2BCF">
        <w:trPr>
          <w:trHeight w:val="29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C6B0D" w14:textId="15280D4B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39142" w14:textId="4C6566AA" w:rsidR="000F42C9" w:rsidRDefault="000F42C9" w:rsidP="000F42C9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0748AD">
              <w:t>Bateria prysznicowa sztorcowa ze spryskiwaczem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89260" w14:textId="7221F7EB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46163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8FE30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C4E81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1C0F938F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D7AAB" w14:textId="18619692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7B27C" w14:textId="0C4226E8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Stół ze zlewem 1-komorowym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71A02" w14:textId="626947D8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DAC32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3E277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3C313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28BD98EC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C9EC2" w14:textId="2B761681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328BB" w14:textId="1B6E5071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Stół ze stali nierdzewnej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E66E0" w14:textId="7E15FFCC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D6A28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E3EA6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63008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5EE16584" w14:textId="77777777" w:rsidTr="006D5744">
        <w:trPr>
          <w:trHeight w:val="326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04C83" w14:textId="6BA8D7D8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6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3E898" w14:textId="53E0E6C1" w:rsidR="000F42C9" w:rsidRDefault="000F42C9" w:rsidP="000F42C9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0748AD">
              <w:t>Szafa chłodnicza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F1976" w14:textId="773AD07E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0A2A7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CB1E3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14DC6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586BBB7B" w14:textId="77777777" w:rsidTr="005A2BCF">
        <w:trPr>
          <w:trHeight w:val="22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068D3" w14:textId="6A26C9DA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7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22166" w14:textId="2FAFC80A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Mikser elektryczny/</w:t>
            </w:r>
            <w:proofErr w:type="spellStart"/>
            <w:r w:rsidRPr="000748AD">
              <w:t>blender</w:t>
            </w:r>
            <w:proofErr w:type="spellEnd"/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8091E" w14:textId="5D678C01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28D2E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EE9EA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0856E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76B94E26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43487" w14:textId="1D535C14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8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FE687" w14:textId="148F8E87" w:rsidR="000F42C9" w:rsidRDefault="000F42C9" w:rsidP="000F42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Garnek wysoki z kranem, stalowy, Ø 400 mm</w:t>
            </w:r>
            <w:r>
              <w:t xml:space="preserve"> 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B8775" w14:textId="1229E90A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8791B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AE656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34FCD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1EBE36E2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65707" w14:textId="16A7111D" w:rsidR="000F42C9" w:rsidRPr="007A1500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9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59C48" w14:textId="5DA36669" w:rsidR="000F42C9" w:rsidRDefault="000F42C9" w:rsidP="000F42C9">
            <w:pPr>
              <w:rPr>
                <w:rFonts w:ascii="Calibri" w:hAnsi="Calibri" w:cs="Calibri"/>
                <w:color w:val="000000"/>
              </w:rPr>
            </w:pPr>
            <w:r w:rsidRPr="000748AD">
              <w:t>Szafka ze stali nierdzewnej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94FFF" w14:textId="0CED985E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EBB4F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49F16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80396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7B596DF5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1C529" w14:textId="664EDF3A" w:rsidR="000F42C9" w:rsidRPr="007A1500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10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57A14" w14:textId="36C7F6E3" w:rsidR="000F42C9" w:rsidRDefault="000F42C9" w:rsidP="000F42C9">
            <w:pPr>
              <w:rPr>
                <w:rFonts w:ascii="Calibri" w:hAnsi="Calibri" w:cs="Calibri"/>
                <w:color w:val="000000"/>
              </w:rPr>
            </w:pPr>
            <w:r w:rsidRPr="000748AD">
              <w:t>Stół ze zlewem 1-kom.(P),drzwi suwane 1000x600x850 mm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93658" w14:textId="00430CF4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6A914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15FAC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0299F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789DA4A5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FAE26" w14:textId="72284C3F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8DC9D" w14:textId="0F9920A0" w:rsidR="000F42C9" w:rsidRDefault="000F42C9" w:rsidP="000F42C9">
            <w:pPr>
              <w:rPr>
                <w:rFonts w:ascii="Calibri" w:hAnsi="Calibri" w:cs="Calibri"/>
                <w:color w:val="000000"/>
              </w:rPr>
            </w:pPr>
            <w:r w:rsidRPr="000748AD">
              <w:t>Stół przyścienny z drzwiami skrzydłowymi 1200x600x850 mm</w:t>
            </w:r>
            <w:r>
              <w:t xml:space="preserve"> …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47A21" w14:textId="40B4DB9F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E3103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AFE94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56056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6BED404D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F6A75" w14:textId="228309BB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3E624" w14:textId="589F4B1D" w:rsidR="000F42C9" w:rsidRDefault="000F42C9" w:rsidP="000F42C9">
            <w:pPr>
              <w:rPr>
                <w:rFonts w:ascii="Calibri" w:hAnsi="Calibri" w:cs="Calibri"/>
                <w:color w:val="000000"/>
              </w:rPr>
            </w:pPr>
            <w:r w:rsidRPr="000748AD">
              <w:t>Stół przyścienny z drzwiami skrzydłowymi 1300x600x850 mm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0D289" w14:textId="54BD6912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9BB59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4F62F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55366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122CD963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696AA" w14:textId="752D2340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EBF64" w14:textId="01872931" w:rsidR="000F42C9" w:rsidRDefault="000F42C9" w:rsidP="000F42C9">
            <w:pPr>
              <w:rPr>
                <w:rFonts w:ascii="Calibri" w:hAnsi="Calibri" w:cs="Calibri"/>
                <w:color w:val="000000"/>
              </w:rPr>
            </w:pPr>
            <w:r w:rsidRPr="000748AD">
              <w:t>Stół przyścienny z drzwiami skrzydłowymi 1100x600x850 mm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12BAF" w14:textId="0C98ED7E" w:rsidR="000F42C9" w:rsidRDefault="000F42C9" w:rsidP="000F42C9">
            <w:pPr>
              <w:jc w:val="center"/>
              <w:rPr>
                <w:rFonts w:ascii="Calibri" w:hAnsi="Calibri" w:cs="Calibri"/>
                <w:color w:val="000000"/>
              </w:rPr>
            </w:pPr>
            <w:r w:rsidRPr="000748AD">
              <w:t>1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58F92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1BA52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58CF2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4EF81A91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8A0D0" w14:textId="465660CA" w:rsidR="000F42C9" w:rsidRPr="00885CA0" w:rsidRDefault="000F42C9" w:rsidP="000F42C9">
            <w:pPr>
              <w:jc w:val="center"/>
            </w:pPr>
            <w:r w:rsidRPr="000748AD">
              <w:t>14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E4A7E" w14:textId="66ADCE37" w:rsidR="000F42C9" w:rsidRPr="00885CA0" w:rsidRDefault="000F42C9" w:rsidP="000F42C9">
            <w:r w:rsidRPr="000748AD">
              <w:t>Pojemnik ze stali nierdzewnej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C9238" w14:textId="5E490B66" w:rsidR="000F42C9" w:rsidRPr="00885CA0" w:rsidRDefault="000F42C9" w:rsidP="000F42C9">
            <w:pPr>
              <w:jc w:val="center"/>
            </w:pPr>
            <w:r w:rsidRPr="000748AD">
              <w:t>6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2755E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D56E9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C1896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2C9" w14:paraId="49C4AE36" w14:textId="77777777" w:rsidTr="006D5744">
        <w:trPr>
          <w:trHeight w:val="28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E8E63" w14:textId="5B9FCB32" w:rsidR="000F42C9" w:rsidRPr="00885CA0" w:rsidRDefault="000F42C9" w:rsidP="000F42C9">
            <w:pPr>
              <w:jc w:val="center"/>
            </w:pPr>
            <w:r w:rsidRPr="00F97CD0">
              <w:t>1</w:t>
            </w:r>
            <w:r>
              <w:t>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9449B" w14:textId="2FD6ED57" w:rsidR="000F42C9" w:rsidRPr="00885CA0" w:rsidRDefault="000F42C9" w:rsidP="000F42C9">
            <w:r w:rsidRPr="00F97CD0">
              <w:t>Koszyk na pieczywo</w:t>
            </w:r>
            <w:r>
              <w:t xml:space="preserve"> ….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9C393" w14:textId="3806C8EE" w:rsidR="000F42C9" w:rsidRPr="00885CA0" w:rsidRDefault="000F42C9" w:rsidP="000F42C9">
            <w:pPr>
              <w:jc w:val="center"/>
            </w:pPr>
            <w:r w:rsidRPr="00F97CD0">
              <w:t>10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0D35D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98561" w14:textId="77777777" w:rsidR="000F42C9" w:rsidRDefault="000F42C9" w:rsidP="000F42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EB7FA" w14:textId="77777777" w:rsidR="000F42C9" w:rsidRDefault="000F42C9" w:rsidP="000F42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7214" w14:paraId="205049CA" w14:textId="77777777" w:rsidTr="006E345C">
        <w:trPr>
          <w:trHeight w:val="280"/>
        </w:trPr>
        <w:tc>
          <w:tcPr>
            <w:tcW w:w="920" w:type="dxa"/>
            <w:shd w:val="clear" w:color="auto" w:fill="auto"/>
            <w:vAlign w:val="bottom"/>
          </w:tcPr>
          <w:p w14:paraId="6C204BF2" w14:textId="77777777" w:rsidR="00A37214" w:rsidRDefault="00A37214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  <w:vAlign w:val="bottom"/>
          </w:tcPr>
          <w:p w14:paraId="2E0E65E5" w14:textId="77777777" w:rsidR="00A37214" w:rsidRDefault="00A37214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967DA14" w14:textId="77777777" w:rsidR="00A37214" w:rsidRDefault="00A37214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633F1" w14:textId="77777777" w:rsidR="00A37214" w:rsidRDefault="00832756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375FF" w14:textId="77777777" w:rsidR="00A37214" w:rsidRDefault="0083275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A27C" w14:textId="77777777" w:rsidR="00A37214" w:rsidRDefault="00832756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14:paraId="432B7C96" w14:textId="77777777" w:rsidR="00A37214" w:rsidRDefault="00A37214">
      <w:pPr>
        <w:ind w:right="425"/>
        <w:jc w:val="both"/>
        <w:rPr>
          <w:rFonts w:ascii="Tahoma" w:hAnsi="Tahoma" w:cs="Tahoma"/>
          <w:sz w:val="20"/>
          <w:szCs w:val="20"/>
        </w:rPr>
      </w:pPr>
    </w:p>
    <w:p w14:paraId="765754CA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0F5CC278" w14:textId="77777777" w:rsidR="00A37214" w:rsidRDefault="00832756">
      <w:pPr>
        <w:pStyle w:val="Akapitzlist"/>
        <w:numPr>
          <w:ilvl w:val="1"/>
          <w:numId w:val="3"/>
        </w:numPr>
        <w:spacing w:after="0" w:line="240" w:lineRule="auto"/>
        <w:ind w:left="426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Gwarancja:</w:t>
      </w:r>
    </w:p>
    <w:p w14:paraId="749D3D72" w14:textId="77777777" w:rsidR="00A37214" w:rsidRDefault="00832756">
      <w:pPr>
        <w:pStyle w:val="Akapitzlist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Urządzenia objęte są ……. miesięczną gwarancją.</w:t>
      </w:r>
    </w:p>
    <w:p w14:paraId="4F4B4609" w14:textId="77777777" w:rsidR="00A37214" w:rsidRDefault="00A3721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5CA986B" w14:textId="77777777" w:rsidR="00A37214" w:rsidRDefault="00A3721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8460FD9" w14:textId="77777777" w:rsidR="00A37214" w:rsidRDefault="00832756">
      <w:pPr>
        <w:pStyle w:val="Akapitzlist"/>
        <w:numPr>
          <w:ilvl w:val="1"/>
          <w:numId w:val="3"/>
        </w:numPr>
        <w:spacing w:after="0" w:line="240" w:lineRule="auto"/>
        <w:ind w:left="426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Deklaruję  ponadto  termin  wykonania  zamówienia  zgodnie  z  zapisami  podanymi w zapytaniu ofertowym.</w:t>
      </w:r>
    </w:p>
    <w:p w14:paraId="52DABC8A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2C7FE9A1" w14:textId="77777777" w:rsidR="00A37214" w:rsidRDefault="0083275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uczestnicząc w procedurze wyboru wykonawcy </w:t>
      </w:r>
      <w:r>
        <w:rPr>
          <w:rFonts w:ascii="Tahoma" w:hAnsi="Tahoma" w:cs="Tahoma"/>
          <w:bCs/>
          <w:sz w:val="20"/>
          <w:szCs w:val="20"/>
        </w:rPr>
        <w:t>na realizację niniejszego zapytania</w:t>
      </w:r>
      <w:r>
        <w:rPr>
          <w:rFonts w:ascii="Tahoma" w:hAnsi="Tahoma" w:cs="Tahoma"/>
          <w:sz w:val="20"/>
          <w:szCs w:val="20"/>
        </w:rPr>
        <w:t>:</w:t>
      </w:r>
    </w:p>
    <w:p w14:paraId="423283C1" w14:textId="77777777" w:rsidR="00A37214" w:rsidRDefault="0083275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obejmuje wszystkie koszty realizacji przedmiotu zamówienia,</w:t>
      </w:r>
    </w:p>
    <w:p w14:paraId="26F55AC8" w14:textId="77777777" w:rsidR="00A37214" w:rsidRDefault="0083275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spełniam warunki udziału w postępowaniu i wszystkie wymagania zawarte w zapytaniu ofertowym,</w:t>
      </w:r>
    </w:p>
    <w:p w14:paraId="2DA87210" w14:textId="77777777" w:rsidR="00A37214" w:rsidRDefault="0083275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uzyskałem od Zamawiającego wszelkie informacje niezbędne do rzetelnego sporządzenia niniejszej oferty,</w:t>
      </w:r>
    </w:p>
    <w:p w14:paraId="322CADA0" w14:textId="42CA16E6" w:rsidR="00A37214" w:rsidRDefault="0083275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uznaję się za związanego treścią złożonej oferty przez okres </w:t>
      </w:r>
      <w:r w:rsidR="000A6D3A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 xml:space="preserve"> dni od daty złożenia oferty,</w:t>
      </w:r>
    </w:p>
    <w:p w14:paraId="770D967C" w14:textId="77777777" w:rsidR="00A37214" w:rsidRDefault="0083275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znajduję się w sytuacji ekonomicznej i finansowej zapewniającej wykonanie zamówienia, zgodnej z wymogami określonymi w zapytaniu ofertowym</w:t>
      </w:r>
    </w:p>
    <w:p w14:paraId="5F52F833" w14:textId="77777777" w:rsidR="00A37214" w:rsidRDefault="00832756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posiadam wiedzę i doświadczenie pozwalające na realizację zamówienia zgodnie z wymogami określonymi w zapytaniu ofertowym</w:t>
      </w:r>
    </w:p>
    <w:p w14:paraId="0D089EC3" w14:textId="4541DA9B" w:rsidR="00A37214" w:rsidRDefault="00832756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zrealizuję przedmiot umowy w terminie </w:t>
      </w:r>
      <w:r w:rsidR="000A6D3A">
        <w:rPr>
          <w:rFonts w:ascii="Tahoma" w:hAnsi="Tahoma" w:cs="Tahoma"/>
          <w:color w:val="000000"/>
          <w:sz w:val="20"/>
          <w:szCs w:val="20"/>
        </w:rPr>
        <w:t>30</w:t>
      </w:r>
      <w:r>
        <w:rPr>
          <w:rFonts w:ascii="Tahoma" w:hAnsi="Tahoma" w:cs="Tahoma"/>
          <w:color w:val="000000"/>
          <w:sz w:val="20"/>
          <w:szCs w:val="20"/>
        </w:rPr>
        <w:t xml:space="preserve"> dni od  dnia złożenia zamówienia.</w:t>
      </w:r>
    </w:p>
    <w:p w14:paraId="1EBF5757" w14:textId="77777777" w:rsidR="00A37214" w:rsidRDefault="00A37214">
      <w:pPr>
        <w:rPr>
          <w:rFonts w:ascii="Tahoma" w:hAnsi="Tahoma" w:cs="Tahoma"/>
          <w:sz w:val="20"/>
          <w:szCs w:val="20"/>
        </w:rPr>
      </w:pPr>
    </w:p>
    <w:p w14:paraId="2D86566F" w14:textId="7295DC2A" w:rsidR="00A37214" w:rsidRDefault="00A37214">
      <w:pPr>
        <w:rPr>
          <w:rFonts w:ascii="Tahoma" w:hAnsi="Tahoma" w:cs="Tahoma"/>
          <w:sz w:val="20"/>
          <w:szCs w:val="20"/>
        </w:rPr>
      </w:pPr>
    </w:p>
    <w:p w14:paraId="7A2C2DDE" w14:textId="77777777" w:rsidR="00A33D4E" w:rsidRDefault="00A33D4E">
      <w:pPr>
        <w:rPr>
          <w:rFonts w:ascii="Tahoma" w:hAnsi="Tahoma" w:cs="Tahoma"/>
          <w:sz w:val="20"/>
          <w:szCs w:val="20"/>
        </w:rPr>
      </w:pPr>
    </w:p>
    <w:p w14:paraId="25E72C95" w14:textId="77777777" w:rsidR="00A37214" w:rsidRDefault="00A37214">
      <w:pPr>
        <w:rPr>
          <w:rFonts w:ascii="Tahoma" w:hAnsi="Tahoma" w:cs="Tahoma"/>
          <w:i/>
          <w:sz w:val="20"/>
          <w:szCs w:val="20"/>
        </w:rPr>
      </w:pPr>
    </w:p>
    <w:p w14:paraId="30A60EC5" w14:textId="77777777" w:rsidR="00A37214" w:rsidRDefault="00A37214">
      <w:pPr>
        <w:rPr>
          <w:rFonts w:ascii="Tahoma" w:hAnsi="Tahoma" w:cs="Tahoma"/>
          <w:i/>
          <w:sz w:val="20"/>
          <w:szCs w:val="20"/>
        </w:rPr>
      </w:pPr>
    </w:p>
    <w:p w14:paraId="6D916FB5" w14:textId="77777777" w:rsidR="00A37214" w:rsidRDefault="0083275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…………………………………..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  <w:r>
        <w:rPr>
          <w:rFonts w:ascii="Tahoma" w:hAnsi="Tahoma" w:cs="Tahoma"/>
          <w:i/>
          <w:sz w:val="20"/>
          <w:szCs w:val="20"/>
        </w:rPr>
        <w:tab/>
      </w:r>
    </w:p>
    <w:p w14:paraId="7F777247" w14:textId="77777777" w:rsidR="00A37214" w:rsidRDefault="0083275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(Data i miejsce)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p w14:paraId="246813FE" w14:textId="77777777" w:rsidR="00A37214" w:rsidRDefault="00A37214">
      <w:pPr>
        <w:rPr>
          <w:rFonts w:ascii="Tahoma" w:hAnsi="Tahoma" w:cs="Tahoma"/>
          <w:i/>
          <w:sz w:val="20"/>
          <w:szCs w:val="20"/>
        </w:rPr>
      </w:pPr>
    </w:p>
    <w:p w14:paraId="47D3B70A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2021C437" w14:textId="77777777" w:rsidR="00A37214" w:rsidRDefault="0083275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stwierdzam/y, iż świadomy/i jestem/</w:t>
      </w:r>
      <w:proofErr w:type="spellStart"/>
      <w:r>
        <w:rPr>
          <w:rFonts w:ascii="Tahoma" w:hAnsi="Tahoma" w:cs="Tahoma"/>
          <w:sz w:val="20"/>
          <w:szCs w:val="20"/>
        </w:rPr>
        <w:t>śmy</w:t>
      </w:r>
      <w:proofErr w:type="spellEnd"/>
      <w:r>
        <w:rPr>
          <w:rFonts w:ascii="Tahoma" w:hAnsi="Tahoma" w:cs="Tahoma"/>
          <w:sz w:val="20"/>
          <w:szCs w:val="20"/>
        </w:rPr>
        <w:t xml:space="preserve"> odpowiedzialności karnej związanej ze składaniem fałszywych oświadczeń.</w:t>
      </w:r>
    </w:p>
    <w:p w14:paraId="4A7133B1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73D8F29A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64DFEDF6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7DB8E57B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3948AE33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344FA096" w14:textId="77777777" w:rsidR="00A37214" w:rsidRDefault="00A37214">
      <w:pPr>
        <w:jc w:val="both"/>
        <w:rPr>
          <w:rFonts w:ascii="Tahoma" w:hAnsi="Tahoma" w:cs="Tahoma"/>
          <w:i/>
          <w:sz w:val="20"/>
          <w:szCs w:val="20"/>
        </w:rPr>
      </w:pPr>
    </w:p>
    <w:p w14:paraId="6DD06DF6" w14:textId="77777777" w:rsidR="00A37214" w:rsidRDefault="0083275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…………………………………..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  <w:r>
        <w:rPr>
          <w:rFonts w:ascii="Tahoma" w:hAnsi="Tahoma" w:cs="Tahoma"/>
          <w:i/>
          <w:sz w:val="20"/>
          <w:szCs w:val="20"/>
        </w:rPr>
        <w:tab/>
      </w:r>
    </w:p>
    <w:p w14:paraId="70175D8A" w14:textId="77777777" w:rsidR="00A37214" w:rsidRDefault="0083275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(Data i miejsce)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p w14:paraId="5A42A330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54516070" w14:textId="77777777" w:rsidR="004B6CFF" w:rsidRDefault="004B6CFF">
      <w:pPr>
        <w:jc w:val="right"/>
        <w:rPr>
          <w:rFonts w:ascii="Tahoma" w:hAnsi="Tahoma" w:cs="Tahoma"/>
          <w:i/>
          <w:sz w:val="20"/>
          <w:szCs w:val="20"/>
        </w:rPr>
      </w:pPr>
    </w:p>
    <w:p w14:paraId="459DC538" w14:textId="77777777" w:rsidR="004B6CFF" w:rsidRDefault="004B6CFF">
      <w:pPr>
        <w:jc w:val="right"/>
        <w:rPr>
          <w:rFonts w:ascii="Tahoma" w:hAnsi="Tahoma" w:cs="Tahoma"/>
          <w:i/>
          <w:sz w:val="20"/>
          <w:szCs w:val="20"/>
        </w:rPr>
      </w:pPr>
    </w:p>
    <w:p w14:paraId="384464C1" w14:textId="77777777" w:rsidR="004B6CFF" w:rsidRDefault="004B6CFF">
      <w:pPr>
        <w:jc w:val="right"/>
        <w:rPr>
          <w:rFonts w:ascii="Tahoma" w:hAnsi="Tahoma" w:cs="Tahoma"/>
          <w:i/>
          <w:sz w:val="20"/>
          <w:szCs w:val="20"/>
        </w:rPr>
      </w:pPr>
    </w:p>
    <w:p w14:paraId="7350A0C0" w14:textId="77777777" w:rsidR="004B6CFF" w:rsidRDefault="004B6CFF">
      <w:pPr>
        <w:jc w:val="right"/>
        <w:rPr>
          <w:rFonts w:ascii="Tahoma" w:hAnsi="Tahoma" w:cs="Tahoma"/>
          <w:i/>
          <w:sz w:val="20"/>
          <w:szCs w:val="20"/>
        </w:rPr>
      </w:pPr>
    </w:p>
    <w:p w14:paraId="1121C6CF" w14:textId="77777777" w:rsidR="004B6CFF" w:rsidRDefault="004B6CFF" w:rsidP="00BB1F80">
      <w:pPr>
        <w:rPr>
          <w:rFonts w:ascii="Tahoma" w:hAnsi="Tahoma" w:cs="Tahoma"/>
          <w:i/>
          <w:sz w:val="20"/>
          <w:szCs w:val="20"/>
        </w:rPr>
      </w:pPr>
    </w:p>
    <w:p w14:paraId="1398AA75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5ED1090E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25E49E89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54E7A7D1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55BBA139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14522502" w14:textId="77777777" w:rsidR="00B121E4" w:rsidRDefault="00B121E4" w:rsidP="00BB1F80">
      <w:pPr>
        <w:rPr>
          <w:rFonts w:ascii="Tahoma" w:hAnsi="Tahoma" w:cs="Tahoma"/>
          <w:i/>
          <w:sz w:val="20"/>
          <w:szCs w:val="20"/>
        </w:rPr>
      </w:pPr>
    </w:p>
    <w:p w14:paraId="05646C84" w14:textId="77777777" w:rsidR="000D7152" w:rsidRDefault="000D7152" w:rsidP="00BB1F80">
      <w:pPr>
        <w:rPr>
          <w:rFonts w:ascii="Tahoma" w:hAnsi="Tahoma" w:cs="Tahoma"/>
          <w:i/>
          <w:sz w:val="20"/>
          <w:szCs w:val="20"/>
        </w:rPr>
      </w:pPr>
    </w:p>
    <w:p w14:paraId="3DC0719D" w14:textId="77777777" w:rsidR="000D7152" w:rsidRDefault="000D7152" w:rsidP="00BB1F80">
      <w:pPr>
        <w:rPr>
          <w:rFonts w:ascii="Tahoma" w:hAnsi="Tahoma" w:cs="Tahoma"/>
          <w:i/>
          <w:sz w:val="20"/>
          <w:szCs w:val="20"/>
        </w:rPr>
      </w:pPr>
    </w:p>
    <w:p w14:paraId="3B6784D7" w14:textId="77777777" w:rsidR="000D7152" w:rsidRDefault="000D7152" w:rsidP="00BB1F80">
      <w:pPr>
        <w:rPr>
          <w:rFonts w:ascii="Tahoma" w:hAnsi="Tahoma" w:cs="Tahoma"/>
          <w:i/>
          <w:sz w:val="20"/>
          <w:szCs w:val="20"/>
        </w:rPr>
      </w:pPr>
    </w:p>
    <w:p w14:paraId="18918BB1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41E46C81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2E4049E7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441FF3C5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2417B575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541CBBA1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3DE56349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4C00ABAE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7D48F5DC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52B59E45" w14:textId="77777777" w:rsidR="001D4F00" w:rsidRDefault="001D4F00">
      <w:pPr>
        <w:jc w:val="right"/>
        <w:rPr>
          <w:rFonts w:ascii="Tahoma" w:hAnsi="Tahoma" w:cs="Tahoma"/>
          <w:i/>
          <w:sz w:val="20"/>
          <w:szCs w:val="20"/>
        </w:rPr>
      </w:pPr>
    </w:p>
    <w:p w14:paraId="497B5C20" w14:textId="2AC06274" w:rsidR="00A37214" w:rsidRDefault="00832756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Załącznik nr 2 do zapytania ofertowego </w:t>
      </w:r>
    </w:p>
    <w:p w14:paraId="7A67B5E5" w14:textId="77777777" w:rsidR="00A37214" w:rsidRDefault="00A37214">
      <w:pPr>
        <w:jc w:val="center"/>
        <w:rPr>
          <w:rFonts w:ascii="Tahoma" w:hAnsi="Tahoma" w:cs="Tahoma"/>
          <w:b/>
          <w:sz w:val="20"/>
          <w:szCs w:val="20"/>
        </w:rPr>
      </w:pPr>
    </w:p>
    <w:p w14:paraId="38C23A0B" w14:textId="2EB1328E" w:rsidR="00A37214" w:rsidRDefault="00832756" w:rsidP="00F6796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14:paraId="0E397F68" w14:textId="77777777" w:rsidR="00A37214" w:rsidRDefault="00A37214">
      <w:pPr>
        <w:jc w:val="both"/>
        <w:rPr>
          <w:rFonts w:ascii="Tahoma" w:hAnsi="Tahoma" w:cs="Tahoma"/>
          <w:sz w:val="20"/>
          <w:szCs w:val="20"/>
        </w:rPr>
      </w:pPr>
    </w:p>
    <w:p w14:paraId="67A82BEC" w14:textId="5DC7C22C" w:rsidR="00327F8A" w:rsidRPr="007E7518" w:rsidRDefault="00327F8A" w:rsidP="00327F8A">
      <w:pPr>
        <w:jc w:val="both"/>
        <w:rPr>
          <w:b/>
          <w:bCs/>
        </w:rPr>
      </w:pPr>
      <w:r w:rsidRPr="007E7518">
        <w:rPr>
          <w:b/>
          <w:bCs/>
        </w:rPr>
        <w:t xml:space="preserve">Piec konwekcyjno-parowy </w:t>
      </w:r>
    </w:p>
    <w:p w14:paraId="39A9F1A0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Uchwyt w kształcie skrzydła o ergonomicznym projekcie oraz otwieranie bez użycia rąk za pomocą łokcia, co ułatwia manewrowanie pojemnikami (projekt zarejestrowany w Europejskiej Organizacji Patentowej - EPO).</w:t>
      </w:r>
    </w:p>
    <w:p w14:paraId="47A74863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Podwójne drzwi z termo-szkła z konstrukcją otwartej ramy, dla zapewnienia chłodnej zewnętrznej płyty drzwiowej. Wewnętrzna szyba na zawiasach, łatwa w demontażu, dla zapewnienia łatwego czyszczenia.</w:t>
      </w:r>
    </w:p>
    <w:p w14:paraId="7790DFD1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Bezszwowa higieniczna komora wewnętrzna z wszystkimi zaokrąglonymi narożami dla łatwego czyszczenia.</w:t>
      </w:r>
    </w:p>
    <w:p w14:paraId="0BE75DAC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Konstrukcja w całości ze stali nierdzewnej 304AISI.</w:t>
      </w:r>
    </w:p>
    <w:p w14:paraId="460155FE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Przedni dostęp do panelu sterowania dla łatwej obsługi serwisowej.</w:t>
      </w:r>
    </w:p>
    <w:p w14:paraId="3C4CC831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IPX 5 - certyfikacja ochrony przeciw bryzgowej.</w:t>
      </w:r>
    </w:p>
    <w:p w14:paraId="68A8CE40" w14:textId="77777777" w:rsidR="00327F8A" w:rsidRPr="007E7518" w:rsidRDefault="00327F8A" w:rsidP="00327F8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Dostawa z prowadnicami do pojemników GN 1/1, rozstaw 67 mm.</w:t>
      </w:r>
    </w:p>
    <w:p w14:paraId="2EFD4DE9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Wymiary zewnętrzne 867 x 775 x 808 (S x G x W)</w:t>
      </w:r>
    </w:p>
    <w:p w14:paraId="46A2A342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Moc nie mniej niż 11,1 kW, zasilanie 400 V, 3+ N</w:t>
      </w:r>
    </w:p>
    <w:p w14:paraId="685DFCFB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Pojemność 6 pojemników GN 1/1, lub 12 pojemników GN 1/2.</w:t>
      </w:r>
    </w:p>
    <w:p w14:paraId="78BF197F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Urządzenie całkowicie wyprodukowane z AISI304</w:t>
      </w:r>
    </w:p>
    <w:p w14:paraId="5642280E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Dokładna kontrola wilgotności w komorze pieca poprzez Lambda sondę</w:t>
      </w:r>
    </w:p>
    <w:p w14:paraId="430771EF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Sterowanie - ekran cyfrowy</w:t>
      </w:r>
    </w:p>
    <w:p w14:paraId="0FAAB74B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Port USB</w:t>
      </w:r>
    </w:p>
    <w:p w14:paraId="23466714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Sonda rdzenia (możliwość fabrycznej zmiany do sondy sześciopunktowej)</w:t>
      </w:r>
    </w:p>
    <w:p w14:paraId="5EED31E5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 xml:space="preserve">Fabrycznie wbudowany, kompletny system mycia komory </w:t>
      </w:r>
    </w:p>
    <w:p w14:paraId="4CA010E8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 xml:space="preserve">5 cyklów mycia komory pieca, możliwość używania środków ciekłych, pełnych albo enzymatycznych. Cykle GREEN do ochrony </w:t>
      </w:r>
      <w:proofErr w:type="spellStart"/>
      <w:r w:rsidRPr="007E7518">
        <w:t>środowiskia</w:t>
      </w:r>
      <w:proofErr w:type="spellEnd"/>
      <w:r w:rsidRPr="007E7518">
        <w:t>.</w:t>
      </w:r>
    </w:p>
    <w:p w14:paraId="33B571A5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Zintegrowana funkcja odkamieniania bojlera podczas cyklu mycia</w:t>
      </w:r>
    </w:p>
    <w:p w14:paraId="52D586DB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 xml:space="preserve">Możliwość programowania 100 programów w 4 krokach </w:t>
      </w:r>
    </w:p>
    <w:p w14:paraId="64A35713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5 prędkości wentylatora (od 300 do 1500 obrotów / min.)</w:t>
      </w:r>
    </w:p>
    <w:p w14:paraId="695053BC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Zakresy temperatur gotowania od 25° C do 300º C</w:t>
      </w:r>
    </w:p>
    <w:p w14:paraId="49A93959" w14:textId="77777777" w:rsidR="00327F8A" w:rsidRPr="007E7518" w:rsidRDefault="00327F8A" w:rsidP="00327F8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 xml:space="preserve">Cykl konwekcyjny (25 – 300 ºC), </w:t>
      </w:r>
    </w:p>
    <w:p w14:paraId="7C09F44E" w14:textId="77777777" w:rsidR="00327F8A" w:rsidRPr="007E7518" w:rsidRDefault="00327F8A" w:rsidP="00327F8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Cykl gotowania w parze (25 – 130 ºC)</w:t>
      </w:r>
    </w:p>
    <w:p w14:paraId="24EE4089" w14:textId="77777777" w:rsidR="00327F8A" w:rsidRPr="007E7518" w:rsidRDefault="00327F8A" w:rsidP="00327F8A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Cykl konwekcyjno-parowy (25 – 250 ºC)</w:t>
      </w:r>
    </w:p>
    <w:p w14:paraId="632E8655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Specjalne tryby gotowania: gotowanie z obniżoną mocą, Eco-delta, gotowanie niskotemperaturowe, program regeneracje</w:t>
      </w:r>
    </w:p>
    <w:p w14:paraId="0AE45E6C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Możliwość podłączenia i oprogramowania w systemu optymalizacji zużycia energii</w:t>
      </w:r>
    </w:p>
    <w:p w14:paraId="76070C27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IPX5</w:t>
      </w:r>
    </w:p>
    <w:p w14:paraId="076A39D8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Urządzenie posiada certyfikat i oznakowanie CE. Serwis realizowany przez Wykonawcę zgodnie z normą ISO 9001:2015 oraz 14001:2015– certyfikat dołączyć do oferty</w:t>
      </w:r>
    </w:p>
    <w:p w14:paraId="1139C8BF" w14:textId="77777777" w:rsidR="00327F8A" w:rsidRPr="007E7518" w:rsidRDefault="00327F8A" w:rsidP="00327F8A">
      <w:pPr>
        <w:numPr>
          <w:ilvl w:val="0"/>
          <w:numId w:val="9"/>
        </w:numPr>
        <w:suppressAutoHyphens/>
      </w:pPr>
      <w:r w:rsidRPr="007E7518">
        <w:t>Czterogwiazdkowa certyfikacja ergonomii i używalności instytutu ERGOCERT – potwierdzenie dołączyć do oferty</w:t>
      </w:r>
    </w:p>
    <w:p w14:paraId="7DE30087" w14:textId="77777777" w:rsidR="00327F8A" w:rsidRPr="007E7518" w:rsidRDefault="00327F8A" w:rsidP="00327F8A">
      <w:pPr>
        <w:ind w:left="720"/>
        <w:rPr>
          <w:b/>
          <w:bCs/>
        </w:rPr>
      </w:pPr>
    </w:p>
    <w:p w14:paraId="0D83E71E" w14:textId="77777777" w:rsidR="001E67A8" w:rsidRPr="007E7518" w:rsidRDefault="001E67A8" w:rsidP="001E67A8">
      <w:pPr>
        <w:jc w:val="both"/>
      </w:pPr>
      <w:r w:rsidRPr="007E7518">
        <w:rPr>
          <w:b/>
          <w:bCs/>
        </w:rPr>
        <w:t>Zmywarka kapturowa</w:t>
      </w:r>
      <w:r w:rsidRPr="007E7518">
        <w:t xml:space="preserve"> </w:t>
      </w:r>
    </w:p>
    <w:p w14:paraId="18463115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Wymiary zewnętrzne około 750 x 750 x 1550 (S x G x W)</w:t>
      </w:r>
    </w:p>
    <w:p w14:paraId="57D5BB88" w14:textId="77777777" w:rsidR="001E67A8" w:rsidRPr="007E7518" w:rsidRDefault="001E67A8" w:rsidP="001E67A8">
      <w:pPr>
        <w:numPr>
          <w:ilvl w:val="0"/>
          <w:numId w:val="24"/>
        </w:numPr>
      </w:pPr>
      <w:r w:rsidRPr="007E7518">
        <w:t>Wymiary komory zmywania około 590 x 560 x 450 (S x G x W)</w:t>
      </w:r>
    </w:p>
    <w:p w14:paraId="3D88467E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Moc nie mniej niż 9,5 kW, zasilanie 400 V, 3+ N</w:t>
      </w:r>
    </w:p>
    <w:p w14:paraId="300533CE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lastRenderedPageBreak/>
        <w:t>Minimum 3 programy mycia: (45/84/150)</w:t>
      </w:r>
    </w:p>
    <w:p w14:paraId="52A12C1E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Panel sterowania z cyfrowym wyświetlaczem na narożniku zmywarki dla łatwiejszej obsługi</w:t>
      </w:r>
    </w:p>
    <w:p w14:paraId="0C266347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Wydajność minimum 80 koszy/godz.</w:t>
      </w:r>
    </w:p>
    <w:p w14:paraId="37BB4F3E" w14:textId="77777777" w:rsidR="001E67A8" w:rsidRPr="007E7518" w:rsidRDefault="001E67A8" w:rsidP="001E67A8">
      <w:pPr>
        <w:numPr>
          <w:ilvl w:val="0"/>
          <w:numId w:val="24"/>
        </w:numPr>
      </w:pPr>
      <w:r w:rsidRPr="007E7518">
        <w:t>Zużycie wody maks. 2 litry / cykl</w:t>
      </w:r>
    </w:p>
    <w:p w14:paraId="27DBDD0F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Podgrzewanie wody płuczącej przez bojler otwarty (atmosferyczny) w kombinacji z pompą płukania gwarantuje stałe ciśnienie i zawsze stała temperatura ponad min. 85°C podczas całego cyklu płukania niezależnie od ciśnienia wody w sieci (min. 0,5 bar).</w:t>
      </w:r>
    </w:p>
    <w:p w14:paraId="38BC52A1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Auto diagnostyczny system zgłaszania usterek</w:t>
      </w:r>
    </w:p>
    <w:p w14:paraId="2BBABD96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Licznik cyklów</w:t>
      </w:r>
    </w:p>
    <w:p w14:paraId="3607E7D4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Funkcja opróżniania bojlera</w:t>
      </w:r>
    </w:p>
    <w:p w14:paraId="68557CAA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 xml:space="preserve">Funkcja </w:t>
      </w:r>
      <w:proofErr w:type="spellStart"/>
      <w:r w:rsidRPr="007E7518">
        <w:t>Soft</w:t>
      </w:r>
      <w:proofErr w:type="spellEnd"/>
      <w:r w:rsidRPr="007E7518">
        <w:t xml:space="preserve"> Start pompy myjącej, która zapewnia dodatkową ochronę delikatnym naczyniom np. Szkło</w:t>
      </w:r>
    </w:p>
    <w:p w14:paraId="329C7EFE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Model przystosowany do podłączenia HACCP lub Systemu kontroli maksymalnego pobierania energii.</w:t>
      </w:r>
    </w:p>
    <w:p w14:paraId="38C0AC11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Możliwość instalacji w narożniku.</w:t>
      </w:r>
    </w:p>
    <w:p w14:paraId="5295E131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Dozownik płynu płuczącego</w:t>
      </w:r>
    </w:p>
    <w:p w14:paraId="5AECE68C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Możliwość zainstalowania automatycznego systemu filtracyjnego wody myjącej</w:t>
      </w:r>
    </w:p>
    <w:p w14:paraId="4D556937" w14:textId="77777777" w:rsidR="001E67A8" w:rsidRPr="007E7518" w:rsidRDefault="001E67A8" w:rsidP="001E67A8">
      <w:pPr>
        <w:numPr>
          <w:ilvl w:val="0"/>
          <w:numId w:val="24"/>
        </w:numPr>
        <w:jc w:val="both"/>
      </w:pPr>
      <w:r w:rsidRPr="007E7518">
        <w:t>Urządzenie posiada certyfikat i oznakowanie CE</w:t>
      </w:r>
    </w:p>
    <w:p w14:paraId="24F64C09" w14:textId="77777777" w:rsidR="001E67A8" w:rsidRPr="007E7518" w:rsidRDefault="001E67A8" w:rsidP="001E67A8">
      <w:pPr>
        <w:suppressAutoHyphens/>
        <w:rPr>
          <w:b/>
          <w:bCs/>
        </w:rPr>
      </w:pPr>
    </w:p>
    <w:p w14:paraId="00FE22D9" w14:textId="77777777" w:rsidR="001E67A8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t>Bateria prysznicowa ze spryskiwaczem</w:t>
      </w:r>
    </w:p>
    <w:p w14:paraId="308BA02C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Termoplastyczne komponenty odporne przeciw tworzeniu kamienia.</w:t>
      </w:r>
    </w:p>
    <w:p w14:paraId="778C7A72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Przepływ wody: 16 litrów na min. przy ciśnieniu 3 bar.</w:t>
      </w:r>
    </w:p>
    <w:p w14:paraId="6342512C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Prysznic wyposażony w zawór zwrotny według NE 1717.</w:t>
      </w:r>
    </w:p>
    <w:p w14:paraId="023100D8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Wąż chroniony sprężyną ze stali nierdzewnej.</w:t>
      </w:r>
    </w:p>
    <w:p w14:paraId="2CFA1B9D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Elastyczny wąż wyprodukowany z EPDM kauczuku, certyfikowany do wody do picia, wzmocniony przejrzystą termoizolacyjną powłoką.</w:t>
      </w:r>
    </w:p>
    <w:p w14:paraId="120211E9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Prysznic umożliwia zmienny przepływ wody.</w:t>
      </w:r>
    </w:p>
    <w:p w14:paraId="7475C0C7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Powierzchnia baterii chromowana, konstrukcja wzmocniona i odporna do temperatury 80°C.</w:t>
      </w:r>
    </w:p>
    <w:p w14:paraId="647187C7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Podłączenie do wody G1/2.</w:t>
      </w:r>
    </w:p>
    <w:p w14:paraId="7272D64D" w14:textId="77777777" w:rsidR="001E67A8" w:rsidRPr="007E7518" w:rsidRDefault="001E67A8" w:rsidP="001E67A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Nadstawka o długości 150 mm.</w:t>
      </w:r>
    </w:p>
    <w:p w14:paraId="1D7B5126" w14:textId="77777777" w:rsidR="001E67A8" w:rsidRPr="007E7518" w:rsidRDefault="001E67A8" w:rsidP="001E67A8">
      <w:pPr>
        <w:jc w:val="both"/>
        <w:rPr>
          <w:b/>
          <w:bCs/>
        </w:rPr>
      </w:pPr>
    </w:p>
    <w:p w14:paraId="783D0D0D" w14:textId="3B3C905F" w:rsidR="001E67A8" w:rsidRPr="007E7518" w:rsidRDefault="001E67A8" w:rsidP="001E67A8">
      <w:pPr>
        <w:jc w:val="both"/>
        <w:rPr>
          <w:b/>
          <w:bCs/>
        </w:rPr>
      </w:pPr>
      <w:r w:rsidRPr="007E7518">
        <w:rPr>
          <w:b/>
          <w:bCs/>
        </w:rPr>
        <w:t>Stół ze zlewem 1-komorowym</w:t>
      </w:r>
    </w:p>
    <w:p w14:paraId="592AB571" w14:textId="77777777" w:rsidR="001E67A8" w:rsidRPr="007E7518" w:rsidRDefault="001E67A8" w:rsidP="001E67A8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800 mm</w:t>
      </w:r>
    </w:p>
    <w:p w14:paraId="567F847E" w14:textId="77777777" w:rsidR="001E67A8" w:rsidRPr="007E7518" w:rsidRDefault="001E67A8" w:rsidP="001E67A8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750ACACF" w14:textId="77777777" w:rsidR="001E67A8" w:rsidRPr="007E7518" w:rsidRDefault="001E67A8" w:rsidP="001E67A8">
      <w:pPr>
        <w:jc w:val="both"/>
        <w:rPr>
          <w:b/>
          <w:bCs/>
        </w:rPr>
      </w:pPr>
      <w:r w:rsidRPr="007E7518">
        <w:rPr>
          <w:b/>
          <w:bCs/>
        </w:rPr>
        <w:t>Stół ze stali nierdzewnej</w:t>
      </w:r>
    </w:p>
    <w:p w14:paraId="3A135CC3" w14:textId="77777777" w:rsidR="001E67A8" w:rsidRPr="007E7518" w:rsidRDefault="001E67A8" w:rsidP="001E67A8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800 mm</w:t>
      </w:r>
    </w:p>
    <w:p w14:paraId="13DA7E88" w14:textId="77777777" w:rsidR="001E67A8" w:rsidRPr="007E7518" w:rsidRDefault="001E67A8" w:rsidP="001E67A8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15D6DE7D" w14:textId="0042FD26" w:rsidR="001E67A8" w:rsidRPr="007E7518" w:rsidRDefault="001E67A8" w:rsidP="001E67A8">
      <w:pPr>
        <w:suppressAutoHyphens/>
        <w:rPr>
          <w:b/>
          <w:bCs/>
        </w:rPr>
      </w:pPr>
      <w:r w:rsidRPr="007E7518">
        <w:rPr>
          <w:b/>
          <w:bCs/>
        </w:rPr>
        <w:t>Szafa chłodnicza</w:t>
      </w:r>
    </w:p>
    <w:p w14:paraId="6F222571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Pojemność min. 650 l</w:t>
      </w:r>
    </w:p>
    <w:p w14:paraId="0C035D8F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Klasa energetyczna: C</w:t>
      </w:r>
    </w:p>
    <w:p w14:paraId="7828F403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Całkowite zużycie prądu: max.750 kWh/rok</w:t>
      </w:r>
    </w:p>
    <w:p w14:paraId="562618B7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Klasa klimatyczna: 5</w:t>
      </w:r>
    </w:p>
    <w:p w14:paraId="0E8F079D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Pojemność netto min 500 litrów</w:t>
      </w:r>
    </w:p>
    <w:p w14:paraId="2023D16D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Zużycie prądu na litr magazynowania maksymalnie max. 1,5 kWh/rok</w:t>
      </w:r>
    </w:p>
    <w:p w14:paraId="19260FB4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lastRenderedPageBreak/>
        <w:t>Czynnik chłodniczy: R290</w:t>
      </w:r>
    </w:p>
    <w:p w14:paraId="64351C58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Wymiary zewnętrzne około 700 x 830 x 2050 (S x G x W)</w:t>
      </w:r>
    </w:p>
    <w:p w14:paraId="648D3F66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Moc nie mniej niż 0,2 kW, zasilanie 230 V, 1+ N</w:t>
      </w:r>
    </w:p>
    <w:p w14:paraId="19C60752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Zakres temperatur od -2° C do +10° C.</w:t>
      </w:r>
    </w:p>
    <w:p w14:paraId="5D139168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Urządzenie do wykorzystywania w temperaturze otoczenia do +40° C przy relatywnej wilgotności 40 %</w:t>
      </w:r>
    </w:p>
    <w:p w14:paraId="52BE1A99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Ekran cyfrowy z wyświetlaniem temperatury i przyciskami do wyboru parametrów, HACCP alarmy, kontrola i diagnostyka pracy urządzenia i warunków w środku.</w:t>
      </w:r>
    </w:p>
    <w:p w14:paraId="620F34EC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Rewersyjne pełne drzwi.</w:t>
      </w:r>
    </w:p>
    <w:p w14:paraId="7C6E3DAA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Zamek drzwi.</w:t>
      </w:r>
    </w:p>
    <w:p w14:paraId="2C408D3C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Podgrzewana ramka drzwi chroni tworzeniem skroplin.</w:t>
      </w:r>
    </w:p>
    <w:p w14:paraId="4376EE9E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 xml:space="preserve">Wykończenie zewnętrzne i wewnętrzne szafy ze stali nierdzewnej </w:t>
      </w:r>
    </w:p>
    <w:p w14:paraId="44AD099A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Wnętrze szafy wyprodukowane tłoczeniem z zaokrąglonymi kątami ułatwiającymi czyszczenie.</w:t>
      </w:r>
    </w:p>
    <w:p w14:paraId="3D56297E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 xml:space="preserve">Wymuszony system chłodniczy z wentylatorem, </w:t>
      </w:r>
    </w:p>
    <w:p w14:paraId="2D82AABB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Czynnik chłodniczy R290.</w:t>
      </w:r>
    </w:p>
    <w:p w14:paraId="08DC8740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Automatyczne odmrażanie z automatycznym odparowywaniem kondensatu.</w:t>
      </w:r>
    </w:p>
    <w:p w14:paraId="0F3D6863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 xml:space="preserve">4 nierdzewne prowadnice na półki GN 2/1 </w:t>
      </w:r>
    </w:p>
    <w:p w14:paraId="41DA520A" w14:textId="77777777" w:rsidR="001E67A8" w:rsidRPr="007E7518" w:rsidRDefault="001E67A8" w:rsidP="001E67A8">
      <w:pPr>
        <w:pStyle w:val="Akapitzlist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Urządzenie  posiada certyfikat i oznakowanie CE</w:t>
      </w:r>
    </w:p>
    <w:p w14:paraId="663953B2" w14:textId="77777777" w:rsidR="001E67A8" w:rsidRPr="007E7518" w:rsidRDefault="001E67A8" w:rsidP="001E67A8">
      <w:pPr>
        <w:jc w:val="both"/>
        <w:rPr>
          <w:b/>
          <w:bCs/>
        </w:rPr>
      </w:pPr>
      <w:r w:rsidRPr="007E7518">
        <w:rPr>
          <w:b/>
          <w:bCs/>
        </w:rPr>
        <w:t>Mikser elektryczny</w:t>
      </w:r>
    </w:p>
    <w:p w14:paraId="404CB179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Moc elektryczna nie mniej niż 0,45 kW, zasilanie 230 V, 1+ N</w:t>
      </w:r>
    </w:p>
    <w:p w14:paraId="594158AE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Zmienna prędkość od 2000 do 9000 obrotów na min.</w:t>
      </w:r>
    </w:p>
    <w:p w14:paraId="3AF3F05D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Długość ramienia min 500 mm.</w:t>
      </w:r>
    </w:p>
    <w:p w14:paraId="3B5901DE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całkowita waga maksymalnie 3,5 kg</w:t>
      </w:r>
    </w:p>
    <w:p w14:paraId="60A97292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Użycie do mieszania w garnkach o pojemności do 120 litrów,</w:t>
      </w:r>
    </w:p>
    <w:p w14:paraId="5F9D2B78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Ramie, nóź do mieszania i napęd wewnętrzny można szybko rozmontować bez użycia narzędzia i można je zmywać w zmywarce.</w:t>
      </w:r>
    </w:p>
    <w:p w14:paraId="2B999208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Ergonomiczny kształt rączki, urządzenie rusza tylko w przypadku, kiedy obsługa trzyma rączkę obiema rękami.</w:t>
      </w:r>
    </w:p>
    <w:p w14:paraId="3D8404EA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Szybki system bagnetowy do wymiany ramienia na trzepaczkę</w:t>
      </w:r>
    </w:p>
    <w:p w14:paraId="0CBD4DD7" w14:textId="77777777" w:rsidR="001E67A8" w:rsidRPr="007E7518" w:rsidRDefault="001E67A8" w:rsidP="001E67A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Urządzenie posiada certyfikat i oznakowanie CE</w:t>
      </w:r>
    </w:p>
    <w:p w14:paraId="46A213A8" w14:textId="0EACCCD9" w:rsidR="00327F8A" w:rsidRPr="007E7518" w:rsidRDefault="006F7BC1" w:rsidP="00327F8A">
      <w:pPr>
        <w:rPr>
          <w:b/>
          <w:bCs/>
        </w:rPr>
      </w:pPr>
      <w:r w:rsidRPr="007E7518">
        <w:rPr>
          <w:b/>
          <w:bCs/>
        </w:rPr>
        <w:t>G</w:t>
      </w:r>
      <w:r w:rsidR="00327F8A" w:rsidRPr="007E7518">
        <w:rPr>
          <w:b/>
          <w:bCs/>
        </w:rPr>
        <w:t>arnek wysoki z kranem</w:t>
      </w:r>
    </w:p>
    <w:p w14:paraId="538EF8BE" w14:textId="774374F1" w:rsidR="00327F8A" w:rsidRPr="007E7518" w:rsidRDefault="00327F8A" w:rsidP="00327F8A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42CC9C27" w14:textId="27F1AE36" w:rsidR="00327F8A" w:rsidRPr="007E7518" w:rsidRDefault="00327F8A" w:rsidP="00327F8A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Min. 50 l</w:t>
      </w:r>
    </w:p>
    <w:p w14:paraId="47C1C383" w14:textId="1E18ABFC" w:rsidR="001E67A8" w:rsidRPr="007E7518" w:rsidRDefault="001E67A8" w:rsidP="001E67A8">
      <w:pPr>
        <w:jc w:val="both"/>
        <w:rPr>
          <w:b/>
          <w:bCs/>
        </w:rPr>
      </w:pPr>
      <w:r w:rsidRPr="007E7518">
        <w:rPr>
          <w:b/>
          <w:bCs/>
        </w:rPr>
        <w:t>Szafka ze stali nierdzewnej</w:t>
      </w:r>
    </w:p>
    <w:p w14:paraId="6F766263" w14:textId="77777777" w:rsidR="001E67A8" w:rsidRPr="007E7518" w:rsidRDefault="001E67A8" w:rsidP="001E67A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Wykonana ze stali nierdzewnej</w:t>
      </w:r>
    </w:p>
    <w:p w14:paraId="2BA95C17" w14:textId="77777777" w:rsidR="001E67A8" w:rsidRPr="007E7518" w:rsidRDefault="001E67A8" w:rsidP="001E67A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Wymiary zewnętrzne około 860 x 700 x 770 (S x G x W)</w:t>
      </w:r>
    </w:p>
    <w:p w14:paraId="3F7979D3" w14:textId="77777777" w:rsidR="001E67A8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t>Stół ze zlewem 1-kom.(P),drzwi suwane 1000x600x850 mm</w:t>
      </w:r>
    </w:p>
    <w:p w14:paraId="7FDBFD54" w14:textId="1CCFD90D" w:rsidR="001E67A8" w:rsidRPr="007E7518" w:rsidRDefault="001E67A8" w:rsidP="001E67A8">
      <w:pPr>
        <w:pStyle w:val="Akapitzlist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4D3DE9FE" w14:textId="77777777" w:rsidR="001E67A8" w:rsidRPr="007E7518" w:rsidRDefault="001E67A8" w:rsidP="001E67A8">
      <w:pPr>
        <w:rPr>
          <w:b/>
          <w:bCs/>
        </w:rPr>
      </w:pPr>
    </w:p>
    <w:p w14:paraId="32436CBE" w14:textId="77777777" w:rsidR="001E67A8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t>Stół przyścienny z drzwiami skrzydłowymi 1200x600x850 mm</w:t>
      </w:r>
    </w:p>
    <w:p w14:paraId="196217CF" w14:textId="799A3A39" w:rsidR="001E67A8" w:rsidRPr="007E7518" w:rsidRDefault="001E67A8" w:rsidP="001E67A8">
      <w:pPr>
        <w:pStyle w:val="Akapitzlist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5FAF8DBD" w14:textId="77777777" w:rsidR="001E67A8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lastRenderedPageBreak/>
        <w:t>Stół przyścienny z drzwiami skrzydłowymi 1300x600x850 mm</w:t>
      </w:r>
    </w:p>
    <w:p w14:paraId="407CB2FF" w14:textId="01E6C170" w:rsidR="001E67A8" w:rsidRPr="007E7518" w:rsidRDefault="001E67A8" w:rsidP="001E67A8">
      <w:pPr>
        <w:pStyle w:val="Akapitzlist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6CDD67E5" w14:textId="77777777" w:rsidR="001E67A8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t>Stół przyścienny z drzwiami skrzydłowymi 1100x600x850 mm</w:t>
      </w:r>
    </w:p>
    <w:p w14:paraId="2E93D52B" w14:textId="2E855619" w:rsidR="001E67A8" w:rsidRPr="007E7518" w:rsidRDefault="001E67A8" w:rsidP="001E67A8">
      <w:pPr>
        <w:pStyle w:val="Akapitzlist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E7518">
        <w:rPr>
          <w:rFonts w:ascii="Times New Roman" w:hAnsi="Times New Roman"/>
          <w:sz w:val="24"/>
          <w:szCs w:val="24"/>
        </w:rPr>
        <w:t>Stal nierdzewna</w:t>
      </w:r>
    </w:p>
    <w:p w14:paraId="1BFD74DA" w14:textId="04E7AD0A" w:rsidR="00B64A63" w:rsidRPr="007E7518" w:rsidRDefault="001E67A8" w:rsidP="001E67A8">
      <w:pPr>
        <w:rPr>
          <w:b/>
          <w:bCs/>
        </w:rPr>
      </w:pPr>
      <w:r w:rsidRPr="007E7518">
        <w:rPr>
          <w:b/>
          <w:bCs/>
        </w:rPr>
        <w:t>Pojemnik ze stali nierdzewnej</w:t>
      </w:r>
    </w:p>
    <w:p w14:paraId="07E4AE30" w14:textId="77777777" w:rsidR="001E67A8" w:rsidRPr="007E7518" w:rsidRDefault="001E67A8" w:rsidP="00B64A63">
      <w:pPr>
        <w:rPr>
          <w:b/>
          <w:bCs/>
        </w:rPr>
      </w:pPr>
    </w:p>
    <w:p w14:paraId="1879C779" w14:textId="4C44D679" w:rsidR="00FE6D44" w:rsidRPr="007E7518" w:rsidRDefault="00327F8A" w:rsidP="00B64A63">
      <w:pPr>
        <w:rPr>
          <w:color w:val="4A5456"/>
        </w:rPr>
      </w:pPr>
      <w:r w:rsidRPr="007E7518">
        <w:rPr>
          <w:b/>
          <w:bCs/>
        </w:rPr>
        <w:t>Koszyk na pieczywo</w:t>
      </w:r>
    </w:p>
    <w:sectPr w:rsidR="00FE6D44" w:rsidRPr="007E7518">
      <w:footerReference w:type="default" r:id="rId8"/>
      <w:pgSz w:w="11906" w:h="16838"/>
      <w:pgMar w:top="1417" w:right="1274" w:bottom="1276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0837" w14:textId="77777777" w:rsidR="00F23688" w:rsidRDefault="00F23688">
      <w:r>
        <w:separator/>
      </w:r>
    </w:p>
  </w:endnote>
  <w:endnote w:type="continuationSeparator" w:id="0">
    <w:p w14:paraId="4DDA481E" w14:textId="77777777" w:rsidR="00F23688" w:rsidRDefault="00F2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Calibri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39CA" w14:textId="77777777" w:rsidR="00D341DA" w:rsidRDefault="00D341D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9CCD" w14:textId="77777777" w:rsidR="00F23688" w:rsidRDefault="00F23688">
      <w:r>
        <w:separator/>
      </w:r>
    </w:p>
  </w:footnote>
  <w:footnote w:type="continuationSeparator" w:id="0">
    <w:p w14:paraId="073C1BB9" w14:textId="77777777" w:rsidR="00F23688" w:rsidRDefault="00F2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5A0"/>
    <w:multiLevelType w:val="hybridMultilevel"/>
    <w:tmpl w:val="BA700B16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730"/>
    <w:multiLevelType w:val="hybridMultilevel"/>
    <w:tmpl w:val="EDF6B0F8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49E"/>
    <w:multiLevelType w:val="hybridMultilevel"/>
    <w:tmpl w:val="D1FC25B0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3D7"/>
    <w:multiLevelType w:val="hybridMultilevel"/>
    <w:tmpl w:val="BDD67106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F6E"/>
    <w:multiLevelType w:val="hybridMultilevel"/>
    <w:tmpl w:val="D4541A08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0B25"/>
    <w:multiLevelType w:val="hybridMultilevel"/>
    <w:tmpl w:val="7176398E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62EC"/>
    <w:multiLevelType w:val="multilevel"/>
    <w:tmpl w:val="A5E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B8615C"/>
    <w:multiLevelType w:val="multilevel"/>
    <w:tmpl w:val="C33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E2840"/>
    <w:multiLevelType w:val="hybridMultilevel"/>
    <w:tmpl w:val="995E3B26"/>
    <w:lvl w:ilvl="0" w:tplc="D3AC03A8">
      <w:numFmt w:val="bullet"/>
      <w:lvlText w:val="•"/>
      <w:lvlJc w:val="left"/>
      <w:pPr>
        <w:ind w:left="1069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DDE"/>
    <w:multiLevelType w:val="hybridMultilevel"/>
    <w:tmpl w:val="4E3CB380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5207D"/>
    <w:multiLevelType w:val="hybridMultilevel"/>
    <w:tmpl w:val="03A2B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92500"/>
    <w:multiLevelType w:val="hybridMultilevel"/>
    <w:tmpl w:val="45FC41CE"/>
    <w:lvl w:ilvl="0" w:tplc="DD8ABB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BC5C90"/>
    <w:multiLevelType w:val="hybridMultilevel"/>
    <w:tmpl w:val="7526D36E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75101"/>
    <w:multiLevelType w:val="hybridMultilevel"/>
    <w:tmpl w:val="A14C49E8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D1D57"/>
    <w:multiLevelType w:val="hybridMultilevel"/>
    <w:tmpl w:val="B2143CE0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149"/>
    <w:multiLevelType w:val="hybridMultilevel"/>
    <w:tmpl w:val="8010898A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FEA"/>
    <w:multiLevelType w:val="multilevel"/>
    <w:tmpl w:val="32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A12056"/>
    <w:multiLevelType w:val="multilevel"/>
    <w:tmpl w:val="91F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C71C3"/>
    <w:multiLevelType w:val="hybridMultilevel"/>
    <w:tmpl w:val="44B0987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07701F0"/>
    <w:multiLevelType w:val="hybridMultilevel"/>
    <w:tmpl w:val="E1E22666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62BC6"/>
    <w:multiLevelType w:val="hybridMultilevel"/>
    <w:tmpl w:val="144CE90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</w:abstractNum>
  <w:abstractNum w:abstractNumId="21" w15:restartNumberingAfterBreak="0">
    <w:nsid w:val="32257C2C"/>
    <w:multiLevelType w:val="hybridMultilevel"/>
    <w:tmpl w:val="F7A2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32F09"/>
    <w:multiLevelType w:val="hybridMultilevel"/>
    <w:tmpl w:val="39D07362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90EA0"/>
    <w:multiLevelType w:val="hybridMultilevel"/>
    <w:tmpl w:val="6396FD12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411C"/>
    <w:multiLevelType w:val="hybridMultilevel"/>
    <w:tmpl w:val="12D24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750A"/>
    <w:multiLevelType w:val="hybridMultilevel"/>
    <w:tmpl w:val="8E04D96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26" w15:restartNumberingAfterBreak="0">
    <w:nsid w:val="496907C9"/>
    <w:multiLevelType w:val="multilevel"/>
    <w:tmpl w:val="909C3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C751C"/>
    <w:multiLevelType w:val="multilevel"/>
    <w:tmpl w:val="F41C7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8" w15:restartNumberingAfterBreak="0">
    <w:nsid w:val="4AA13795"/>
    <w:multiLevelType w:val="hybridMultilevel"/>
    <w:tmpl w:val="1BDC39E8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C1992"/>
    <w:multiLevelType w:val="hybridMultilevel"/>
    <w:tmpl w:val="5EF8C41E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561B3"/>
    <w:multiLevelType w:val="hybridMultilevel"/>
    <w:tmpl w:val="B64E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479A"/>
    <w:multiLevelType w:val="hybridMultilevel"/>
    <w:tmpl w:val="3D2C4E9A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80751"/>
    <w:multiLevelType w:val="hybridMultilevel"/>
    <w:tmpl w:val="B1F8218C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871E7"/>
    <w:multiLevelType w:val="hybridMultilevel"/>
    <w:tmpl w:val="AF34004C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405B3"/>
    <w:multiLevelType w:val="hybridMultilevel"/>
    <w:tmpl w:val="2E06F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8439C"/>
    <w:multiLevelType w:val="hybridMultilevel"/>
    <w:tmpl w:val="CFF68A4C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4B1D"/>
    <w:multiLevelType w:val="multilevel"/>
    <w:tmpl w:val="9D0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2F47BEE"/>
    <w:multiLevelType w:val="hybridMultilevel"/>
    <w:tmpl w:val="567E8BFA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A0639"/>
    <w:multiLevelType w:val="hybridMultilevel"/>
    <w:tmpl w:val="BCDCE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5546E"/>
    <w:multiLevelType w:val="hybridMultilevel"/>
    <w:tmpl w:val="8A66DE1E"/>
    <w:lvl w:ilvl="0" w:tplc="633C49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52F83"/>
    <w:multiLevelType w:val="hybridMultilevel"/>
    <w:tmpl w:val="C982FC44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B3906"/>
    <w:multiLevelType w:val="multilevel"/>
    <w:tmpl w:val="CC5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511B8A"/>
    <w:multiLevelType w:val="multilevel"/>
    <w:tmpl w:val="794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236E62"/>
    <w:multiLevelType w:val="multilevel"/>
    <w:tmpl w:val="E69ED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7A7E7B"/>
    <w:multiLevelType w:val="multilevel"/>
    <w:tmpl w:val="1F64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5" w15:restartNumberingAfterBreak="0">
    <w:nsid w:val="7B291794"/>
    <w:multiLevelType w:val="multilevel"/>
    <w:tmpl w:val="830A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F4AA6"/>
    <w:multiLevelType w:val="hybridMultilevel"/>
    <w:tmpl w:val="F834814E"/>
    <w:lvl w:ilvl="0" w:tplc="D3AC03A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532"/>
    <w:multiLevelType w:val="hybridMultilevel"/>
    <w:tmpl w:val="0010A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66A1"/>
    <w:multiLevelType w:val="multilevel"/>
    <w:tmpl w:val="E23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7"/>
  </w:num>
  <w:num w:numId="5">
    <w:abstractNumId w:val="44"/>
  </w:num>
  <w:num w:numId="6">
    <w:abstractNumId w:val="42"/>
  </w:num>
  <w:num w:numId="7">
    <w:abstractNumId w:val="6"/>
  </w:num>
  <w:num w:numId="8">
    <w:abstractNumId w:val="36"/>
  </w:num>
  <w:num w:numId="9">
    <w:abstractNumId w:val="16"/>
  </w:num>
  <w:num w:numId="10">
    <w:abstractNumId w:val="13"/>
  </w:num>
  <w:num w:numId="11">
    <w:abstractNumId w:val="33"/>
  </w:num>
  <w:num w:numId="12">
    <w:abstractNumId w:val="2"/>
  </w:num>
  <w:num w:numId="13">
    <w:abstractNumId w:val="23"/>
  </w:num>
  <w:num w:numId="14">
    <w:abstractNumId w:val="8"/>
  </w:num>
  <w:num w:numId="15">
    <w:abstractNumId w:val="37"/>
  </w:num>
  <w:num w:numId="16">
    <w:abstractNumId w:val="35"/>
  </w:num>
  <w:num w:numId="17">
    <w:abstractNumId w:val="5"/>
  </w:num>
  <w:num w:numId="18">
    <w:abstractNumId w:val="46"/>
  </w:num>
  <w:num w:numId="19">
    <w:abstractNumId w:val="28"/>
  </w:num>
  <w:num w:numId="20">
    <w:abstractNumId w:val="1"/>
  </w:num>
  <w:num w:numId="21">
    <w:abstractNumId w:val="40"/>
  </w:num>
  <w:num w:numId="22">
    <w:abstractNumId w:val="0"/>
  </w:num>
  <w:num w:numId="23">
    <w:abstractNumId w:val="29"/>
  </w:num>
  <w:num w:numId="24">
    <w:abstractNumId w:val="47"/>
  </w:num>
  <w:num w:numId="25">
    <w:abstractNumId w:val="20"/>
  </w:num>
  <w:num w:numId="26">
    <w:abstractNumId w:val="41"/>
  </w:num>
  <w:num w:numId="27">
    <w:abstractNumId w:val="30"/>
  </w:num>
  <w:num w:numId="28">
    <w:abstractNumId w:val="17"/>
  </w:num>
  <w:num w:numId="29">
    <w:abstractNumId w:val="25"/>
  </w:num>
  <w:num w:numId="30">
    <w:abstractNumId w:val="3"/>
  </w:num>
  <w:num w:numId="31">
    <w:abstractNumId w:val="24"/>
  </w:num>
  <w:num w:numId="32">
    <w:abstractNumId w:val="15"/>
  </w:num>
  <w:num w:numId="33">
    <w:abstractNumId w:val="22"/>
  </w:num>
  <w:num w:numId="34">
    <w:abstractNumId w:val="14"/>
  </w:num>
  <w:num w:numId="35">
    <w:abstractNumId w:val="39"/>
  </w:num>
  <w:num w:numId="36">
    <w:abstractNumId w:val="19"/>
  </w:num>
  <w:num w:numId="37">
    <w:abstractNumId w:val="9"/>
  </w:num>
  <w:num w:numId="38">
    <w:abstractNumId w:val="12"/>
  </w:num>
  <w:num w:numId="39">
    <w:abstractNumId w:val="32"/>
  </w:num>
  <w:num w:numId="40">
    <w:abstractNumId w:val="4"/>
  </w:num>
  <w:num w:numId="41">
    <w:abstractNumId w:val="48"/>
  </w:num>
  <w:num w:numId="42">
    <w:abstractNumId w:val="7"/>
  </w:num>
  <w:num w:numId="43">
    <w:abstractNumId w:val="18"/>
  </w:num>
  <w:num w:numId="44">
    <w:abstractNumId w:val="11"/>
  </w:num>
  <w:num w:numId="45">
    <w:abstractNumId w:val="10"/>
  </w:num>
  <w:num w:numId="46">
    <w:abstractNumId w:val="31"/>
  </w:num>
  <w:num w:numId="47">
    <w:abstractNumId w:val="38"/>
  </w:num>
  <w:num w:numId="48">
    <w:abstractNumId w:val="21"/>
  </w:num>
  <w:num w:numId="4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4"/>
    <w:rsid w:val="00011626"/>
    <w:rsid w:val="00042229"/>
    <w:rsid w:val="0005274C"/>
    <w:rsid w:val="00060AAD"/>
    <w:rsid w:val="000710AC"/>
    <w:rsid w:val="00074380"/>
    <w:rsid w:val="000852F9"/>
    <w:rsid w:val="000901C6"/>
    <w:rsid w:val="0009439B"/>
    <w:rsid w:val="000A6D3A"/>
    <w:rsid w:val="000D7152"/>
    <w:rsid w:val="000F42C9"/>
    <w:rsid w:val="00176585"/>
    <w:rsid w:val="001A434F"/>
    <w:rsid w:val="001D4F00"/>
    <w:rsid w:val="001E51D8"/>
    <w:rsid w:val="001E67A8"/>
    <w:rsid w:val="002111EA"/>
    <w:rsid w:val="00226C71"/>
    <w:rsid w:val="002A4C8D"/>
    <w:rsid w:val="002B6E08"/>
    <w:rsid w:val="002B77CD"/>
    <w:rsid w:val="002E2C2B"/>
    <w:rsid w:val="00306AD2"/>
    <w:rsid w:val="00327F8A"/>
    <w:rsid w:val="0034784D"/>
    <w:rsid w:val="00360E0C"/>
    <w:rsid w:val="00370FB5"/>
    <w:rsid w:val="00397DF2"/>
    <w:rsid w:val="003D409A"/>
    <w:rsid w:val="003D5CAE"/>
    <w:rsid w:val="003F71ED"/>
    <w:rsid w:val="00413089"/>
    <w:rsid w:val="00471EA0"/>
    <w:rsid w:val="004B6CFF"/>
    <w:rsid w:val="004F7F06"/>
    <w:rsid w:val="005170B7"/>
    <w:rsid w:val="00522E1C"/>
    <w:rsid w:val="00574D79"/>
    <w:rsid w:val="0059603E"/>
    <w:rsid w:val="005A2BCF"/>
    <w:rsid w:val="005E37D1"/>
    <w:rsid w:val="005F382C"/>
    <w:rsid w:val="005F5B16"/>
    <w:rsid w:val="006361D8"/>
    <w:rsid w:val="006474CF"/>
    <w:rsid w:val="00663D6B"/>
    <w:rsid w:val="006745DA"/>
    <w:rsid w:val="006E345C"/>
    <w:rsid w:val="006F7BC1"/>
    <w:rsid w:val="00703D73"/>
    <w:rsid w:val="007256E5"/>
    <w:rsid w:val="00740038"/>
    <w:rsid w:val="00746E5F"/>
    <w:rsid w:val="00776F1B"/>
    <w:rsid w:val="007930EE"/>
    <w:rsid w:val="007A1500"/>
    <w:rsid w:val="007D1740"/>
    <w:rsid w:val="007E7518"/>
    <w:rsid w:val="00800FC7"/>
    <w:rsid w:val="00812D0E"/>
    <w:rsid w:val="0082547B"/>
    <w:rsid w:val="00832756"/>
    <w:rsid w:val="008637BB"/>
    <w:rsid w:val="008643E2"/>
    <w:rsid w:val="008734A0"/>
    <w:rsid w:val="00876293"/>
    <w:rsid w:val="008A07CB"/>
    <w:rsid w:val="008C7D79"/>
    <w:rsid w:val="009014BB"/>
    <w:rsid w:val="00947239"/>
    <w:rsid w:val="009907F9"/>
    <w:rsid w:val="009B7772"/>
    <w:rsid w:val="009E33C6"/>
    <w:rsid w:val="009F050C"/>
    <w:rsid w:val="009F5D26"/>
    <w:rsid w:val="00A33D4E"/>
    <w:rsid w:val="00A37214"/>
    <w:rsid w:val="00A63A62"/>
    <w:rsid w:val="00A705EC"/>
    <w:rsid w:val="00B121E4"/>
    <w:rsid w:val="00B1336A"/>
    <w:rsid w:val="00B64A63"/>
    <w:rsid w:val="00B764EA"/>
    <w:rsid w:val="00BB1F80"/>
    <w:rsid w:val="00BE25D1"/>
    <w:rsid w:val="00BE457A"/>
    <w:rsid w:val="00C14313"/>
    <w:rsid w:val="00C52C2B"/>
    <w:rsid w:val="00C60E7E"/>
    <w:rsid w:val="00CA1A29"/>
    <w:rsid w:val="00CB3668"/>
    <w:rsid w:val="00CC3103"/>
    <w:rsid w:val="00CF4EDA"/>
    <w:rsid w:val="00D341DA"/>
    <w:rsid w:val="00DC303F"/>
    <w:rsid w:val="00DD3B93"/>
    <w:rsid w:val="00DD7CF3"/>
    <w:rsid w:val="00E734CC"/>
    <w:rsid w:val="00EB2D6F"/>
    <w:rsid w:val="00EC2E38"/>
    <w:rsid w:val="00ED609E"/>
    <w:rsid w:val="00F15C85"/>
    <w:rsid w:val="00F23688"/>
    <w:rsid w:val="00F25E44"/>
    <w:rsid w:val="00F324F4"/>
    <w:rsid w:val="00F50FC6"/>
    <w:rsid w:val="00F5643B"/>
    <w:rsid w:val="00F61952"/>
    <w:rsid w:val="00F64FB2"/>
    <w:rsid w:val="00F67965"/>
    <w:rsid w:val="00F84A70"/>
    <w:rsid w:val="00F870BD"/>
    <w:rsid w:val="00FA0425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FF46"/>
  <w15:docId w15:val="{FC90D278-49D5-4931-BD7D-37322DC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4D79"/>
    <w:pPr>
      <w:suppressAutoHyphens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812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20EE"/>
  </w:style>
  <w:style w:type="character" w:customStyle="1" w:styleId="TematkomentarzaZnak">
    <w:name w:val="Temat komentarza Znak"/>
    <w:link w:val="Tematkomentarza"/>
    <w:qFormat/>
    <w:rsid w:val="008120EE"/>
    <w:rPr>
      <w:b/>
      <w:bCs/>
    </w:rPr>
  </w:style>
  <w:style w:type="character" w:customStyle="1" w:styleId="TekstdymkaZnak">
    <w:name w:val="Tekst dymka Znak"/>
    <w:link w:val="Tekstdymka"/>
    <w:qFormat/>
    <w:rsid w:val="008120EE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qFormat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qFormat/>
    <w:locked/>
    <w:rsid w:val="007D20BB"/>
    <w:rPr>
      <w:sz w:val="24"/>
      <w:szCs w:val="24"/>
    </w:rPr>
  </w:style>
  <w:style w:type="character" w:styleId="Pogrubienie">
    <w:name w:val="Strong"/>
    <w:qFormat/>
    <w:rsid w:val="005D5D8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A2A65"/>
    <w:rPr>
      <w:color w:val="808080"/>
      <w:shd w:val="clear" w:color="auto" w:fill="E6E6E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8B713E"/>
    <w:rPr>
      <w:vertAlign w:val="superscript"/>
    </w:rPr>
  </w:style>
  <w:style w:type="character" w:customStyle="1" w:styleId="alt-edited">
    <w:name w:val="alt-edited"/>
    <w:basedOn w:val="Domylnaczcionkaakapitu"/>
    <w:qFormat/>
    <w:rsid w:val="00A4730C"/>
  </w:style>
  <w:style w:type="character" w:customStyle="1" w:styleId="AkapitzlistZnak">
    <w:name w:val="Akapit z listą Znak"/>
    <w:link w:val="Akapitzlist"/>
    <w:uiPriority w:val="34"/>
    <w:qFormat/>
    <w:locked/>
    <w:rsid w:val="00A4730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5E49B3"/>
    <w:pPr>
      <w:spacing w:line="80" w:lineRule="atLeast"/>
      <w:ind w:right="4"/>
      <w:jc w:val="both"/>
    </w:pPr>
    <w:rPr>
      <w:kern w:val="2"/>
      <w:lang w:eastAsia="ar-SA"/>
    </w:rPr>
  </w:style>
  <w:style w:type="paragraph" w:customStyle="1" w:styleId="1">
    <w:name w:val="1"/>
    <w:qFormat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qFormat/>
    <w:rsid w:val="008120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120EE"/>
    <w:rPr>
      <w:b/>
      <w:bCs/>
    </w:rPr>
  </w:style>
  <w:style w:type="paragraph" w:styleId="Tekstdymka">
    <w:name w:val="Balloon Text"/>
    <w:basedOn w:val="Normalny"/>
    <w:link w:val="TekstdymkaZnak"/>
    <w:qFormat/>
    <w:rsid w:val="008120EE"/>
    <w:rPr>
      <w:rFonts w:ascii="Tahoma" w:hAnsi="Tahoma"/>
      <w:sz w:val="16"/>
      <w:szCs w:val="16"/>
    </w:rPr>
  </w:style>
  <w:style w:type="paragraph" w:styleId="Zwykytekst">
    <w:name w:val="Plain Text"/>
    <w:basedOn w:val="Normalny"/>
    <w:link w:val="ZwykytekstZnak"/>
    <w:qFormat/>
    <w:rsid w:val="00575696"/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qFormat/>
    <w:rsid w:val="007D20BB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7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C30E-86D0-6741-867C-5FAF6E54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Czarnecki</dc:creator>
  <dc:description/>
  <cp:lastModifiedBy>Dorota</cp:lastModifiedBy>
  <cp:revision>4</cp:revision>
  <cp:lastPrinted>2025-07-01T05:24:00Z</cp:lastPrinted>
  <dcterms:created xsi:type="dcterms:W3CDTF">2025-07-02T11:41:00Z</dcterms:created>
  <dcterms:modified xsi:type="dcterms:W3CDTF">2025-07-02T11:42:00Z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