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9F" w:rsidRDefault="003D3B9F" w:rsidP="003D3B9F">
      <w:pPr>
        <w:pStyle w:val="NormalnyWeb"/>
        <w:spacing w:after="0" w:afterAutospacing="0"/>
        <w:jc w:val="center"/>
      </w:pPr>
      <w:r>
        <w:rPr>
          <w:rStyle w:val="Pogrubienie"/>
          <w:sz w:val="36"/>
          <w:szCs w:val="36"/>
        </w:rPr>
        <w:t>KODEKS ETYKI PRACOWNIKÓW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rPr>
          <w:rStyle w:val="Pogrubienie"/>
          <w:sz w:val="27"/>
          <w:szCs w:val="27"/>
        </w:rPr>
        <w:t xml:space="preserve">Przedszkola </w:t>
      </w:r>
      <w:r>
        <w:rPr>
          <w:rStyle w:val="Pogrubienie"/>
          <w:sz w:val="27"/>
          <w:szCs w:val="27"/>
        </w:rPr>
        <w:t>„Niezapominajka” w Pomarzanowicach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rPr>
          <w:rStyle w:val="Pogrubienie"/>
        </w:rPr>
        <w:t>Przepisy ogólne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§1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Kodeks Ety</w:t>
      </w:r>
      <w:r>
        <w:t>ki pracowników Przedszkola „Niezapominajka” w Pomarzanowicach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 xml:space="preserve"> zwany dalej „Kodeksem Etyki”,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wyznacza standardy postępowa</w:t>
      </w:r>
      <w:r>
        <w:t>nia pracowników Przedszkola</w:t>
      </w:r>
      <w:r>
        <w:t xml:space="preserve"> zwanych dalej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„Pracownikami przedszkola”, w związku z wykonywaniem przez nich zadań służby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publicznej, rozumianej nie tylko jako wykonywanie poleceń zwierzchników, lecz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również jako służenie interesom państwa i społeczności lokalnej oraz postępowanie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zgodnie z wartościami przyjętymi w demokratycznym społeczeństwie.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§2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Etyka oznacza normy moralne, które przekładają ogólne ideały i wartości, przyjęte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przez społeczeństwo, na praktykę dnia codziennego.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§3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Normy Kodeksu Etyki naruszają Pracownicy przedszkola, którzy swoim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postępowaniem, zarówno w miejscu pracy, jak i poza nim, stwarzają ryzyko utraty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zaufania niezbędnego do wykonywania zadań publicznych.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lastRenderedPageBreak/>
        <w:t>§4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Pracownik prze</w:t>
      </w:r>
      <w:r>
        <w:t>dszkola obowiązany jest do przes</w:t>
      </w:r>
      <w:r>
        <w:t>trzegania przepisów Kodeksu Etyki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oraz do postępowania zgodnego z Europejskim Kodeksem Dobrej Administracji,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przyjętym przez Parlament Europejski w dniu 6 września 2001 r.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§5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Pracownik przedszkola składa oświadczenie o zapoznaniu się z przepisami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 xml:space="preserve">Kodeksu Etyki niezwłocznie po zawarciu </w:t>
      </w:r>
      <w:r>
        <w:t>umowy o pracę w Przedszkolu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Oświadczenie, którego wzór stanowi załącznik nr 1 do Kodeksu Etyki, dołącza się do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umowy o pracę.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§6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Kodeks Etyki określa zasady postępowania Pracowników przedszkola.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Przestrzeganie tych zasad jest gwarancją kompetencji, odpowiedzialności i wysokich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walorów moralnych Pracowników przedszkola.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§7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Właści</w:t>
      </w:r>
      <w:r>
        <w:t>wą postawę pracowników zatrudnio</w:t>
      </w:r>
      <w:r>
        <w:t>nych w Przedszkolu Nr 3wyznaczają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zasady: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1) praworządności,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2) uczciwości i rzetelności,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3) jawności,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4) profesjonalizmu,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5) neutralności,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6) współodpowiedzialności za działania.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§8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numPr>
          <w:ilvl w:val="0"/>
          <w:numId w:val="1"/>
        </w:numPr>
        <w:spacing w:after="0" w:afterAutospacing="0"/>
        <w:jc w:val="center"/>
      </w:pPr>
      <w:r>
        <w:rPr>
          <w:rStyle w:val="Pogrubienie"/>
        </w:rPr>
        <w:t>Zasada praworządności</w:t>
      </w:r>
    </w:p>
    <w:p w:rsidR="003D3B9F" w:rsidRDefault="003D3B9F" w:rsidP="003D3B9F">
      <w:pPr>
        <w:pStyle w:val="NormalnyWeb"/>
        <w:spacing w:after="0" w:afterAutospacing="0"/>
        <w:ind w:left="360"/>
      </w:pPr>
      <w:bookmarkStart w:id="0" w:name="_GoBack"/>
      <w:bookmarkEnd w:id="0"/>
    </w:p>
    <w:p w:rsidR="003D3B9F" w:rsidRDefault="003D3B9F" w:rsidP="003D3B9F">
      <w:pPr>
        <w:pStyle w:val="NormalnyWeb"/>
        <w:spacing w:after="0" w:afterAutospacing="0"/>
        <w:jc w:val="center"/>
      </w:pPr>
      <w:r>
        <w:t>Pracownik przedszkola wykonuje swoje obowiązki ze szczególną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starannością, zgodnie z obowiązującym prawem, mając na względzie interes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publiczny. Podejmowane rozstrzygnięcia opiera na prawidłowo dokonanych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ustaleniach, a uzyskane w wyniku prowadzonych postępowań informacje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wykorzystuje wyłącznie do celów służbowych.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rPr>
          <w:rStyle w:val="Pogrubienie"/>
        </w:rPr>
        <w:t>2. Zasada uczciwości i rzetelności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Pracownik przedszkola podczas wykonywania swoich obowiązków jest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lastRenderedPageBreak/>
        <w:t>bezinteresowny i bezstronny, równo traktuje wszystkich obywateli, z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poszanowaniem ich prawa do prywatności i godności.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W przypadkach konfliktu interesów w sprawach prywatnych i urzędowych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pracownik wyłącza się z działań mogących rodzić podejrzenia o stronniczość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lub interesowność, a także nie podejmuje żadnych prac oraz zajęć, które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pozostawałyby w sprzeczności z wykonywanymi obowiązkami. Zgłasza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stwierdzone przez siebie przypadki niegospodarności, próby defraudacji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środków publicznych oraz korupcji, a także inne fakty i działania budzące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wątpliwości co do ich celowości lub legalności.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rPr>
          <w:rStyle w:val="Pogrubienie"/>
        </w:rPr>
        <w:t>3. Zasada jawności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Pracownik przedszkola, zwłaszcza gospodarujący środkami publicznymi,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dokonuje czynności w sposób jawny oraz zgodny z przyjętymi standardami, a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uzyskane informacje o charakterze publicznym udostępnia w pełnym zakresie,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z wyłączeniem informacji chronionych przepisami prawa.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rPr>
          <w:rStyle w:val="Pogrubienie"/>
        </w:rPr>
        <w:t>4. Zasada profesjonalizmu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Pracownik przedszkola wykonuje zadania sumiennie i sprawnie,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wykorzystując w pełni posiadaną wiedzę i doświadczenie. Docieka prawdy daje jej świadectwo swoim postępowaniem. Dba o systematyczne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podnoszenie kwalifikacji zawodowych.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rPr>
          <w:rStyle w:val="Pogrubienie"/>
        </w:rPr>
        <w:lastRenderedPageBreak/>
        <w:t>5. Zasada neutralności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Pracownik przedszkola nie ulega wpływom i naciskom, które mogą prowadzić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do działań stronniczych lub sprzecznych z interesem publicznym. Dba o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jasność i przejrzystość własnych relacji z otoczeniem.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rPr>
          <w:rStyle w:val="Pogrubienie"/>
        </w:rPr>
        <w:t>6. Zasada współodpowiedzialności za działania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Pracownik przedszkola nie uchyla się od podejmowania decyzji oraz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wynikających z nich konsekwencji. Udziela rzetelnych informacji, a relacje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służbowe opiera na współpracy, koleżeństwie, wzajemnym szacunku, pomocy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oraz dzieleniu się doświadczeniem i wiedzą. Godnie zachowuje się w miejscu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pracy i poza nim, a swoją postawą nie narusza porządku prawnego w sposób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 xml:space="preserve">powodujący obniżenie autorytetu </w:t>
      </w:r>
      <w:r>
        <w:t>i wiarygodności Przedszkola</w:t>
      </w:r>
      <w:r>
        <w:t>.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rPr>
          <w:rStyle w:val="Pogrubienie"/>
        </w:rPr>
        <w:t>Przepisy końcowe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§ 9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3D3B9F" w:rsidRDefault="003D3B9F" w:rsidP="003D3B9F">
      <w:pPr>
        <w:pStyle w:val="NormalnyWeb"/>
        <w:spacing w:after="0" w:afterAutospacing="0"/>
        <w:jc w:val="center"/>
      </w:pPr>
      <w:r>
        <w:t>1. Pracownik przedszkola obowiązany jest przestrzegać przepisów Kodeksu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Etyki i kierować się jego zasadami.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2. Pracownik przedszkola ponosi odpowiedzialność porządkową i dyscyplinarną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za naruszenie zasad Kodeksu Etyki.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3. Pracownicy przedszkola, w szczególności zajmujący stanowiska kierownicze,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powinni upowszechniać znajomość Kodeksu Etyki wśród innych</w:t>
      </w:r>
    </w:p>
    <w:p w:rsidR="003D3B9F" w:rsidRDefault="003D3B9F" w:rsidP="003D3B9F">
      <w:pPr>
        <w:pStyle w:val="NormalnyWeb"/>
        <w:spacing w:after="0" w:afterAutospacing="0"/>
        <w:jc w:val="center"/>
      </w:pPr>
      <w:r>
        <w:t>pracowników.</w:t>
      </w:r>
    </w:p>
    <w:p w:rsidR="003D3B9F" w:rsidRDefault="003D3B9F" w:rsidP="003D3B9F">
      <w:pPr>
        <w:pStyle w:val="NormalnyWeb"/>
        <w:spacing w:after="0" w:afterAutospacing="0"/>
        <w:jc w:val="center"/>
      </w:pPr>
    </w:p>
    <w:p w:rsidR="00DD7169" w:rsidRDefault="001A6409" w:rsidP="003D3B9F">
      <w:pPr>
        <w:jc w:val="center"/>
      </w:pPr>
    </w:p>
    <w:p w:rsidR="003D3B9F" w:rsidRDefault="003D3B9F" w:rsidP="003D3B9F">
      <w:pPr>
        <w:jc w:val="right"/>
      </w:pPr>
      <w:r>
        <w:t>Zapoznałam się z Kodeksem Etyki</w:t>
      </w:r>
    </w:p>
    <w:p w:rsidR="003D3B9F" w:rsidRDefault="003D3B9F" w:rsidP="003D3B9F">
      <w:pPr>
        <w:jc w:val="right"/>
      </w:pPr>
    </w:p>
    <w:sectPr w:rsidR="003D3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7076F"/>
    <w:multiLevelType w:val="hybridMultilevel"/>
    <w:tmpl w:val="E5F8FA32"/>
    <w:lvl w:ilvl="0" w:tplc="A84E6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0B"/>
    <w:rsid w:val="001A6409"/>
    <w:rsid w:val="003D3B9F"/>
    <w:rsid w:val="004964DC"/>
    <w:rsid w:val="005D210B"/>
    <w:rsid w:val="0084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7B39"/>
  <w15:chartTrackingRefBased/>
  <w15:docId w15:val="{D0992BF8-8777-4602-BBB1-BFD7FBD2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3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3B9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Przedszkole2</dc:creator>
  <cp:keywords/>
  <dc:description/>
  <cp:lastModifiedBy>Przedszkole2</cp:lastModifiedBy>
  <cp:revision>2</cp:revision>
  <cp:lastPrinted>2023-02-06T12:48:00Z</cp:lastPrinted>
  <dcterms:created xsi:type="dcterms:W3CDTF">2023-02-06T12:41:00Z</dcterms:created>
  <dcterms:modified xsi:type="dcterms:W3CDTF">2023-02-06T13:10:00Z</dcterms:modified>
</cp:coreProperties>
</file>