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3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4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7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8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9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A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……../2023 zawarta w dniu ............................... r. pomiędzy : Gminą Pobiedziska, ul. Tadeusza Kościuszki 4, 62-010 Pobiedziska, NIP: 7773094478, działającą przez swoją jednostkę organizacyjną tj. Przedszkole „Niezapominajka” w Pomarzanowicach, Pomarzanowice 7a, 62-010 Pobiedziska,  reprezentowany przez  dyr. Beatę Mol</w:t>
      </w:r>
      <w:r>
        <w:t>en</w:t>
      </w:r>
      <w:r>
        <w:rPr>
          <w:color w:val="000000"/>
        </w:rPr>
        <w:t>dę-</w:t>
      </w:r>
      <w:proofErr w:type="spellStart"/>
      <w:r>
        <w:rPr>
          <w:color w:val="000000"/>
        </w:rPr>
        <w:t>Sierzchułę</w:t>
      </w:r>
      <w:proofErr w:type="spellEnd"/>
      <w:r>
        <w:rPr>
          <w:color w:val="000000"/>
        </w:rPr>
        <w:t xml:space="preserve"> 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reprezentowanym przez: ……………………………………………………………………………………… zwanym w tekście umowy „Dostawcą”.</w:t>
      </w:r>
    </w:p>
    <w:p w14:paraId="0000000B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nr………………………………..na dostawę mięsa i produktów mięsnych. </w:t>
      </w:r>
    </w:p>
    <w:p w14:paraId="0000000C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0D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(tekst jednolity ustawa z 11 września 2019 r. - Prawo zamówień publicznych Dz. U. z 2023 r. poz. 1605, 1720).</w:t>
      </w:r>
    </w:p>
    <w:p w14:paraId="0000000E" w14:textId="1D3C7679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mięsnych i mięsa do Przedszkola „Niezapominajka” w Pomarzanowicach, zgodnie z ofertą. </w:t>
      </w:r>
    </w:p>
    <w:p w14:paraId="0000000F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żywnościowych podane w zapytaniu ofertowym są szacunkowe i mogą ulec zmianie. Z tego tytułu wykonawcy nie będą przysługiwały żadne roszczenia wobec zamawiającego.</w:t>
      </w:r>
    </w:p>
    <w:p w14:paraId="00000010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1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2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3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4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§2</w:t>
      </w:r>
    </w:p>
    <w:p w14:paraId="00000015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określonych przez Zamawiającego drogą telefoniczną lub emaliową.</w:t>
      </w:r>
    </w:p>
    <w:p w14:paraId="00000016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7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8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9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Artykuły spożywcze powinny odpowiadać obowiązującym normom technicznym, sanitarnym i smakowym 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A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B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C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Płatność za wykonaną dostawę Zamawiający będzie regulował przelewem w ciągu min. 14 dni od daty otrzymania faktury VAT, na konto Dostawcy Wszelkie faktury i inne dokumenty rozliczeniowe ( w tym faktury korygujące i inne dokumenty związane z prawidłowym udokumentowaniem umowy na gruncie podatku od towarów i usług) sporządzone przez strony, w odniesieniu do Nabywcy/kupującego/ zamawiającego, będą zawierały opis:</w:t>
      </w:r>
    </w:p>
    <w:p w14:paraId="0000001D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E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F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20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2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4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25" w14:textId="3566C81D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Przedszkole „Ni</w:t>
      </w:r>
      <w:r w:rsidR="001463E7">
        <w:rPr>
          <w:color w:val="000000"/>
        </w:rPr>
        <w:t>ezapominajka” w Pomarzanowicach</w:t>
      </w:r>
      <w:bookmarkStart w:id="0" w:name="_GoBack"/>
      <w:bookmarkEnd w:id="0"/>
      <w:r>
        <w:rPr>
          <w:color w:val="000000"/>
        </w:rPr>
        <w:t xml:space="preserve">, </w:t>
      </w:r>
    </w:p>
    <w:p w14:paraId="00000026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00000027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8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9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A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B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lastRenderedPageBreak/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C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2D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0000002E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F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30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od 01.01.2024r. do 31.12.2024r. i wg cen określonych w ofercie. </w:t>
      </w:r>
    </w:p>
    <w:p w14:paraId="00000031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2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00000033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4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5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6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7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Zamawiający obowiązany jest do pisemnego ustosunkowania się do roszczeń Dostawcy w ciągu 21 dni od chwili zgłoszenia roszczeń. </w:t>
      </w:r>
    </w:p>
    <w:p w14:paraId="00000038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3. Jeżeli Zamawiający odmówi uznania roszczenia lub nie udzieli odpowiedzi na roszczenie w terminie o którym mowa w pkt. 2 Dostawca może zwrócić się do sądu. W sprawach nie uregulowanych niniejszą umową mają zastosowanie przepisy Kodeksu Cywilnego. </w:t>
      </w:r>
    </w:p>
    <w:p w14:paraId="00000039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A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B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C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D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E" w14:textId="77777777" w:rsidR="00856DC5" w:rsidRDefault="00CE35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F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0" w14:textId="77777777" w:rsidR="00856DC5" w:rsidRDefault="00856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856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8B2D7" w14:textId="77777777" w:rsidR="00311FA4" w:rsidRDefault="00CE352E">
      <w:pPr>
        <w:spacing w:line="240" w:lineRule="auto"/>
        <w:ind w:left="0" w:hanging="2"/>
      </w:pPr>
      <w:r>
        <w:separator/>
      </w:r>
    </w:p>
  </w:endnote>
  <w:endnote w:type="continuationSeparator" w:id="0">
    <w:p w14:paraId="204EDAE3" w14:textId="77777777" w:rsidR="00311FA4" w:rsidRDefault="00CE35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8CF28" w14:textId="77777777" w:rsidR="00CE352E" w:rsidRDefault="00CE352E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856DC5" w:rsidRDefault="00CE35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4" w14:textId="77777777" w:rsidR="00856DC5" w:rsidRDefault="00856D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EB7B3" w14:textId="77777777" w:rsidR="00CE352E" w:rsidRDefault="00CE352E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F9721" w14:textId="77777777" w:rsidR="00311FA4" w:rsidRDefault="00CE352E">
      <w:pPr>
        <w:spacing w:line="240" w:lineRule="auto"/>
        <w:ind w:left="0" w:hanging="2"/>
      </w:pPr>
      <w:r>
        <w:separator/>
      </w:r>
    </w:p>
  </w:footnote>
  <w:footnote w:type="continuationSeparator" w:id="0">
    <w:p w14:paraId="6EAB1DBD" w14:textId="77777777" w:rsidR="00311FA4" w:rsidRDefault="00CE35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4C19D" w14:textId="77777777" w:rsidR="00CE352E" w:rsidRDefault="00CE352E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1" w14:textId="38227703" w:rsidR="00856DC5" w:rsidRDefault="00CE35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przedszkola w roku 2024 </w:t>
    </w:r>
    <w:r>
      <w:rPr>
        <w:color w:val="000000"/>
        <w:sz w:val="18"/>
        <w:szCs w:val="18"/>
      </w:rPr>
      <w:br/>
      <w:t>w Przedszkolu „Niezapominajka” w Pomarzanowicach</w:t>
    </w:r>
  </w:p>
  <w:p w14:paraId="00000042" w14:textId="77777777" w:rsidR="00856DC5" w:rsidRDefault="00856D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2C1B" w14:textId="77777777" w:rsidR="00CE352E" w:rsidRDefault="00CE352E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C5"/>
    <w:rsid w:val="001463E7"/>
    <w:rsid w:val="00311FA4"/>
    <w:rsid w:val="00856DC5"/>
    <w:rsid w:val="00C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2F48"/>
  <w15:docId w15:val="{F42C1FF3-44DD-4741-A2AA-8E4822C9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3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3E7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WD9nyKA3wgnqCSZx50BzrEQow==">CgMxLjA4AHIhMXBSR3oxcG1qNFlHRnJ6RS1xVWVWMk8wQ3BGNVlxM1FJ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3853</Characters>
  <Application>Microsoft Office Word</Application>
  <DocSecurity>0</DocSecurity>
  <Lines>32</Lines>
  <Paragraphs>8</Paragraphs>
  <ScaleCrop>false</ScaleCrop>
  <Company>Microsoft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3</cp:revision>
  <cp:lastPrinted>2023-11-14T08:59:00Z</cp:lastPrinted>
  <dcterms:created xsi:type="dcterms:W3CDTF">2023-10-24T12:37:00Z</dcterms:created>
  <dcterms:modified xsi:type="dcterms:W3CDTF">2023-11-14T08:59:00Z</dcterms:modified>
</cp:coreProperties>
</file>