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1" w:rsidRPr="00692F31" w:rsidRDefault="00692F31" w:rsidP="00692F31">
      <w:pPr>
        <w:spacing w:line="360" w:lineRule="auto"/>
        <w:ind w:left="120" w:right="120" w:firstLine="360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692F31">
        <w:rPr>
          <w:rFonts w:asciiTheme="minorHAnsi" w:eastAsia="Arial Narrow" w:hAnsiTheme="minorHAnsi" w:cstheme="minorHAnsi"/>
          <w:b/>
          <w:sz w:val="24"/>
          <w:szCs w:val="24"/>
        </w:rPr>
        <w:t>INFORMACJE DOTYCZĄCE PRZETWARZANIA DANYCH DLA KONTRAHENTÓW</w:t>
      </w:r>
    </w:p>
    <w:p w:rsidR="00692F31" w:rsidRDefault="00692F31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</w:p>
    <w:p w:rsidR="00EE0058" w:rsidRPr="00252F52" w:rsidRDefault="009004E0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>Na podstawie art. 13 Rozporządzenia Parlamentu Europejskiego i Rady (UE) 2016/679 z dnia 27 kwietnia 2016 roku w</w:t>
      </w:r>
      <w:r w:rsidR="00356350" w:rsidRPr="00252F52">
        <w:rPr>
          <w:rFonts w:asciiTheme="minorHAnsi" w:eastAsia="Arial Narrow" w:hAnsiTheme="minorHAnsi" w:cstheme="minorHAnsi"/>
        </w:rPr>
        <w:t> </w:t>
      </w:r>
      <w:r w:rsidRPr="00252F52">
        <w:rPr>
          <w:rFonts w:asciiTheme="minorHAnsi" w:eastAsia="Arial Narrow" w:hAnsiTheme="minorHAnsi" w:cstheme="minorHAnsi"/>
        </w:rPr>
        <w:t>sprawie ochrony osób fizycznych w związku z przetwarzaniem danych osobowych i w sprawie swobodnego przepływu takich danych oraz uchylenia dyrektywy 95/46/WE informujemy, że:</w:t>
      </w:r>
    </w:p>
    <w:p w:rsidR="009004E0" w:rsidRPr="000B0B8A" w:rsidRDefault="009004E0" w:rsidP="000B0B8A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 xml:space="preserve">Administratorem danych </w:t>
      </w:r>
      <w:r w:rsidRPr="000B0B8A">
        <w:rPr>
          <w:rFonts w:asciiTheme="minorHAnsi" w:eastAsia="Arial Narrow" w:hAnsiTheme="minorHAnsi" w:cstheme="minorHAnsi"/>
        </w:rPr>
        <w:t xml:space="preserve">osobowych jest </w:t>
      </w:r>
      <w:r w:rsidR="000B0B8A" w:rsidRPr="000B0B8A">
        <w:rPr>
          <w:rFonts w:asciiTheme="minorHAnsi" w:eastAsia="Arial Narrow" w:hAnsiTheme="minorHAnsi" w:cstheme="minorHAnsi"/>
        </w:rPr>
        <w:t xml:space="preserve">Szkoła Podstawowa im. mjr Henryka Dobrzańskiego w </w:t>
      </w:r>
      <w:r w:rsidR="00F2680D">
        <w:rPr>
          <w:rFonts w:asciiTheme="minorHAnsi" w:eastAsia="Arial Narrow" w:hAnsiTheme="minorHAnsi" w:cstheme="minorHAnsi"/>
        </w:rPr>
        <w:t>Wandowie</w:t>
      </w:r>
      <w:r w:rsidR="000B0B8A" w:rsidRPr="000B0B8A">
        <w:rPr>
          <w:rFonts w:asciiTheme="minorHAnsi" w:eastAsia="Arial Narrow" w:hAnsiTheme="minorHAnsi" w:cstheme="minorHAnsi"/>
        </w:rPr>
        <w:t xml:space="preserve">, </w:t>
      </w:r>
      <w:r w:rsidR="00F2680D">
        <w:rPr>
          <w:rFonts w:asciiTheme="minorHAnsi" w:eastAsia="Arial Narrow" w:hAnsiTheme="minorHAnsi" w:cstheme="minorHAnsi"/>
        </w:rPr>
        <w:t>Wandowo 60</w:t>
      </w:r>
      <w:r w:rsidR="000B0B8A" w:rsidRPr="000B0B8A">
        <w:rPr>
          <w:rFonts w:asciiTheme="minorHAnsi" w:eastAsia="Arial Narrow" w:hAnsiTheme="minorHAnsi" w:cstheme="minorHAnsi"/>
        </w:rPr>
        <w:t>, 82-520 Gardeja</w:t>
      </w:r>
      <w:r w:rsidRPr="000B0B8A">
        <w:rPr>
          <w:rFonts w:asciiTheme="minorHAnsi" w:eastAsia="Arial Narrow" w:hAnsiTheme="minorHAnsi" w:cstheme="minorHAnsi"/>
        </w:rPr>
        <w:t>.</w:t>
      </w:r>
    </w:p>
    <w:p w:rsidR="009004E0" w:rsidRPr="002A6ED5" w:rsidRDefault="009004E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Cel</w:t>
      </w:r>
      <w:r w:rsidR="005546AB" w:rsidRPr="002A6ED5">
        <w:rPr>
          <w:rFonts w:asciiTheme="minorHAnsi" w:eastAsia="Arial Narrow" w:hAnsiTheme="minorHAnsi" w:cstheme="minorHAnsi"/>
        </w:rPr>
        <w:t>em przetwarzania danych osobowych jest</w:t>
      </w:r>
      <w:r w:rsidRPr="002A6ED5">
        <w:rPr>
          <w:rFonts w:asciiTheme="minorHAnsi" w:eastAsia="Arial Narrow" w:hAnsiTheme="minorHAnsi" w:cstheme="minorHAnsi"/>
        </w:rPr>
        <w:t xml:space="preserve"> </w:t>
      </w:r>
      <w:r w:rsidR="00533A91">
        <w:rPr>
          <w:rFonts w:asciiTheme="minorHAnsi" w:eastAsia="Arial Narrow" w:hAnsiTheme="minorHAnsi" w:cstheme="minorHAnsi"/>
        </w:rPr>
        <w:t>realizacja umowy.</w:t>
      </w:r>
    </w:p>
    <w:p w:rsidR="001C43B0" w:rsidRPr="002A6ED5" w:rsidRDefault="005546A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Podstawą prawną</w:t>
      </w:r>
      <w:r w:rsidR="00197268" w:rsidRPr="002A6ED5">
        <w:rPr>
          <w:rFonts w:asciiTheme="minorHAnsi" w:eastAsia="Arial Narrow" w:hAnsiTheme="minorHAnsi" w:cstheme="minorHAnsi"/>
        </w:rPr>
        <w:t xml:space="preserve"> przetw</w:t>
      </w:r>
      <w:r w:rsidRPr="002A6ED5">
        <w:rPr>
          <w:rFonts w:asciiTheme="minorHAnsi" w:eastAsia="Arial Narrow" w:hAnsiTheme="minorHAnsi" w:cstheme="minorHAnsi"/>
        </w:rPr>
        <w:t xml:space="preserve">arzania </w:t>
      </w:r>
      <w:r w:rsidR="00CB3C72">
        <w:rPr>
          <w:rFonts w:asciiTheme="minorHAnsi" w:eastAsia="Arial Narrow" w:hAnsiTheme="minorHAnsi" w:cstheme="minorHAnsi"/>
        </w:rPr>
        <w:t xml:space="preserve">jest art. 6 ust. 1 lit. b ogólnego rozporządzenia o ochronie danych osobowych </w:t>
      </w:r>
      <w:r w:rsidR="00BB4F59">
        <w:rPr>
          <w:rFonts w:asciiTheme="minorHAnsi" w:eastAsia="Arial Narrow" w:hAnsiTheme="minorHAnsi" w:cstheme="minorHAnsi"/>
        </w:rPr>
        <w:br/>
      </w:r>
      <w:r w:rsidR="00CB3C72">
        <w:rPr>
          <w:rFonts w:asciiTheme="minorHAnsi" w:eastAsia="Arial Narrow" w:hAnsiTheme="minorHAnsi" w:cstheme="minorHAnsi"/>
        </w:rPr>
        <w:t>z dnia 27 kwietnia 2016 r</w:t>
      </w:r>
      <w:r w:rsidR="007D0B12">
        <w:rPr>
          <w:rFonts w:asciiTheme="minorHAnsi" w:eastAsia="Arial Narrow" w:hAnsiTheme="minorHAnsi" w:cstheme="minorHAnsi"/>
        </w:rPr>
        <w:t>.</w:t>
      </w:r>
    </w:p>
    <w:p w:rsidR="004872ED" w:rsidRPr="002A6ED5" w:rsidRDefault="005546AB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Odbiorcami danych osobowych są</w:t>
      </w:r>
      <w:r w:rsidR="00DB0A9E">
        <w:rPr>
          <w:rFonts w:asciiTheme="minorHAnsi" w:eastAsia="Arial Narrow" w:hAnsiTheme="minorHAnsi" w:cstheme="minorHAnsi"/>
        </w:rPr>
        <w:t xml:space="preserve"> Urząd Gminy Gardeja oraz</w:t>
      </w:r>
      <w:r w:rsidR="00F44970" w:rsidRPr="002A6ED5">
        <w:rPr>
          <w:rFonts w:asciiTheme="minorHAnsi" w:eastAsia="Arial Narrow" w:hAnsiTheme="minorHAnsi" w:cstheme="minorHAnsi"/>
        </w:rPr>
        <w:t xml:space="preserve"> podmioty upoważnio</w:t>
      </w:r>
      <w:r w:rsidR="00533A91">
        <w:rPr>
          <w:rFonts w:asciiTheme="minorHAnsi" w:eastAsia="Arial Narrow" w:hAnsiTheme="minorHAnsi" w:cstheme="minorHAnsi"/>
        </w:rPr>
        <w:t xml:space="preserve">ne na podstawie przepisów prawa, którymi należy </w:t>
      </w:r>
      <w:r w:rsidR="00533A91" w:rsidRPr="00533A91">
        <w:rPr>
          <w:rFonts w:asciiTheme="minorHAnsi" w:eastAsia="Arial Narrow" w:hAnsiTheme="minorHAnsi" w:cstheme="minorHAnsi"/>
        </w:rPr>
        <w:t>udostęp</w:t>
      </w:r>
      <w:bookmarkStart w:id="0" w:name="_GoBack"/>
      <w:bookmarkEnd w:id="0"/>
      <w:r w:rsidR="00533A91" w:rsidRPr="00533A91">
        <w:rPr>
          <w:rFonts w:asciiTheme="minorHAnsi" w:eastAsia="Arial Narrow" w:hAnsiTheme="minorHAnsi" w:cstheme="minorHAnsi"/>
        </w:rPr>
        <w:t>nić dane osobowe</w:t>
      </w:r>
      <w:r w:rsidR="00EC65EA">
        <w:rPr>
          <w:rFonts w:asciiTheme="minorHAnsi" w:eastAsia="Arial Narrow" w:hAnsiTheme="minorHAnsi" w:cstheme="minorHAnsi"/>
        </w:rPr>
        <w:t xml:space="preserve"> np.</w:t>
      </w:r>
      <w:r w:rsidR="00533A91" w:rsidRPr="00533A91">
        <w:rPr>
          <w:rFonts w:asciiTheme="minorHAnsi" w:eastAsia="Arial Narrow" w:hAnsiTheme="minorHAnsi" w:cstheme="minorHAnsi"/>
        </w:rPr>
        <w:t xml:space="preserve"> Zakład Ubezpieczeń Społecznych, Firma Ubezpi</w:t>
      </w:r>
      <w:r w:rsidR="00533A91">
        <w:rPr>
          <w:rFonts w:asciiTheme="minorHAnsi" w:eastAsia="Arial Narrow" w:hAnsiTheme="minorHAnsi" w:cstheme="minorHAnsi"/>
        </w:rPr>
        <w:t>eczeniowa, Urząd Skarbowy, Bank.</w:t>
      </w:r>
    </w:p>
    <w:p w:rsidR="00252F52" w:rsidRPr="002A6ED5" w:rsidRDefault="00F4497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 xml:space="preserve">Dane osobowe nie będą przekazywane do państwa trzeciego/organizacji międzynarodowej. </w:t>
      </w:r>
    </w:p>
    <w:p w:rsidR="00123314" w:rsidRPr="005C0A6A" w:rsidRDefault="00123314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123314">
        <w:rPr>
          <w:rFonts w:asciiTheme="minorHAnsi" w:eastAsia="Arial Narrow" w:hAnsiTheme="minorHAnsi" w:cstheme="minorHAnsi"/>
        </w:rPr>
        <w:t xml:space="preserve">Dane osobowe będą </w:t>
      </w:r>
      <w:r w:rsidR="00533A91" w:rsidRPr="00533A91">
        <w:rPr>
          <w:rFonts w:asciiTheme="minorHAnsi" w:eastAsia="Arial Narrow" w:hAnsiTheme="minorHAnsi" w:cstheme="minorHAnsi"/>
        </w:rPr>
        <w:t>p</w:t>
      </w:r>
      <w:r w:rsidR="005E171B">
        <w:rPr>
          <w:rFonts w:asciiTheme="minorHAnsi" w:eastAsia="Arial Narrow" w:hAnsiTheme="minorHAnsi" w:cstheme="minorHAnsi"/>
        </w:rPr>
        <w:t>rzechowywane</w:t>
      </w:r>
      <w:r w:rsidR="00533A91" w:rsidRPr="00533A91">
        <w:rPr>
          <w:rFonts w:asciiTheme="minorHAnsi" w:eastAsia="Arial Narrow" w:hAnsiTheme="minorHAnsi" w:cstheme="minorHAnsi"/>
        </w:rPr>
        <w:t xml:space="preserve"> do momentu ustania celu przetwarzania, jak również  do czasu upływu okresu wymagalności roszczeń związanych z umową, wynikających z Kodeksu cywilnego oraz przez okres wskazany przez przepisy prawa w związku z realizacją obowiązków podatkowych, rachunkowych, ubezpieczeniowych i archiwizacyjnych.</w:t>
      </w:r>
    </w:p>
    <w:p w:rsidR="00C71523" w:rsidRPr="002A6ED5" w:rsidRDefault="003E50E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Osoba, której dane d</w:t>
      </w:r>
      <w:r w:rsidR="002A6ED5" w:rsidRPr="002A6ED5">
        <w:rPr>
          <w:rFonts w:asciiTheme="minorHAnsi" w:eastAsia="Arial Narrow" w:hAnsiTheme="minorHAnsi" w:cstheme="minorHAnsi"/>
        </w:rPr>
        <w:t>otyczą, ma prawo do żądania od A</w:t>
      </w:r>
      <w:r w:rsidRPr="002A6ED5">
        <w:rPr>
          <w:rFonts w:asciiTheme="minorHAnsi" w:eastAsia="Arial Narrow" w:hAnsiTheme="minorHAnsi" w:cstheme="minorHAnsi"/>
        </w:rPr>
        <w:t>dministratora dostępu do dotyczących go danych osobowych</w:t>
      </w:r>
      <w:r w:rsidR="00C71523" w:rsidRPr="002A6ED5">
        <w:rPr>
          <w:rFonts w:asciiTheme="minorHAnsi" w:eastAsia="Arial Narrow" w:hAnsiTheme="minorHAnsi" w:cstheme="minorHAnsi"/>
        </w:rPr>
        <w:t>, ich sprostowania, usunięcia lub ograniczenia przetwarzania lub prawo do wniesienia sprzeciwu wobec przetwarzania, a także prawo do przenoszenia danych. Każda osoba, której dane dotyczą, w przypadku gdy przetwarzanie odbywa się na podstawie zgody – ma prawo do cofnięcia zgody w dowolnym momencie bez wpływu na zgodność z prawem przetwarzania, którego dokonano na podstawie zgody przed jej cofnięciem.</w:t>
      </w:r>
    </w:p>
    <w:p w:rsidR="004872ED" w:rsidRPr="002A6ED5" w:rsidRDefault="004872ED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 xml:space="preserve">Podanie danych osobowych </w:t>
      </w:r>
      <w:r w:rsidR="00533A91" w:rsidRPr="00533A91">
        <w:rPr>
          <w:rFonts w:asciiTheme="minorHAnsi" w:eastAsia="Arial Narrow" w:hAnsiTheme="minorHAnsi" w:cstheme="minorHAnsi"/>
        </w:rPr>
        <w:t>jest warunkiem zawarcia umowy</w:t>
      </w:r>
      <w:r w:rsidRPr="002A6ED5">
        <w:rPr>
          <w:rFonts w:asciiTheme="minorHAnsi" w:eastAsia="Arial Narrow" w:hAnsiTheme="minorHAnsi" w:cstheme="minorHAnsi"/>
        </w:rPr>
        <w:t>.</w:t>
      </w:r>
    </w:p>
    <w:p w:rsidR="00535156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Decyzje dotyczące przetwarzania danych osobowych nie będą podejmowane w sposób zautomatyzowany. Administrator nie profiluje danych osobowych.</w:t>
      </w:r>
    </w:p>
    <w:p w:rsidR="00252F52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Nie przewiduje się przetwarzania danych osobowych w celu innym niż cel, w którym dane osobowe zostały zebrane.</w:t>
      </w:r>
    </w:p>
    <w:p w:rsidR="004448AF" w:rsidRPr="00B92A7C" w:rsidRDefault="004448AF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t>Każda osoba, której dane osobowe są przetwarzane ma prawo wniesienia skargi do Prezesa Urzędu Ochrony Danych Osobowych ul. Stawki 2, 00-193 Warszawa, tel. (22) 531 03 00.</w:t>
      </w:r>
    </w:p>
    <w:p w:rsidR="00535156" w:rsidRPr="00AD6235" w:rsidRDefault="00F6468F" w:rsidP="00806FE8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Theme="minorHAnsi" w:eastAsia="Arial Narrow" w:hAnsiTheme="minorHAnsi" w:cstheme="minorHAnsi"/>
        </w:rPr>
      </w:pPr>
      <w:r w:rsidRPr="00AD6235">
        <w:rPr>
          <w:rFonts w:asciiTheme="minorHAnsi" w:eastAsia="Arial Narrow" w:hAnsiTheme="minorHAnsi" w:cstheme="minorHAnsi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AD6235">
          <w:rPr>
            <w:rStyle w:val="Hipercze"/>
            <w:rFonts w:asciiTheme="minorHAnsi" w:eastAsia="Arial Narrow" w:hAnsiTheme="minorHAnsi" w:cstheme="minorHAnsi"/>
          </w:rPr>
          <w:t>biuro@solved.com.pl</w:t>
        </w:r>
      </w:hyperlink>
      <w:r w:rsidRPr="00AD6235">
        <w:rPr>
          <w:rFonts w:asciiTheme="minorHAnsi" w:eastAsia="Arial Narrow" w:hAnsiTheme="minorHAnsi" w:cstheme="minorHAnsi"/>
        </w:rPr>
        <w:t>.</w:t>
      </w: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B85D34">
      <w:pgSz w:w="11906" w:h="16838"/>
      <w:pgMar w:top="1560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33085"/>
    <w:rsid w:val="000B0B8A"/>
    <w:rsid w:val="000D577E"/>
    <w:rsid w:val="00123314"/>
    <w:rsid w:val="0019401D"/>
    <w:rsid w:val="00197268"/>
    <w:rsid w:val="001C43B0"/>
    <w:rsid w:val="001E30C0"/>
    <w:rsid w:val="00241D63"/>
    <w:rsid w:val="00252F52"/>
    <w:rsid w:val="0026267F"/>
    <w:rsid w:val="002A6ED5"/>
    <w:rsid w:val="00356350"/>
    <w:rsid w:val="003E50EB"/>
    <w:rsid w:val="004448AF"/>
    <w:rsid w:val="004872ED"/>
    <w:rsid w:val="005253A0"/>
    <w:rsid w:val="00533A91"/>
    <w:rsid w:val="00535156"/>
    <w:rsid w:val="005546AB"/>
    <w:rsid w:val="00560E64"/>
    <w:rsid w:val="005C0A6A"/>
    <w:rsid w:val="005E171B"/>
    <w:rsid w:val="00642FE7"/>
    <w:rsid w:val="00692F31"/>
    <w:rsid w:val="00776ED2"/>
    <w:rsid w:val="007C064C"/>
    <w:rsid w:val="007D0B12"/>
    <w:rsid w:val="009004E0"/>
    <w:rsid w:val="00922A3A"/>
    <w:rsid w:val="00937D36"/>
    <w:rsid w:val="00AD6235"/>
    <w:rsid w:val="00B37E2F"/>
    <w:rsid w:val="00B85D34"/>
    <w:rsid w:val="00B92A7C"/>
    <w:rsid w:val="00BB4F59"/>
    <w:rsid w:val="00C71523"/>
    <w:rsid w:val="00C96BBE"/>
    <w:rsid w:val="00CB3C72"/>
    <w:rsid w:val="00CC672E"/>
    <w:rsid w:val="00D741E3"/>
    <w:rsid w:val="00D74273"/>
    <w:rsid w:val="00DB0A9E"/>
    <w:rsid w:val="00E04ECA"/>
    <w:rsid w:val="00E3440A"/>
    <w:rsid w:val="00E862BB"/>
    <w:rsid w:val="00EC65EA"/>
    <w:rsid w:val="00EE0058"/>
    <w:rsid w:val="00F2680D"/>
    <w:rsid w:val="00F44970"/>
    <w:rsid w:val="00F6468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9FA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22</cp:revision>
  <dcterms:created xsi:type="dcterms:W3CDTF">2019-03-09T18:22:00Z</dcterms:created>
  <dcterms:modified xsi:type="dcterms:W3CDTF">2019-09-04T07:49:00Z</dcterms:modified>
</cp:coreProperties>
</file>