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90" w:rsidRPr="007B0B10" w:rsidRDefault="00AC4D90" w:rsidP="00947071">
      <w:pPr>
        <w:pStyle w:val="Tytu"/>
        <w:framePr w:wrap="auto" w:vAnchor="margin" w:yAlign="inline"/>
        <w:rPr>
          <w:rFonts w:cs="Times New Roman"/>
          <w:sz w:val="21"/>
          <w:szCs w:val="21"/>
        </w:rPr>
      </w:pPr>
    </w:p>
    <w:p w:rsidR="00AC4D90" w:rsidRPr="007B0B10" w:rsidRDefault="00AC4D90" w:rsidP="00947071">
      <w:pPr>
        <w:pStyle w:val="Tytu"/>
        <w:framePr w:wrap="auto" w:vAnchor="margin" w:yAlign="inline"/>
        <w:rPr>
          <w:rFonts w:cs="Times New Roman"/>
          <w:sz w:val="21"/>
          <w:szCs w:val="21"/>
        </w:rPr>
      </w:pPr>
    </w:p>
    <w:p w:rsidR="00AC4D90" w:rsidRPr="007B0B10" w:rsidRDefault="00AC4D90" w:rsidP="00947071">
      <w:pPr>
        <w:pStyle w:val="Tytu"/>
        <w:framePr w:wrap="auto" w:vAnchor="margin" w:yAlign="inline"/>
        <w:rPr>
          <w:rFonts w:cs="Times New Roman"/>
          <w:sz w:val="21"/>
          <w:szCs w:val="21"/>
        </w:rPr>
      </w:pPr>
    </w:p>
    <w:p w:rsidR="00AC4D90" w:rsidRPr="007B0B10" w:rsidRDefault="00AC4D90" w:rsidP="00947071">
      <w:pPr>
        <w:pStyle w:val="Tytu"/>
        <w:framePr w:wrap="auto" w:vAnchor="margin" w:yAlign="inline"/>
        <w:rPr>
          <w:rFonts w:cs="Times New Roman"/>
          <w:sz w:val="21"/>
          <w:szCs w:val="21"/>
        </w:rPr>
      </w:pPr>
    </w:p>
    <w:p w:rsidR="00AC4D90" w:rsidRPr="007B0B10" w:rsidRDefault="00AC4D90" w:rsidP="00947071">
      <w:pPr>
        <w:pStyle w:val="Tytu"/>
        <w:framePr w:wrap="auto" w:vAnchor="margin" w:yAlign="inline"/>
        <w:rPr>
          <w:rFonts w:cs="Times New Roman"/>
          <w:sz w:val="21"/>
          <w:szCs w:val="21"/>
        </w:rPr>
      </w:pPr>
    </w:p>
    <w:p w:rsidR="00AC4D90" w:rsidRPr="007B0B10" w:rsidRDefault="00AC4D90" w:rsidP="00947071">
      <w:pPr>
        <w:pStyle w:val="Tytu"/>
        <w:framePr w:wrap="auto" w:vAnchor="margin" w:yAlign="inline"/>
        <w:rPr>
          <w:rFonts w:cs="Times New Roman"/>
          <w:sz w:val="21"/>
          <w:szCs w:val="21"/>
        </w:rPr>
      </w:pPr>
    </w:p>
    <w:p w:rsidR="00AC4D90" w:rsidRPr="007B0B10" w:rsidRDefault="00AC4D90" w:rsidP="000646BE">
      <w:pPr>
        <w:pStyle w:val="Tytu"/>
        <w:framePr w:wrap="auto" w:vAnchor="margin" w:yAlign="inline"/>
        <w:rPr>
          <w:rFonts w:cs="Times New Roman"/>
          <w:sz w:val="21"/>
          <w:szCs w:val="21"/>
        </w:rPr>
      </w:pPr>
    </w:p>
    <w:p w:rsidR="003C7880" w:rsidRPr="00AD3E37" w:rsidRDefault="00AC4D90" w:rsidP="003C7880">
      <w:pPr>
        <w:pStyle w:val="Tytu"/>
        <w:framePr w:wrap="auto" w:vAnchor="margin" w:yAlign="inline"/>
        <w:rPr>
          <w:rFonts w:cs="Times New Roman"/>
          <w:szCs w:val="40"/>
        </w:rPr>
      </w:pPr>
      <w:r w:rsidRPr="00AD3E37">
        <w:rPr>
          <w:rFonts w:cs="Times New Roman"/>
          <w:szCs w:val="40"/>
        </w:rPr>
        <w:t>Specyfikacja Isto</w:t>
      </w:r>
      <w:r w:rsidR="003C7880" w:rsidRPr="00AD3E37">
        <w:rPr>
          <w:rFonts w:cs="Times New Roman"/>
          <w:szCs w:val="40"/>
        </w:rPr>
        <w:t>tnych Warunków Zamówienia (SIWZ)</w:t>
      </w:r>
    </w:p>
    <w:p w:rsidR="00947071" w:rsidRPr="007B0B10" w:rsidRDefault="00947071" w:rsidP="00947071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AD3E37" w:rsidRDefault="00AC4D90" w:rsidP="00AC4D90">
      <w:pPr>
        <w:jc w:val="center"/>
        <w:rPr>
          <w:rFonts w:cs="Times New Roman"/>
          <w:b/>
          <w:sz w:val="32"/>
          <w:szCs w:val="32"/>
        </w:rPr>
      </w:pPr>
      <w:r w:rsidRPr="00AD3E37">
        <w:rPr>
          <w:rFonts w:cs="Times New Roman"/>
          <w:b/>
          <w:sz w:val="32"/>
          <w:szCs w:val="32"/>
        </w:rPr>
        <w:t>Na wykonanie zadania pn.</w:t>
      </w:r>
    </w:p>
    <w:p w:rsidR="00947071" w:rsidRPr="00AD3E37" w:rsidRDefault="00947071" w:rsidP="00AC4D90">
      <w:pPr>
        <w:jc w:val="center"/>
        <w:rPr>
          <w:rFonts w:cs="Times New Roman"/>
          <w:b/>
          <w:sz w:val="32"/>
          <w:szCs w:val="32"/>
        </w:rPr>
      </w:pPr>
    </w:p>
    <w:p w:rsidR="000B448E" w:rsidRPr="00AD3E37" w:rsidRDefault="00AC4D90" w:rsidP="00AC4D90">
      <w:pPr>
        <w:jc w:val="center"/>
        <w:rPr>
          <w:rFonts w:cs="Times New Roman"/>
          <w:b/>
          <w:sz w:val="32"/>
          <w:szCs w:val="32"/>
          <w:u w:val="single"/>
        </w:rPr>
      </w:pPr>
      <w:r w:rsidRPr="00AD3E37">
        <w:rPr>
          <w:rFonts w:cs="Times New Roman"/>
          <w:b/>
          <w:sz w:val="32"/>
          <w:szCs w:val="32"/>
          <w:u w:val="single"/>
        </w:rPr>
        <w:t>„Dostawa żyw</w:t>
      </w:r>
      <w:r w:rsidR="00FA5F09" w:rsidRPr="00AD3E37">
        <w:rPr>
          <w:rFonts w:cs="Times New Roman"/>
          <w:b/>
          <w:sz w:val="32"/>
          <w:szCs w:val="32"/>
          <w:u w:val="single"/>
        </w:rPr>
        <w:t xml:space="preserve">ności do stołówki </w:t>
      </w:r>
      <w:r w:rsidR="002D54EB" w:rsidRPr="00AD3E37">
        <w:rPr>
          <w:rFonts w:cs="Times New Roman"/>
          <w:b/>
          <w:sz w:val="32"/>
          <w:szCs w:val="32"/>
          <w:u w:val="single"/>
        </w:rPr>
        <w:t>Szkoły Podstawowej nr 2</w:t>
      </w:r>
      <w:r w:rsidR="003A44F2" w:rsidRPr="00AD3E37">
        <w:rPr>
          <w:rFonts w:cs="Times New Roman"/>
          <w:b/>
          <w:sz w:val="32"/>
          <w:szCs w:val="32"/>
          <w:u w:val="single"/>
        </w:rPr>
        <w:t xml:space="preserve"> </w:t>
      </w:r>
      <w:r w:rsidR="00FA5F09" w:rsidRPr="00AD3E37">
        <w:rPr>
          <w:rFonts w:cs="Times New Roman"/>
          <w:b/>
          <w:sz w:val="32"/>
          <w:szCs w:val="32"/>
          <w:u w:val="single"/>
        </w:rPr>
        <w:t>im. Czesława </w:t>
      </w:r>
      <w:r w:rsidRPr="00AD3E37">
        <w:rPr>
          <w:rFonts w:cs="Times New Roman"/>
          <w:b/>
          <w:sz w:val="32"/>
          <w:szCs w:val="32"/>
          <w:u w:val="single"/>
        </w:rPr>
        <w:t>Niemena w Korfantowie</w:t>
      </w:r>
      <w:r w:rsidR="000B448E" w:rsidRPr="00AD3E37">
        <w:rPr>
          <w:rFonts w:cs="Times New Roman"/>
          <w:b/>
          <w:sz w:val="32"/>
          <w:szCs w:val="32"/>
          <w:u w:val="single"/>
        </w:rPr>
        <w:t xml:space="preserve"> – </w:t>
      </w:r>
    </w:p>
    <w:p w:rsidR="00AC4D90" w:rsidRPr="00AD3E37" w:rsidRDefault="000B448E" w:rsidP="00AC4D90">
      <w:pPr>
        <w:jc w:val="center"/>
        <w:rPr>
          <w:rFonts w:cs="Times New Roman"/>
          <w:b/>
          <w:sz w:val="32"/>
          <w:szCs w:val="32"/>
          <w:u w:val="single"/>
        </w:rPr>
      </w:pPr>
      <w:r w:rsidRPr="00AD3E37">
        <w:rPr>
          <w:rFonts w:cs="Times New Roman"/>
          <w:b/>
          <w:sz w:val="32"/>
          <w:szCs w:val="32"/>
          <w:u w:val="single"/>
        </w:rPr>
        <w:t xml:space="preserve">etap </w:t>
      </w:r>
      <w:r w:rsidR="00580B09" w:rsidRPr="00AD3E37">
        <w:rPr>
          <w:rFonts w:cs="Times New Roman"/>
          <w:b/>
          <w:sz w:val="32"/>
          <w:szCs w:val="32"/>
          <w:u w:val="single"/>
        </w:rPr>
        <w:t>I</w:t>
      </w:r>
      <w:r w:rsidR="00F443B2" w:rsidRPr="00AD3E37">
        <w:rPr>
          <w:rFonts w:cs="Times New Roman"/>
          <w:b/>
          <w:sz w:val="32"/>
          <w:szCs w:val="32"/>
          <w:u w:val="single"/>
        </w:rPr>
        <w:t xml:space="preserve"> </w:t>
      </w:r>
      <w:r w:rsidR="00AD3E37" w:rsidRPr="00AD3E37">
        <w:rPr>
          <w:rFonts w:cs="Times New Roman"/>
          <w:b/>
          <w:sz w:val="32"/>
          <w:szCs w:val="32"/>
          <w:u w:val="single"/>
        </w:rPr>
        <w:t>2020</w:t>
      </w:r>
      <w:r w:rsidR="00AC4D90" w:rsidRPr="00AD3E37">
        <w:rPr>
          <w:rFonts w:cs="Times New Roman"/>
          <w:b/>
          <w:sz w:val="32"/>
          <w:szCs w:val="32"/>
          <w:u w:val="single"/>
        </w:rPr>
        <w:t>”</w:t>
      </w:r>
    </w:p>
    <w:p w:rsidR="00947071" w:rsidRPr="00AD3E37" w:rsidRDefault="00947071" w:rsidP="00AC4D90">
      <w:pPr>
        <w:jc w:val="center"/>
        <w:rPr>
          <w:rFonts w:cs="Times New Roman"/>
          <w:b/>
          <w:sz w:val="32"/>
          <w:szCs w:val="32"/>
        </w:rPr>
      </w:pPr>
    </w:p>
    <w:p w:rsidR="00AC4D90" w:rsidRPr="00AD3E37" w:rsidRDefault="00AC4D90" w:rsidP="00AC4D90">
      <w:pPr>
        <w:jc w:val="center"/>
        <w:rPr>
          <w:rFonts w:cs="Times New Roman"/>
          <w:b/>
          <w:sz w:val="32"/>
          <w:szCs w:val="32"/>
        </w:rPr>
      </w:pPr>
      <w:r w:rsidRPr="00AD3E37">
        <w:rPr>
          <w:rFonts w:cs="Times New Roman"/>
          <w:b/>
          <w:sz w:val="32"/>
          <w:szCs w:val="32"/>
        </w:rPr>
        <w:t>w trybie przetargu nieograniczonego</w:t>
      </w:r>
    </w:p>
    <w:p w:rsidR="00947071" w:rsidRPr="007B0B10" w:rsidRDefault="00947071" w:rsidP="00AC4D90">
      <w:pPr>
        <w:jc w:val="center"/>
        <w:rPr>
          <w:rFonts w:cs="Times New Roman"/>
          <w:b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947071" w:rsidP="00947071">
      <w:pPr>
        <w:tabs>
          <w:tab w:val="clear" w:pos="567"/>
          <w:tab w:val="left" w:pos="1730"/>
        </w:tabs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Default="00AC4D9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Pr="007B0B10" w:rsidRDefault="007B0B1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AC4D90" w:rsidRDefault="00AC4D90" w:rsidP="00AC4D90">
      <w:pPr>
        <w:rPr>
          <w:rFonts w:cs="Times New Roman"/>
          <w:sz w:val="21"/>
          <w:szCs w:val="21"/>
        </w:rPr>
      </w:pPr>
    </w:p>
    <w:p w:rsidR="00AD3E37" w:rsidRPr="007B0B10" w:rsidRDefault="00AD3E37" w:rsidP="00AC4D90">
      <w:pPr>
        <w:rPr>
          <w:rFonts w:cs="Times New Roman"/>
          <w:sz w:val="21"/>
          <w:szCs w:val="21"/>
        </w:rPr>
      </w:pPr>
    </w:p>
    <w:p w:rsidR="00AC4D90" w:rsidRDefault="00AC4D9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Pr="007B0B10" w:rsidRDefault="007B0B1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lastRenderedPageBreak/>
        <w:t>SPIS TREŚCI:</w:t>
      </w:r>
    </w:p>
    <w:p w:rsidR="00B24414" w:rsidRPr="007B0B10" w:rsidRDefault="00B24414" w:rsidP="00AC4D90">
      <w:pPr>
        <w:rPr>
          <w:rFonts w:cs="Times New Roman"/>
          <w:b/>
          <w:sz w:val="21"/>
          <w:szCs w:val="21"/>
        </w:rPr>
      </w:pPr>
    </w:p>
    <w:p w:rsidR="00985798" w:rsidRDefault="00DA1718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r w:rsidRPr="007B0B10">
        <w:rPr>
          <w:rFonts w:cs="Times New Roman"/>
          <w:sz w:val="21"/>
          <w:szCs w:val="21"/>
        </w:rPr>
        <w:fldChar w:fldCharType="begin"/>
      </w:r>
      <w:r w:rsidR="00B24414" w:rsidRPr="007B0B10">
        <w:rPr>
          <w:rFonts w:cs="Times New Roman"/>
          <w:sz w:val="21"/>
          <w:szCs w:val="21"/>
        </w:rPr>
        <w:instrText xml:space="preserve"> TOC \h \z \t "Nagłówek 1;1" </w:instrText>
      </w:r>
      <w:r w:rsidRPr="007B0B10">
        <w:rPr>
          <w:rFonts w:cs="Times New Roman"/>
          <w:sz w:val="21"/>
          <w:szCs w:val="21"/>
        </w:rPr>
        <w:fldChar w:fldCharType="separate"/>
      </w:r>
      <w:hyperlink w:anchor="_Toc25922434" w:history="1">
        <w:r w:rsidR="00985798" w:rsidRPr="005543A4">
          <w:rPr>
            <w:rStyle w:val="Hipercze"/>
            <w:rFonts w:cs="Times New Roman"/>
            <w:noProof/>
          </w:rPr>
          <w:t>1.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Zamawiający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_Toc25922434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3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35" w:history="1">
        <w:r w:rsidR="00985798" w:rsidRPr="005543A4">
          <w:rPr>
            <w:rStyle w:val="Hipercze"/>
            <w:rFonts w:cs="Times New Roman"/>
            <w:noProof/>
          </w:rPr>
          <w:t>2.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Tryb udzielenia zamówienia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_Toc25922435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3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36" w:history="1">
        <w:r w:rsidR="00985798" w:rsidRPr="005543A4">
          <w:rPr>
            <w:rStyle w:val="Hipercze"/>
            <w:rFonts w:cs="Times New Roman"/>
            <w:noProof/>
          </w:rPr>
          <w:t>3.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Opis przedmiotu zamówienia oraz opis części zamówienia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_Toc25922436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3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37" w:history="1">
        <w:r w:rsidR="00985798" w:rsidRPr="005543A4">
          <w:rPr>
            <w:rStyle w:val="Hipercze"/>
            <w:rFonts w:cs="Times New Roman"/>
            <w:noProof/>
          </w:rPr>
          <w:t>4.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Termin wykonania zamówienia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_Toc25922437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4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38" w:history="1">
        <w:r w:rsidR="00985798" w:rsidRPr="005543A4">
          <w:rPr>
            <w:rStyle w:val="Hipercze"/>
            <w:rFonts w:cs="Times New Roman"/>
            <w:noProof/>
          </w:rPr>
          <w:t>5.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Opis warunków udziału w postępowaniu oraz opis sposobu dokonywania oceny spełnienia tych warunków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_Toc25922438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4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39" w:history="1">
        <w:r w:rsidR="00985798" w:rsidRPr="005543A4">
          <w:rPr>
            <w:rStyle w:val="Hipercze"/>
            <w:rFonts w:cs="Times New Roman"/>
            <w:noProof/>
          </w:rPr>
          <w:t>6.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Wykaz oświadczeń i dokumentów, jakie mają dostarczyć wykonawcy w celu potwierdzenia spełnienia warunków udziału w postępowaniu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_Toc25922439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5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0" w:history="1">
        <w:r w:rsidR="00985798" w:rsidRPr="005543A4">
          <w:rPr>
            <w:rStyle w:val="Hipercze"/>
            <w:rFonts w:cs="Times New Roman"/>
            <w:noProof/>
          </w:rPr>
          <w:t>7.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Podstawy wykluczenia wykonawcy z udziału w postępowaniu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_Toc25922440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5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1" w:history="1">
        <w:r w:rsidR="00985798" w:rsidRPr="005543A4">
          <w:rPr>
            <w:rStyle w:val="Hipercze"/>
            <w:rFonts w:cs="Times New Roman"/>
            <w:noProof/>
          </w:rPr>
          <w:t>8.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Informacja o sposobie porozumiewania się zamawiającego z wykonawcami oraz przekazywania oświadczeń i dokumentów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_Toc25922441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5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2" w:history="1">
        <w:r w:rsidR="00985798" w:rsidRPr="005543A4">
          <w:rPr>
            <w:rStyle w:val="Hipercze"/>
            <w:rFonts w:cs="Times New Roman"/>
            <w:noProof/>
          </w:rPr>
          <w:t>9.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Wskazanie osoby uprawnionej do porozumiewania się z wykonawcami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_Toc25922442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5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3" w:history="1">
        <w:r w:rsidR="00985798" w:rsidRPr="005543A4">
          <w:rPr>
            <w:rStyle w:val="Hipercze"/>
            <w:rFonts w:cs="Times New Roman"/>
            <w:noProof/>
          </w:rPr>
          <w:t>10.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Termin związania ofertą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_Toc25922443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5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4" w:history="1">
        <w:r w:rsidR="00985798" w:rsidRPr="005543A4">
          <w:rPr>
            <w:rStyle w:val="Hipercze"/>
            <w:rFonts w:cs="Times New Roman"/>
            <w:noProof/>
          </w:rPr>
          <w:t>11.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Opis sposobu przygotowania ofert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_Toc25922444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5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5" w:history="1">
        <w:r w:rsidR="00985798" w:rsidRPr="005543A4">
          <w:rPr>
            <w:rStyle w:val="Hipercze"/>
            <w:rFonts w:cs="Times New Roman"/>
            <w:noProof/>
          </w:rPr>
          <w:t>12.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Miejsce oraz termin składania i otwarcia ofert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_Toc25922445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6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6" w:history="1">
        <w:r w:rsidR="00985798" w:rsidRPr="005543A4">
          <w:rPr>
            <w:rStyle w:val="Hipercze"/>
            <w:rFonts w:cs="Times New Roman"/>
            <w:noProof/>
          </w:rPr>
          <w:t>13.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Opis sposobu obliczenia ceny: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_Toc25922446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6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7" w:history="1">
        <w:r w:rsidR="00985798" w:rsidRPr="005543A4">
          <w:rPr>
            <w:rStyle w:val="Hipercze"/>
            <w:rFonts w:cs="Times New Roman"/>
            <w:noProof/>
          </w:rPr>
          <w:t>14.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Kryteria oceny ofert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_Toc25922447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6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8" w:history="1">
        <w:r w:rsidR="00985798" w:rsidRPr="005543A4">
          <w:rPr>
            <w:rStyle w:val="Hipercze"/>
            <w:rFonts w:cs="Times New Roman"/>
            <w:noProof/>
          </w:rPr>
          <w:t>15.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Informacje o formalnościach, jakie powinny zostać dopełnione po wyborze oferty w celu zawarcia umowy w sprawie zamówienia publicznego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_Toc25922448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7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49" w:history="1">
        <w:r w:rsidR="00985798" w:rsidRPr="005543A4">
          <w:rPr>
            <w:rStyle w:val="Hipercze"/>
            <w:rFonts w:cs="Times New Roman"/>
            <w:noProof/>
          </w:rPr>
          <w:t>16.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Wadium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_Toc25922449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7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50" w:history="1">
        <w:r w:rsidR="00985798" w:rsidRPr="005543A4">
          <w:rPr>
            <w:rStyle w:val="Hipercze"/>
            <w:rFonts w:cs="Times New Roman"/>
            <w:noProof/>
          </w:rPr>
          <w:t>17.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Zabezpieczenie należytego wykonania umowy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_Toc25922450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7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51" w:history="1">
        <w:r w:rsidR="00985798" w:rsidRPr="005543A4">
          <w:rPr>
            <w:rStyle w:val="Hipercze"/>
            <w:rFonts w:cs="Times New Roman"/>
            <w:noProof/>
          </w:rPr>
          <w:t>18.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Pouczenie o środkach ochrony prawnej przysługujących wykonawcy w toku postępowania o udzielenie zamówienia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_Toc25922451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8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52" w:history="1">
        <w:r w:rsidR="00985798" w:rsidRPr="005543A4">
          <w:rPr>
            <w:rStyle w:val="Hipercze"/>
            <w:rFonts w:cs="Times New Roman"/>
            <w:noProof/>
          </w:rPr>
          <w:t>19.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Postanowienia końcowe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_Toc25922452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8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53" w:history="1">
        <w:r w:rsidR="00985798" w:rsidRPr="005543A4">
          <w:rPr>
            <w:rStyle w:val="Hipercze"/>
            <w:rFonts w:cs="Times New Roman"/>
            <w:noProof/>
          </w:rPr>
          <w:t>20.</w:t>
        </w:r>
        <w:r w:rsidR="00985798">
          <w:rPr>
            <w:rFonts w:asciiTheme="minorHAnsi" w:eastAsiaTheme="minorEastAsia" w:hAnsiTheme="minorHAnsi"/>
            <w:noProof/>
            <w:lang w:eastAsia="pl-PL"/>
          </w:rPr>
          <w:tab/>
        </w:r>
        <w:r w:rsidR="00985798" w:rsidRPr="005543A4">
          <w:rPr>
            <w:rStyle w:val="Hipercze"/>
            <w:rFonts w:cs="Times New Roman"/>
            <w:noProof/>
          </w:rPr>
          <w:t>Klauzula informacyjna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_Toc25922453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8</w:t>
        </w:r>
        <w:r w:rsidR="00985798">
          <w:rPr>
            <w:noProof/>
            <w:webHidden/>
          </w:rPr>
          <w:fldChar w:fldCharType="end"/>
        </w:r>
      </w:hyperlink>
    </w:p>
    <w:p w:rsidR="00985798" w:rsidRDefault="006E5B5D">
      <w:pPr>
        <w:pStyle w:val="Spistreci1"/>
        <w:tabs>
          <w:tab w:val="right" w:leader="dot" w:pos="9062"/>
        </w:tabs>
        <w:rPr>
          <w:rFonts w:asciiTheme="minorHAnsi" w:eastAsiaTheme="minorEastAsia" w:hAnsiTheme="minorHAnsi"/>
          <w:noProof/>
          <w:lang w:eastAsia="pl-PL"/>
        </w:rPr>
      </w:pPr>
      <w:hyperlink w:anchor="_Toc25922454" w:history="1">
        <w:r w:rsidR="00985798" w:rsidRPr="005543A4">
          <w:rPr>
            <w:rStyle w:val="Hipercze"/>
            <w:rFonts w:cs="Times New Roman"/>
            <w:noProof/>
          </w:rPr>
          <w:t>ZAŁĄCZNIKI DO SIWZ</w:t>
        </w:r>
        <w:r w:rsidR="00985798">
          <w:rPr>
            <w:noProof/>
            <w:webHidden/>
          </w:rPr>
          <w:tab/>
        </w:r>
        <w:r w:rsidR="00985798">
          <w:rPr>
            <w:noProof/>
            <w:webHidden/>
          </w:rPr>
          <w:fldChar w:fldCharType="begin"/>
        </w:r>
        <w:r w:rsidR="00985798">
          <w:rPr>
            <w:noProof/>
            <w:webHidden/>
          </w:rPr>
          <w:instrText xml:space="preserve"> PAGEREF _Toc25922454 \h </w:instrText>
        </w:r>
        <w:r w:rsidR="00985798">
          <w:rPr>
            <w:noProof/>
            <w:webHidden/>
          </w:rPr>
        </w:r>
        <w:r w:rsidR="00985798">
          <w:rPr>
            <w:noProof/>
            <w:webHidden/>
          </w:rPr>
          <w:fldChar w:fldCharType="separate"/>
        </w:r>
        <w:r w:rsidR="00985798">
          <w:rPr>
            <w:noProof/>
            <w:webHidden/>
          </w:rPr>
          <w:t>9</w:t>
        </w:r>
        <w:r w:rsidR="00985798">
          <w:rPr>
            <w:noProof/>
            <w:webHidden/>
          </w:rPr>
          <w:fldChar w:fldCharType="end"/>
        </w:r>
      </w:hyperlink>
    </w:p>
    <w:p w:rsidR="00B24414" w:rsidRPr="007B0B10" w:rsidRDefault="00DA1718" w:rsidP="00AC4D90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fldChar w:fldCharType="end"/>
      </w: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Pr="007B0B10" w:rsidRDefault="00B24414" w:rsidP="00AC4D90">
      <w:pPr>
        <w:rPr>
          <w:rFonts w:cs="Times New Roman"/>
          <w:sz w:val="21"/>
          <w:szCs w:val="21"/>
        </w:rPr>
      </w:pPr>
    </w:p>
    <w:p w:rsidR="00B24414" w:rsidRDefault="00B24414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7B0B10" w:rsidRDefault="007B0B10" w:rsidP="00AC4D90">
      <w:pPr>
        <w:rPr>
          <w:rFonts w:cs="Times New Roman"/>
          <w:sz w:val="21"/>
          <w:szCs w:val="21"/>
        </w:rPr>
      </w:pPr>
    </w:p>
    <w:p w:rsidR="00B24414" w:rsidRDefault="00B24414" w:rsidP="00AC4D90">
      <w:pPr>
        <w:rPr>
          <w:rFonts w:cs="Times New Roman"/>
          <w:sz w:val="21"/>
          <w:szCs w:val="21"/>
        </w:rPr>
      </w:pPr>
    </w:p>
    <w:p w:rsidR="007B0B10" w:rsidRPr="007B0B10" w:rsidRDefault="007B0B10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0" w:name="_Toc25922434"/>
      <w:r w:rsidRPr="007B0B10">
        <w:rPr>
          <w:rFonts w:cs="Times New Roman"/>
          <w:sz w:val="21"/>
          <w:szCs w:val="21"/>
        </w:rPr>
        <w:lastRenderedPageBreak/>
        <w:t>Zamawiający</w:t>
      </w:r>
      <w:bookmarkEnd w:id="0"/>
    </w:p>
    <w:p w:rsidR="00AC4D90" w:rsidRPr="007B0B10" w:rsidRDefault="000E69E8" w:rsidP="000E69E8">
      <w:pPr>
        <w:ind w:left="360" w:firstLine="0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  <w:t>Szkoła Podstawowa</w:t>
      </w:r>
      <w:r w:rsidR="00AC4D90" w:rsidRPr="007B0B10">
        <w:rPr>
          <w:rFonts w:cs="Times New Roman"/>
          <w:sz w:val="21"/>
          <w:szCs w:val="21"/>
        </w:rPr>
        <w:t xml:space="preserve"> </w:t>
      </w:r>
      <w:r w:rsidRPr="007B0B10">
        <w:rPr>
          <w:rFonts w:cs="Times New Roman"/>
          <w:sz w:val="21"/>
          <w:szCs w:val="21"/>
        </w:rPr>
        <w:t xml:space="preserve">nr 2 </w:t>
      </w:r>
      <w:r w:rsidR="00AC4D90" w:rsidRPr="007B0B10">
        <w:rPr>
          <w:rFonts w:cs="Times New Roman"/>
          <w:sz w:val="21"/>
          <w:szCs w:val="21"/>
        </w:rPr>
        <w:t>im. Czesława Niemena w Korfantowie</w:t>
      </w: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  <w:t>ul. A. Mickiewicza 1</w:t>
      </w: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  <w:t>48-317 Korfantów</w:t>
      </w: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  <w:t>tel. 77-4365233</w:t>
      </w:r>
    </w:p>
    <w:p w:rsidR="00AC4D90" w:rsidRPr="007B0B10" w:rsidRDefault="00AC4D90" w:rsidP="00AC4D90">
      <w:pPr>
        <w:rPr>
          <w:rFonts w:cs="Times New Roman"/>
          <w:sz w:val="21"/>
          <w:szCs w:val="21"/>
          <w:lang w:val="en-US"/>
        </w:rPr>
      </w:pP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  <w:lang w:val="en-US"/>
        </w:rPr>
        <w:t>fax. 77-4365167</w:t>
      </w:r>
    </w:p>
    <w:p w:rsidR="000E69E8" w:rsidRPr="007B0B10" w:rsidRDefault="00AC4D90" w:rsidP="000E69E8">
      <w:pPr>
        <w:rPr>
          <w:rFonts w:cs="Times New Roman"/>
          <w:sz w:val="21"/>
          <w:szCs w:val="21"/>
          <w:lang w:val="en-US"/>
        </w:rPr>
      </w:pPr>
      <w:r w:rsidRPr="007B0B10">
        <w:rPr>
          <w:rFonts w:cs="Times New Roman"/>
          <w:sz w:val="21"/>
          <w:szCs w:val="21"/>
          <w:lang w:val="en-US"/>
        </w:rPr>
        <w:tab/>
        <w:t xml:space="preserve">e-mail: </w:t>
      </w:r>
      <w:hyperlink r:id="rId9" w:history="1">
        <w:r w:rsidR="000E69E8" w:rsidRPr="007B0B10">
          <w:rPr>
            <w:rStyle w:val="Hipercze"/>
            <w:rFonts w:cs="Times New Roman"/>
            <w:color w:val="auto"/>
            <w:sz w:val="21"/>
            <w:szCs w:val="21"/>
            <w:lang w:val="en-US"/>
          </w:rPr>
          <w:t>sp2korfantow@interia.pl</w:t>
        </w:r>
      </w:hyperlink>
    </w:p>
    <w:p w:rsidR="000E69E8" w:rsidRPr="007B0B10" w:rsidRDefault="000E69E8" w:rsidP="000E69E8">
      <w:pPr>
        <w:rPr>
          <w:rFonts w:cs="Times New Roman"/>
          <w:sz w:val="21"/>
          <w:szCs w:val="21"/>
          <w:lang w:val="en-US"/>
        </w:rPr>
      </w:pPr>
    </w:p>
    <w:p w:rsidR="00BA602D" w:rsidRPr="007B0B10" w:rsidRDefault="00BA602D" w:rsidP="000E69E8">
      <w:pPr>
        <w:rPr>
          <w:rFonts w:cs="Times New Roman"/>
          <w:sz w:val="21"/>
          <w:szCs w:val="21"/>
          <w:lang w:val="en-US"/>
        </w:rPr>
      </w:pPr>
    </w:p>
    <w:p w:rsidR="00AC4D90" w:rsidRPr="007B0B10" w:rsidRDefault="00AC4D90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" w:name="_Toc25922435"/>
      <w:r w:rsidRPr="007B0B10">
        <w:rPr>
          <w:rFonts w:cs="Times New Roman"/>
          <w:sz w:val="21"/>
          <w:szCs w:val="21"/>
        </w:rPr>
        <w:t>Tryb udzielenia zamówienia</w:t>
      </w:r>
      <w:bookmarkEnd w:id="1"/>
    </w:p>
    <w:p w:rsidR="00CD60C9" w:rsidRPr="007B0B10" w:rsidRDefault="00AC4D90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Zamówienie udzielane jest w trybie przetargu nieograniczonego zgodnie z ustawą z 29 stycznia 2004 r. Prawo zamówień publicznych (Dz.U.2010.113.759 ze zm.) zwaną dalej „ustawą” lub „</w:t>
      </w:r>
      <w:proofErr w:type="spellStart"/>
      <w:r w:rsidRPr="007B0B10">
        <w:rPr>
          <w:rFonts w:cs="Times New Roman"/>
          <w:sz w:val="21"/>
          <w:szCs w:val="21"/>
        </w:rPr>
        <w:t>Pzp</w:t>
      </w:r>
      <w:proofErr w:type="spellEnd"/>
      <w:r w:rsidRPr="007B0B10">
        <w:rPr>
          <w:rFonts w:cs="Times New Roman"/>
          <w:sz w:val="21"/>
          <w:szCs w:val="21"/>
        </w:rPr>
        <w:t>”.</w:t>
      </w:r>
    </w:p>
    <w:p w:rsidR="00AC4D90" w:rsidRPr="007B0B10" w:rsidRDefault="00AC4D90" w:rsidP="00F75698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Ogłoszenie o zamówieniu zamieszczono na tablicy ogłoszeń w siedzibie Zamawiającego oraz na stronie internetowej Zamawiającego: </w:t>
      </w:r>
      <w:hyperlink r:id="rId10" w:history="1">
        <w:r w:rsidR="00F75698" w:rsidRPr="007B0B10">
          <w:rPr>
            <w:rStyle w:val="Hipercze"/>
            <w:rFonts w:cs="Times New Roman"/>
            <w:color w:val="auto"/>
            <w:sz w:val="21"/>
            <w:szCs w:val="21"/>
          </w:rPr>
          <w:t>http://www.sp2korfantow.pl/index.php</w:t>
        </w:r>
      </w:hyperlink>
      <w:r w:rsidR="00F75698" w:rsidRPr="007B0B10">
        <w:rPr>
          <w:rFonts w:cs="Times New Roman"/>
          <w:sz w:val="21"/>
          <w:szCs w:val="21"/>
        </w:rPr>
        <w:t xml:space="preserve"> </w:t>
      </w:r>
      <w:r w:rsidR="0039143E" w:rsidRPr="007B0B10">
        <w:rPr>
          <w:rFonts w:cs="Times New Roman"/>
          <w:sz w:val="21"/>
          <w:szCs w:val="21"/>
        </w:rPr>
        <w:t xml:space="preserve">wraz ze Specyfikacją Istotnych Warunków zamówienia </w:t>
      </w:r>
      <w:r w:rsidRPr="007B0B10">
        <w:rPr>
          <w:rFonts w:cs="Times New Roman"/>
          <w:sz w:val="21"/>
          <w:szCs w:val="21"/>
        </w:rPr>
        <w:t>od dnia </w:t>
      </w:r>
      <w:r w:rsidR="00832254" w:rsidRPr="007B0B10">
        <w:rPr>
          <w:rFonts w:cs="Times New Roman"/>
          <w:sz w:val="21"/>
          <w:szCs w:val="21"/>
        </w:rPr>
        <w:t>0</w:t>
      </w:r>
      <w:r w:rsidR="00580B09" w:rsidRPr="007B0B10">
        <w:rPr>
          <w:rFonts w:cs="Times New Roman"/>
          <w:sz w:val="21"/>
          <w:szCs w:val="21"/>
        </w:rPr>
        <w:t>2</w:t>
      </w:r>
      <w:r w:rsidR="00A03C9E" w:rsidRPr="007B0B10">
        <w:rPr>
          <w:rFonts w:cs="Times New Roman"/>
          <w:sz w:val="21"/>
          <w:szCs w:val="21"/>
        </w:rPr>
        <w:t xml:space="preserve"> </w:t>
      </w:r>
      <w:r w:rsidR="00AD3E37">
        <w:rPr>
          <w:rFonts w:cs="Times New Roman"/>
          <w:sz w:val="21"/>
          <w:szCs w:val="21"/>
        </w:rPr>
        <w:t>grudnia</w:t>
      </w:r>
      <w:r w:rsidR="00A03C9E" w:rsidRPr="007B0B10">
        <w:rPr>
          <w:rFonts w:cs="Times New Roman"/>
          <w:sz w:val="21"/>
          <w:szCs w:val="21"/>
        </w:rPr>
        <w:t xml:space="preserve"> 201</w:t>
      </w:r>
      <w:r w:rsidR="00580B09" w:rsidRPr="007B0B10">
        <w:rPr>
          <w:rFonts w:cs="Times New Roman"/>
          <w:sz w:val="21"/>
          <w:szCs w:val="21"/>
        </w:rPr>
        <w:t>9</w:t>
      </w:r>
      <w:r w:rsidRPr="007B0B10">
        <w:rPr>
          <w:rFonts w:cs="Times New Roman"/>
          <w:sz w:val="21"/>
          <w:szCs w:val="21"/>
        </w:rPr>
        <w:t xml:space="preserve"> r. </w:t>
      </w:r>
    </w:p>
    <w:p w:rsidR="00AC4D90" w:rsidRPr="007B0B10" w:rsidRDefault="00AC4D90" w:rsidP="00AC4D90">
      <w:pPr>
        <w:rPr>
          <w:rFonts w:cs="Times New Roman"/>
          <w:sz w:val="21"/>
          <w:szCs w:val="21"/>
        </w:rPr>
      </w:pPr>
    </w:p>
    <w:p w:rsidR="00BA602D" w:rsidRPr="007B0B10" w:rsidRDefault="00BA602D" w:rsidP="00AC4D90">
      <w:pPr>
        <w:rPr>
          <w:rFonts w:cs="Times New Roman"/>
          <w:sz w:val="21"/>
          <w:szCs w:val="21"/>
        </w:rPr>
      </w:pPr>
    </w:p>
    <w:p w:rsidR="00AC4D90" w:rsidRPr="007B0B10" w:rsidRDefault="00AC4D90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2" w:name="_Toc25922436"/>
      <w:r w:rsidRPr="007B0B10">
        <w:rPr>
          <w:rFonts w:cs="Times New Roman"/>
          <w:sz w:val="21"/>
          <w:szCs w:val="21"/>
        </w:rPr>
        <w:t xml:space="preserve">Opis przedmiotu </w:t>
      </w:r>
      <w:r w:rsidR="0039143E" w:rsidRPr="007B0B10">
        <w:rPr>
          <w:rFonts w:cs="Times New Roman"/>
          <w:sz w:val="21"/>
          <w:szCs w:val="21"/>
        </w:rPr>
        <w:t>zamówienia oraz opis części zamówienia</w:t>
      </w:r>
      <w:bookmarkEnd w:id="2"/>
    </w:p>
    <w:p w:rsidR="0039143E" w:rsidRPr="007B0B10" w:rsidRDefault="0039143E" w:rsidP="0039143E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Przedmiotem zamówienia jest dostawa żywności do stołówki </w:t>
      </w:r>
      <w:r w:rsidR="000E69E8" w:rsidRPr="007B0B10">
        <w:rPr>
          <w:rFonts w:cs="Times New Roman"/>
          <w:sz w:val="21"/>
          <w:szCs w:val="21"/>
        </w:rPr>
        <w:t>Szkoły Podstawowej nr 2</w:t>
      </w:r>
      <w:r w:rsidRPr="007B0B10">
        <w:rPr>
          <w:rFonts w:cs="Times New Roman"/>
          <w:sz w:val="21"/>
          <w:szCs w:val="21"/>
        </w:rPr>
        <w:t xml:space="preserve"> im. Czesława Niemena w Korfantowie w</w:t>
      </w:r>
      <w:r w:rsidR="000646BE" w:rsidRPr="007B0B10">
        <w:rPr>
          <w:rFonts w:cs="Times New Roman"/>
          <w:sz w:val="21"/>
          <w:szCs w:val="21"/>
        </w:rPr>
        <w:t xml:space="preserve"> okresie o</w:t>
      </w:r>
      <w:r w:rsidR="003C7880" w:rsidRPr="007B0B10">
        <w:rPr>
          <w:rFonts w:cs="Times New Roman"/>
          <w:sz w:val="21"/>
          <w:szCs w:val="21"/>
        </w:rPr>
        <w:t xml:space="preserve">d </w:t>
      </w:r>
      <w:r w:rsidR="00832254" w:rsidRPr="007B0B10">
        <w:rPr>
          <w:rFonts w:cs="Times New Roman"/>
          <w:sz w:val="21"/>
          <w:szCs w:val="21"/>
        </w:rPr>
        <w:t>0</w:t>
      </w:r>
      <w:r w:rsidR="00580B09" w:rsidRPr="007B0B10">
        <w:rPr>
          <w:rFonts w:cs="Times New Roman"/>
          <w:sz w:val="21"/>
          <w:szCs w:val="21"/>
        </w:rPr>
        <w:t>2</w:t>
      </w:r>
      <w:r w:rsidR="00A03C9E" w:rsidRPr="007B0B10">
        <w:rPr>
          <w:rFonts w:cs="Times New Roman"/>
          <w:sz w:val="21"/>
          <w:szCs w:val="21"/>
        </w:rPr>
        <w:t xml:space="preserve"> </w:t>
      </w:r>
      <w:r w:rsidR="00AD3E37">
        <w:rPr>
          <w:rFonts w:cs="Times New Roman"/>
          <w:sz w:val="21"/>
          <w:szCs w:val="21"/>
        </w:rPr>
        <w:t>stycznia</w:t>
      </w:r>
      <w:r w:rsidR="00A03C9E" w:rsidRPr="007B0B10">
        <w:rPr>
          <w:rFonts w:cs="Times New Roman"/>
          <w:sz w:val="21"/>
          <w:szCs w:val="21"/>
        </w:rPr>
        <w:t xml:space="preserve"> do </w:t>
      </w:r>
      <w:r w:rsidR="000E69E8" w:rsidRPr="007B0B10">
        <w:rPr>
          <w:rFonts w:cs="Times New Roman"/>
          <w:sz w:val="21"/>
          <w:szCs w:val="21"/>
        </w:rPr>
        <w:t>3</w:t>
      </w:r>
      <w:r w:rsidR="00580B09" w:rsidRPr="007B0B10">
        <w:rPr>
          <w:rFonts w:cs="Times New Roman"/>
          <w:sz w:val="21"/>
          <w:szCs w:val="21"/>
        </w:rPr>
        <w:t>1</w:t>
      </w:r>
      <w:r w:rsidR="00A03C9E" w:rsidRPr="007B0B10">
        <w:rPr>
          <w:rFonts w:cs="Times New Roman"/>
          <w:sz w:val="21"/>
          <w:szCs w:val="21"/>
        </w:rPr>
        <w:t xml:space="preserve"> </w:t>
      </w:r>
      <w:r w:rsidR="00AD3E37">
        <w:rPr>
          <w:rFonts w:cs="Times New Roman"/>
          <w:sz w:val="21"/>
          <w:szCs w:val="21"/>
        </w:rPr>
        <w:t>sierpnia</w:t>
      </w:r>
      <w:r w:rsidR="00A03C9E" w:rsidRPr="007B0B10">
        <w:rPr>
          <w:rFonts w:cs="Times New Roman"/>
          <w:sz w:val="21"/>
          <w:szCs w:val="21"/>
        </w:rPr>
        <w:t xml:space="preserve"> </w:t>
      </w:r>
      <w:r w:rsidR="00AD3E37">
        <w:rPr>
          <w:rFonts w:cs="Times New Roman"/>
          <w:sz w:val="21"/>
          <w:szCs w:val="21"/>
        </w:rPr>
        <w:t>2020</w:t>
      </w:r>
      <w:r w:rsidR="00CE1686" w:rsidRPr="007B0B10">
        <w:rPr>
          <w:rFonts w:cs="Times New Roman"/>
          <w:sz w:val="21"/>
          <w:szCs w:val="21"/>
        </w:rPr>
        <w:t>r</w:t>
      </w:r>
      <w:r w:rsidRPr="007B0B10">
        <w:rPr>
          <w:rFonts w:cs="Times New Roman"/>
          <w:sz w:val="21"/>
          <w:szCs w:val="21"/>
        </w:rPr>
        <w:t>.</w:t>
      </w:r>
    </w:p>
    <w:p w:rsidR="0039143E" w:rsidRPr="007B0B10" w:rsidRDefault="0039143E" w:rsidP="0039143E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Szczegółowy opis przedmiotu zamówienia zawiera wykaz rzeczowo-cenowy, stanowiący </w:t>
      </w:r>
      <w:r w:rsidRPr="007B0B10">
        <w:rPr>
          <w:rFonts w:cs="Times New Roman"/>
          <w:b/>
          <w:i/>
          <w:sz w:val="21"/>
          <w:szCs w:val="21"/>
        </w:rPr>
        <w:t>załącznik nr 2</w:t>
      </w:r>
      <w:r w:rsidRPr="007B0B10">
        <w:rPr>
          <w:rFonts w:cs="Times New Roman"/>
          <w:sz w:val="21"/>
          <w:szCs w:val="21"/>
        </w:rPr>
        <w:t xml:space="preserve"> do SIWZ.</w:t>
      </w:r>
    </w:p>
    <w:p w:rsidR="0039143E" w:rsidRPr="007B0B10" w:rsidRDefault="0039143E" w:rsidP="0039143E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Przedmiot zamówienia dzieli się na </w:t>
      </w:r>
      <w:r w:rsidR="00AD3E37">
        <w:rPr>
          <w:rFonts w:cs="Times New Roman"/>
          <w:sz w:val="21"/>
          <w:szCs w:val="21"/>
        </w:rPr>
        <w:t>7</w:t>
      </w:r>
      <w:r w:rsidRPr="007B0B10">
        <w:rPr>
          <w:rFonts w:cs="Times New Roman"/>
          <w:sz w:val="21"/>
          <w:szCs w:val="21"/>
        </w:rPr>
        <w:t xml:space="preserve"> części:</w:t>
      </w:r>
    </w:p>
    <w:p w:rsidR="0039143E" w:rsidRPr="007B0B10" w:rsidRDefault="0039143E" w:rsidP="0039143E">
      <w:pPr>
        <w:pStyle w:val="Akapitzlist"/>
        <w:numPr>
          <w:ilvl w:val="0"/>
          <w:numId w:val="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Część 1</w:t>
      </w:r>
      <w:r w:rsidRPr="007B0B10">
        <w:rPr>
          <w:rFonts w:cs="Times New Roman"/>
          <w:sz w:val="21"/>
          <w:szCs w:val="21"/>
        </w:rPr>
        <w:t xml:space="preserve"> –</w:t>
      </w:r>
      <w:r w:rsidR="003A44F2" w:rsidRPr="007B0B10">
        <w:rPr>
          <w:rFonts w:cs="Times New Roman"/>
          <w:sz w:val="21"/>
          <w:szCs w:val="21"/>
        </w:rPr>
        <w:t xml:space="preserve"> </w:t>
      </w:r>
      <w:r w:rsidR="00FB45C0" w:rsidRPr="007B0B10">
        <w:rPr>
          <w:rFonts w:cs="Times New Roman"/>
          <w:sz w:val="21"/>
          <w:szCs w:val="21"/>
        </w:rPr>
        <w:t>różne artykuły spożywcze</w:t>
      </w:r>
      <w:r w:rsidR="00FB45C0" w:rsidRPr="007B0B10">
        <w:rPr>
          <w:rFonts w:cs="Times New Roman"/>
          <w:b/>
          <w:sz w:val="21"/>
          <w:szCs w:val="21"/>
        </w:rPr>
        <w:t xml:space="preserve"> (CPV 15000000-8);</w:t>
      </w:r>
    </w:p>
    <w:p w:rsidR="0039143E" w:rsidRPr="007B0B10" w:rsidRDefault="0039143E" w:rsidP="004645A4">
      <w:pPr>
        <w:pStyle w:val="Akapitzlist"/>
        <w:numPr>
          <w:ilvl w:val="0"/>
          <w:numId w:val="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Część 2</w:t>
      </w:r>
      <w:r w:rsidRPr="007B0B10">
        <w:rPr>
          <w:rFonts w:cs="Times New Roman"/>
          <w:sz w:val="21"/>
          <w:szCs w:val="21"/>
        </w:rPr>
        <w:t xml:space="preserve"> – </w:t>
      </w:r>
      <w:r w:rsidR="00FB45C0" w:rsidRPr="007B0B10">
        <w:rPr>
          <w:rFonts w:cs="Times New Roman"/>
          <w:sz w:val="21"/>
          <w:szCs w:val="21"/>
        </w:rPr>
        <w:t xml:space="preserve">warzywa i owoce </w:t>
      </w:r>
      <w:r w:rsidR="00FB45C0" w:rsidRPr="007B0B10">
        <w:rPr>
          <w:rFonts w:cs="Times New Roman"/>
          <w:b/>
          <w:sz w:val="21"/>
          <w:szCs w:val="21"/>
        </w:rPr>
        <w:t>(CPV 15300000-1; 03200000-3);</w:t>
      </w:r>
    </w:p>
    <w:p w:rsidR="0039143E" w:rsidRPr="007B0B10" w:rsidRDefault="0039143E" w:rsidP="0039143E">
      <w:pPr>
        <w:pStyle w:val="Akapitzlist"/>
        <w:numPr>
          <w:ilvl w:val="0"/>
          <w:numId w:val="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Część 3</w:t>
      </w:r>
      <w:r w:rsidRPr="007B0B10">
        <w:rPr>
          <w:rFonts w:cs="Times New Roman"/>
          <w:sz w:val="21"/>
          <w:szCs w:val="21"/>
        </w:rPr>
        <w:t xml:space="preserve"> – </w:t>
      </w:r>
      <w:r w:rsidR="00FB45C0" w:rsidRPr="007B0B10">
        <w:rPr>
          <w:rFonts w:cs="Times New Roman"/>
          <w:sz w:val="21"/>
          <w:szCs w:val="21"/>
        </w:rPr>
        <w:t xml:space="preserve">ryby </w:t>
      </w:r>
      <w:r w:rsidR="00FB45C0" w:rsidRPr="007B0B10">
        <w:rPr>
          <w:rFonts w:cs="Times New Roman"/>
          <w:b/>
          <w:sz w:val="21"/>
          <w:szCs w:val="21"/>
        </w:rPr>
        <w:t>(CPV 15200000-0);</w:t>
      </w:r>
    </w:p>
    <w:p w:rsidR="0039143E" w:rsidRPr="007B0B10" w:rsidRDefault="0039143E" w:rsidP="0039143E">
      <w:pPr>
        <w:pStyle w:val="Akapitzlist"/>
        <w:numPr>
          <w:ilvl w:val="0"/>
          <w:numId w:val="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 xml:space="preserve">Część 4 </w:t>
      </w:r>
      <w:r w:rsidRPr="007B0B10">
        <w:rPr>
          <w:rFonts w:cs="Times New Roman"/>
          <w:sz w:val="21"/>
          <w:szCs w:val="21"/>
        </w:rPr>
        <w:t xml:space="preserve">– </w:t>
      </w:r>
      <w:r w:rsidR="00FB45C0" w:rsidRPr="007B0B10">
        <w:rPr>
          <w:rFonts w:cs="Times New Roman"/>
          <w:sz w:val="21"/>
          <w:szCs w:val="21"/>
        </w:rPr>
        <w:t xml:space="preserve">mleko i jego przetwory </w:t>
      </w:r>
      <w:r w:rsidR="00FB45C0" w:rsidRPr="007B0B10">
        <w:rPr>
          <w:rFonts w:cs="Times New Roman"/>
          <w:b/>
          <w:sz w:val="21"/>
          <w:szCs w:val="21"/>
        </w:rPr>
        <w:t>(CPV 15500000-3);</w:t>
      </w:r>
    </w:p>
    <w:p w:rsidR="0039143E" w:rsidRPr="007B0B10" w:rsidRDefault="0039143E" w:rsidP="0039143E">
      <w:pPr>
        <w:pStyle w:val="Akapitzlist"/>
        <w:numPr>
          <w:ilvl w:val="0"/>
          <w:numId w:val="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Część 5</w:t>
      </w:r>
      <w:r w:rsidRPr="007B0B10">
        <w:rPr>
          <w:rFonts w:cs="Times New Roman"/>
          <w:sz w:val="21"/>
          <w:szCs w:val="21"/>
        </w:rPr>
        <w:t xml:space="preserve"> – </w:t>
      </w:r>
      <w:r w:rsidR="00FB45C0" w:rsidRPr="007B0B10">
        <w:rPr>
          <w:rFonts w:cs="Times New Roman"/>
          <w:sz w:val="21"/>
          <w:szCs w:val="21"/>
        </w:rPr>
        <w:t>jaja</w:t>
      </w:r>
      <w:r w:rsidR="00580B09" w:rsidRPr="007B0B10">
        <w:rPr>
          <w:rFonts w:cs="Times New Roman"/>
          <w:sz w:val="21"/>
          <w:szCs w:val="21"/>
        </w:rPr>
        <w:t xml:space="preserve"> i drób</w:t>
      </w:r>
      <w:r w:rsidR="00FB45C0" w:rsidRPr="007B0B10">
        <w:rPr>
          <w:rFonts w:cs="Times New Roman"/>
          <w:sz w:val="21"/>
          <w:szCs w:val="21"/>
        </w:rPr>
        <w:t xml:space="preserve"> </w:t>
      </w:r>
      <w:r w:rsidR="00FB45C0" w:rsidRPr="007B0B10">
        <w:rPr>
          <w:rFonts w:cs="Times New Roman"/>
          <w:b/>
          <w:sz w:val="21"/>
          <w:szCs w:val="21"/>
        </w:rPr>
        <w:t>(CPV 03142500-3</w:t>
      </w:r>
      <w:r w:rsidR="00580B09" w:rsidRPr="007B0B10">
        <w:rPr>
          <w:rFonts w:cs="Times New Roman"/>
          <w:b/>
          <w:sz w:val="21"/>
          <w:szCs w:val="21"/>
        </w:rPr>
        <w:t>; CPV 15112000-6</w:t>
      </w:r>
      <w:r w:rsidR="00FB45C0" w:rsidRPr="007B0B10">
        <w:rPr>
          <w:rFonts w:cs="Times New Roman"/>
          <w:b/>
          <w:sz w:val="21"/>
          <w:szCs w:val="21"/>
        </w:rPr>
        <w:t>);</w:t>
      </w:r>
    </w:p>
    <w:p w:rsidR="0039143E" w:rsidRPr="00AD3E37" w:rsidRDefault="0039143E" w:rsidP="0039143E">
      <w:pPr>
        <w:pStyle w:val="Akapitzlist"/>
        <w:numPr>
          <w:ilvl w:val="0"/>
          <w:numId w:val="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 xml:space="preserve">Część </w:t>
      </w:r>
      <w:r w:rsidR="00580B09" w:rsidRPr="007B0B10">
        <w:rPr>
          <w:rFonts w:cs="Times New Roman"/>
          <w:b/>
          <w:sz w:val="21"/>
          <w:szCs w:val="21"/>
        </w:rPr>
        <w:t>6</w:t>
      </w:r>
      <w:r w:rsidRPr="007B0B10">
        <w:rPr>
          <w:rFonts w:cs="Times New Roman"/>
          <w:sz w:val="21"/>
          <w:szCs w:val="21"/>
        </w:rPr>
        <w:t xml:space="preserve"> – </w:t>
      </w:r>
      <w:r w:rsidR="00FB45C0" w:rsidRPr="007B0B10">
        <w:rPr>
          <w:rFonts w:cs="Times New Roman"/>
          <w:sz w:val="21"/>
          <w:szCs w:val="21"/>
        </w:rPr>
        <w:t>mięso i wędliny</w:t>
      </w:r>
      <w:r w:rsidR="00AD3E37">
        <w:rPr>
          <w:rFonts w:cs="Times New Roman"/>
          <w:b/>
          <w:sz w:val="21"/>
          <w:szCs w:val="21"/>
        </w:rPr>
        <w:t xml:space="preserve"> (CPV 15113000-3);</w:t>
      </w:r>
    </w:p>
    <w:p w:rsidR="00AD3E37" w:rsidRPr="007B0B10" w:rsidRDefault="00AD3E37" w:rsidP="0039143E">
      <w:pPr>
        <w:pStyle w:val="Akapitzlist"/>
        <w:numPr>
          <w:ilvl w:val="0"/>
          <w:numId w:val="4"/>
        </w:numPr>
        <w:rPr>
          <w:rFonts w:cs="Times New Roman"/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Część 7 </w:t>
      </w:r>
      <w:r>
        <w:rPr>
          <w:rFonts w:cs="Times New Roman"/>
          <w:sz w:val="21"/>
          <w:szCs w:val="21"/>
        </w:rPr>
        <w:t xml:space="preserve">– pieczywo </w:t>
      </w:r>
      <w:r>
        <w:rPr>
          <w:rFonts w:cs="Times New Roman"/>
          <w:b/>
          <w:sz w:val="21"/>
          <w:szCs w:val="21"/>
        </w:rPr>
        <w:t>(</w:t>
      </w:r>
      <w:bookmarkStart w:id="3" w:name="_GoBack"/>
      <w:r w:rsidRPr="00085FB1">
        <w:rPr>
          <w:rFonts w:cs="Times New Roman"/>
          <w:b/>
          <w:sz w:val="21"/>
          <w:szCs w:val="21"/>
        </w:rPr>
        <w:t>C</w:t>
      </w:r>
      <w:r w:rsidRPr="00085FB1">
        <w:rPr>
          <w:b/>
          <w:sz w:val="21"/>
          <w:szCs w:val="21"/>
        </w:rPr>
        <w:t>PV 15810000-9</w:t>
      </w:r>
      <w:bookmarkEnd w:id="3"/>
      <w:r w:rsidRPr="00085FB1">
        <w:rPr>
          <w:b/>
          <w:sz w:val="21"/>
          <w:szCs w:val="21"/>
        </w:rPr>
        <w:t>).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postępowaniu dopuszcza się możliwość składania ofert częściowych, tj. na części wymienione w pkt. 3 z zastrzeżeniem, że jeden Wykonawca może złożyć tylko jedną ofertę na realizację jednej części, kilku lub wszystkich części zamówienia.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Nie dopuszcza się złożenia oferty wariantowej.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przewiduje możliwość udzielenia zamówienia uzupełniającego zgodnie z art. 67, ust. 1, pkt 6 ustawy z 29 stycznia 2004 r. Prawo zamówień publicznych (Dz.U.2010.113.759 ze zm.).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Przedmiot zamówienia będzie realizowany sukcesywnie w asortymencie i ilościach wynikających z zapotrzebowania składanego bezpośrednio przez Zamawiającego.</w:t>
      </w:r>
    </w:p>
    <w:p w:rsidR="00DE7A1A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Dostawa następować będzie na podstawie pisemnego zamówienia złożonego osobiście, fax</w:t>
      </w:r>
      <w:r w:rsidR="00DE7A1A" w:rsidRPr="007B0B10">
        <w:rPr>
          <w:rFonts w:cs="Times New Roman"/>
          <w:sz w:val="21"/>
          <w:szCs w:val="21"/>
        </w:rPr>
        <w:t xml:space="preserve">em, </w:t>
      </w:r>
      <w:r w:rsidRPr="007B0B10">
        <w:rPr>
          <w:rFonts w:cs="Times New Roman"/>
          <w:sz w:val="21"/>
          <w:szCs w:val="21"/>
        </w:rPr>
        <w:t>pocztą elektroniczną (e-mail)</w:t>
      </w:r>
      <w:r w:rsidR="00DE7A1A" w:rsidRPr="007B0B10">
        <w:rPr>
          <w:rFonts w:cs="Times New Roman"/>
          <w:sz w:val="21"/>
          <w:szCs w:val="21"/>
        </w:rPr>
        <w:t xml:space="preserve"> </w:t>
      </w:r>
      <w:r w:rsidRPr="007B0B10">
        <w:rPr>
          <w:rFonts w:cs="Times New Roman"/>
          <w:sz w:val="21"/>
          <w:szCs w:val="21"/>
        </w:rPr>
        <w:t xml:space="preserve">przez upoważnione do tego osoby, na formularzu zamówieniowym z zaznaczonym terminem dostawy (data, godzina). </w:t>
      </w:r>
      <w:r w:rsidR="00DE7A1A" w:rsidRPr="007B0B10">
        <w:rPr>
          <w:rFonts w:cs="Times New Roman"/>
          <w:sz w:val="21"/>
          <w:szCs w:val="21"/>
        </w:rPr>
        <w:t xml:space="preserve">W uzasadnionych przypadkach zamówienie będzie składane telefonicznie. 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Produkty będą dostarczone przez </w:t>
      </w:r>
      <w:r w:rsidR="003E728F" w:rsidRPr="007B0B10">
        <w:rPr>
          <w:rFonts w:cs="Times New Roman"/>
          <w:sz w:val="21"/>
          <w:szCs w:val="21"/>
        </w:rPr>
        <w:t>Wykonawcę</w:t>
      </w:r>
      <w:r w:rsidRPr="007B0B10">
        <w:rPr>
          <w:rFonts w:cs="Times New Roman"/>
          <w:sz w:val="21"/>
          <w:szCs w:val="21"/>
        </w:rPr>
        <w:t xml:space="preserve"> własnym staraniem, transportem, na jego koszt oraz ryzyko do siedziby </w:t>
      </w:r>
      <w:r w:rsidR="000E69E8" w:rsidRPr="007B0B10">
        <w:rPr>
          <w:rFonts w:cs="Times New Roman"/>
          <w:sz w:val="21"/>
          <w:szCs w:val="21"/>
        </w:rPr>
        <w:t>Szkoły Podstawowej nr 2</w:t>
      </w:r>
      <w:r w:rsidRPr="007B0B10">
        <w:rPr>
          <w:rFonts w:cs="Times New Roman"/>
          <w:sz w:val="21"/>
          <w:szCs w:val="21"/>
        </w:rPr>
        <w:t xml:space="preserve"> </w:t>
      </w:r>
      <w:r w:rsidR="00760881" w:rsidRPr="007B0B10">
        <w:rPr>
          <w:rFonts w:cs="Times New Roman"/>
          <w:sz w:val="21"/>
          <w:szCs w:val="21"/>
        </w:rPr>
        <w:t>im. Czesława Niemena w </w:t>
      </w:r>
      <w:r w:rsidRPr="007B0B10">
        <w:rPr>
          <w:rFonts w:cs="Times New Roman"/>
          <w:sz w:val="21"/>
          <w:szCs w:val="21"/>
        </w:rPr>
        <w:t>Korfantowie przy ul. A. Mickiewicza 1, w terminach (data i godzina) wskazanych każdorazowo przez Zamawiającego w formularzu zamówienia.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W przypadku stwierdzenia przy odbiorze rozbieżności ilościowo-jakościowych </w:t>
      </w:r>
      <w:r w:rsidR="003E728F" w:rsidRPr="007B0B10">
        <w:rPr>
          <w:rFonts w:cs="Times New Roman"/>
          <w:sz w:val="21"/>
          <w:szCs w:val="21"/>
        </w:rPr>
        <w:t>Wykonawca</w:t>
      </w:r>
      <w:r w:rsidRPr="007B0B10">
        <w:rPr>
          <w:rFonts w:cs="Times New Roman"/>
          <w:sz w:val="21"/>
          <w:szCs w:val="21"/>
        </w:rPr>
        <w:t xml:space="preserve"> zobowiązany jest dokonać dostawy zgodnie z treścią zamówienia, w czasie określonym przez Zamawiającego. Wezwanie do dokonania dostawy zgod</w:t>
      </w:r>
      <w:r w:rsidR="003E728F" w:rsidRPr="007B0B10">
        <w:rPr>
          <w:rFonts w:cs="Times New Roman"/>
          <w:sz w:val="21"/>
          <w:szCs w:val="21"/>
        </w:rPr>
        <w:t>nie z </w:t>
      </w:r>
      <w:r w:rsidRPr="007B0B10">
        <w:rPr>
          <w:rFonts w:cs="Times New Roman"/>
          <w:sz w:val="21"/>
          <w:szCs w:val="21"/>
        </w:rPr>
        <w:t xml:space="preserve">zamówieniem skierowane będzie do </w:t>
      </w:r>
      <w:r w:rsidR="003E728F" w:rsidRPr="007B0B10">
        <w:rPr>
          <w:rFonts w:cs="Times New Roman"/>
          <w:sz w:val="21"/>
          <w:szCs w:val="21"/>
        </w:rPr>
        <w:t>Wykonawcy</w:t>
      </w:r>
      <w:r w:rsidRPr="007B0B10">
        <w:rPr>
          <w:rFonts w:cs="Times New Roman"/>
          <w:sz w:val="21"/>
          <w:szCs w:val="21"/>
        </w:rPr>
        <w:t xml:space="preserve"> w formie pisemnej.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zastrzega sobie możliwość nieodebrania towaru, w przypadku gdy zostanie on dostarczony w terminie późniejszym od ustalonego przez Zamawiającego.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Zamawiający zastrzega sobie możliwość nieodebrania </w:t>
      </w:r>
      <w:r w:rsidR="003E728F" w:rsidRPr="007B0B10">
        <w:rPr>
          <w:rFonts w:cs="Times New Roman"/>
          <w:sz w:val="21"/>
          <w:szCs w:val="21"/>
        </w:rPr>
        <w:t>towaru, w przypadku gdy jest on </w:t>
      </w:r>
      <w:r w:rsidRPr="007B0B10">
        <w:rPr>
          <w:rFonts w:cs="Times New Roman"/>
          <w:sz w:val="21"/>
          <w:szCs w:val="21"/>
        </w:rPr>
        <w:t>niezgodny ze specyfikacj</w:t>
      </w:r>
      <w:r w:rsidR="00AD3E37">
        <w:rPr>
          <w:rFonts w:cs="Times New Roman"/>
          <w:sz w:val="21"/>
          <w:szCs w:val="21"/>
        </w:rPr>
        <w:t>ą</w:t>
      </w:r>
      <w:r w:rsidRPr="007B0B10">
        <w:rPr>
          <w:rFonts w:cs="Times New Roman"/>
          <w:sz w:val="21"/>
          <w:szCs w:val="21"/>
        </w:rPr>
        <w:t xml:space="preserve"> zawartą w formularzu cenowym.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lastRenderedPageBreak/>
        <w:t xml:space="preserve">Towar niezgodny ze specyfikacją określoną w formularzu cenowym zostanie zwrócony </w:t>
      </w:r>
      <w:r w:rsidR="003E728F" w:rsidRPr="007B0B10">
        <w:rPr>
          <w:rFonts w:cs="Times New Roman"/>
          <w:sz w:val="21"/>
          <w:szCs w:val="21"/>
        </w:rPr>
        <w:t>Wykonawcy</w:t>
      </w:r>
      <w:r w:rsidRPr="007B0B10">
        <w:rPr>
          <w:rFonts w:cs="Times New Roman"/>
          <w:sz w:val="21"/>
          <w:szCs w:val="21"/>
        </w:rPr>
        <w:t xml:space="preserve"> i odebrany transportem na jego koszt.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Odbiór towaru dostarczonego niezgodnie ze specyfikacją zawartą w formularzu cenowym, powinien nastąpić niezwłocznie, nie później jednak niż w ciągu 12 godzin od ustalenia rozbieżności.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Zamawiający nie odpowiada za straty poniesione przez </w:t>
      </w:r>
      <w:r w:rsidR="003E728F" w:rsidRPr="007B0B10">
        <w:rPr>
          <w:rFonts w:cs="Times New Roman"/>
          <w:sz w:val="21"/>
          <w:szCs w:val="21"/>
        </w:rPr>
        <w:t>Wykonawcę</w:t>
      </w:r>
      <w:r w:rsidRPr="007B0B10">
        <w:rPr>
          <w:rFonts w:cs="Times New Roman"/>
          <w:sz w:val="21"/>
          <w:szCs w:val="21"/>
        </w:rPr>
        <w:t xml:space="preserve"> z tytułu zwrotu kwestionowanej partii towaru.</w:t>
      </w:r>
    </w:p>
    <w:p w:rsidR="00CD60C9" w:rsidRPr="007B0B10" w:rsidRDefault="003E728F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Wykonawca</w:t>
      </w:r>
      <w:r w:rsidR="00CD60C9" w:rsidRPr="007B0B10">
        <w:rPr>
          <w:rFonts w:cs="Times New Roman"/>
          <w:sz w:val="21"/>
          <w:szCs w:val="21"/>
        </w:rPr>
        <w:t xml:space="preserve"> udziela Zamawiającemu gwarancji jakości zdrowotnej i trwałości dostarczonej żywności do daty minimalnej trwało</w:t>
      </w:r>
      <w:r w:rsidRPr="007B0B10">
        <w:rPr>
          <w:rFonts w:cs="Times New Roman"/>
          <w:sz w:val="21"/>
          <w:szCs w:val="21"/>
        </w:rPr>
        <w:t>ści lub terminu przydatności do </w:t>
      </w:r>
      <w:r w:rsidR="00CD60C9" w:rsidRPr="007B0B10">
        <w:rPr>
          <w:rFonts w:cs="Times New Roman"/>
          <w:sz w:val="21"/>
          <w:szCs w:val="21"/>
        </w:rPr>
        <w:t>spożycia, określonych na czytelnych etykietach.</w:t>
      </w:r>
    </w:p>
    <w:p w:rsidR="00CD60C9" w:rsidRPr="007B0B10" w:rsidRDefault="003E728F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Wykonawca</w:t>
      </w:r>
      <w:r w:rsidR="00CD60C9" w:rsidRPr="007B0B10">
        <w:rPr>
          <w:rFonts w:cs="Times New Roman"/>
          <w:sz w:val="21"/>
          <w:szCs w:val="21"/>
        </w:rPr>
        <w:t xml:space="preserve"> gwarantuje Zamawiającemu, że dostarczona żywność będzie wolna od wad, będzie spełniać wszelkie wymagania określone przez Zamawiającego w Specyfikacji Istotnych Warunków Zamówienia.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Przez cały okres realizacji umowy </w:t>
      </w:r>
      <w:r w:rsidR="003E728F" w:rsidRPr="007B0B10">
        <w:rPr>
          <w:rFonts w:cs="Times New Roman"/>
          <w:sz w:val="21"/>
          <w:szCs w:val="21"/>
        </w:rPr>
        <w:t>Wykonawca</w:t>
      </w:r>
      <w:r w:rsidRPr="007B0B10">
        <w:rPr>
          <w:rFonts w:cs="Times New Roman"/>
          <w:sz w:val="21"/>
          <w:szCs w:val="21"/>
        </w:rPr>
        <w:t xml:space="preserve"> musi posiadać decyzje właściwego organu Inspekcji Sanitarnej dotyczącą możliwości produkcji lub obrotu danego produktu spożywczego będącego przedmiotem zamówienia.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Dostarczany towar winien odpowiadać Polskim Normom. Wyroby winny być oznaczone zgodnie z obowiązującymi przepisami.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zastrzega sobie prawo zmian ilościowych poszczególnych towarów w ramach maksymalnej kwoty określonej na realizację poszczególnych części zamówienia.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zastrzega sobie prawo zrealizowania zamówienia w mniejszych ilościach, niż zostały przewidziane w szczegółowym wykazie rodzajów i ilości zamawianych produktów.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żąda wskazania w ofercie części zamówienia, których wykonanie Wykonawca zamierza powierzyć podwykonawcom.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W przypadku, gdy przedmiotem umowy są produkty zwierzęce, mięso i produkty mięsne przez cały okres realizacji umowy </w:t>
      </w:r>
      <w:r w:rsidR="003E728F" w:rsidRPr="007B0B10">
        <w:rPr>
          <w:rFonts w:cs="Times New Roman"/>
          <w:sz w:val="21"/>
          <w:szCs w:val="21"/>
        </w:rPr>
        <w:t>Wykonawca</w:t>
      </w:r>
      <w:r w:rsidRPr="007B0B10">
        <w:rPr>
          <w:rFonts w:cs="Times New Roman"/>
          <w:sz w:val="21"/>
          <w:szCs w:val="21"/>
        </w:rPr>
        <w:t xml:space="preserve"> musi posiadać decyzje właściwego organu Inspekcji Weterynaryjnej lub Państwowej Inspekcji Sanitarnej dotycząc</w:t>
      </w:r>
      <w:r w:rsidR="00AD3E37">
        <w:rPr>
          <w:rFonts w:cs="Times New Roman"/>
          <w:sz w:val="21"/>
          <w:szCs w:val="21"/>
        </w:rPr>
        <w:t>e</w:t>
      </w:r>
      <w:r w:rsidRPr="007B0B10">
        <w:rPr>
          <w:rFonts w:cs="Times New Roman"/>
          <w:sz w:val="21"/>
          <w:szCs w:val="21"/>
        </w:rPr>
        <w:t xml:space="preserve"> możliwości produkcji lub obrotu danego produktu spożywczego będącego przedmiotem zamówienia.</w:t>
      </w:r>
    </w:p>
    <w:p w:rsidR="00CD60C9" w:rsidRPr="007B0B10" w:rsidRDefault="00CD60C9" w:rsidP="00CD60C9">
      <w:pPr>
        <w:pStyle w:val="Akapitzlist"/>
        <w:numPr>
          <w:ilvl w:val="0"/>
          <w:numId w:val="3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Zamawiane produkty muszą być wytwarzane w klasie I.</w:t>
      </w:r>
    </w:p>
    <w:p w:rsidR="00AC4D90" w:rsidRPr="007B0B10" w:rsidRDefault="00AC4D90" w:rsidP="00CD60C9">
      <w:pPr>
        <w:ind w:left="0" w:firstLine="0"/>
        <w:rPr>
          <w:rFonts w:cs="Times New Roman"/>
          <w:sz w:val="21"/>
          <w:szCs w:val="21"/>
        </w:rPr>
      </w:pPr>
    </w:p>
    <w:p w:rsidR="00BA602D" w:rsidRPr="007B0B10" w:rsidRDefault="00BA602D" w:rsidP="00CD60C9">
      <w:pPr>
        <w:ind w:left="0" w:firstLine="0"/>
        <w:rPr>
          <w:rFonts w:cs="Times New Roman"/>
          <w:sz w:val="21"/>
          <w:szCs w:val="21"/>
        </w:rPr>
      </w:pPr>
    </w:p>
    <w:p w:rsidR="00AC4D90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4" w:name="_Toc25922437"/>
      <w:r w:rsidRPr="007B0B10">
        <w:rPr>
          <w:rFonts w:cs="Times New Roman"/>
          <w:sz w:val="21"/>
          <w:szCs w:val="21"/>
        </w:rPr>
        <w:t>Termin wykonania zamówienia</w:t>
      </w:r>
      <w:bookmarkEnd w:id="4"/>
    </w:p>
    <w:p w:rsidR="00CD60C9" w:rsidRPr="007B0B10" w:rsidRDefault="00CD60C9" w:rsidP="00CD60C9">
      <w:pPr>
        <w:pStyle w:val="Akapitzlist"/>
        <w:numPr>
          <w:ilvl w:val="0"/>
          <w:numId w:val="6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0</w:t>
      </w:r>
      <w:r w:rsidR="000646BE" w:rsidRPr="007B0B10">
        <w:rPr>
          <w:rFonts w:cs="Times New Roman"/>
          <w:sz w:val="21"/>
          <w:szCs w:val="21"/>
        </w:rPr>
        <w:t xml:space="preserve">d </w:t>
      </w:r>
      <w:r w:rsidR="00A03C9E" w:rsidRPr="007B0B10">
        <w:rPr>
          <w:rFonts w:cs="Times New Roman"/>
          <w:sz w:val="21"/>
          <w:szCs w:val="21"/>
        </w:rPr>
        <w:t>0</w:t>
      </w:r>
      <w:r w:rsidR="00760881" w:rsidRPr="007B0B10">
        <w:rPr>
          <w:rFonts w:cs="Times New Roman"/>
          <w:sz w:val="21"/>
          <w:szCs w:val="21"/>
        </w:rPr>
        <w:t>2</w:t>
      </w:r>
      <w:r w:rsidR="00A03C9E" w:rsidRPr="007B0B10">
        <w:rPr>
          <w:rFonts w:cs="Times New Roman"/>
          <w:sz w:val="21"/>
          <w:szCs w:val="21"/>
        </w:rPr>
        <w:t xml:space="preserve"> </w:t>
      </w:r>
      <w:r w:rsidR="00AD3E37">
        <w:rPr>
          <w:rFonts w:cs="Times New Roman"/>
          <w:sz w:val="21"/>
          <w:szCs w:val="21"/>
        </w:rPr>
        <w:t>stycznia 2020</w:t>
      </w:r>
      <w:r w:rsidR="00CE1686" w:rsidRPr="007B0B10">
        <w:rPr>
          <w:rFonts w:cs="Times New Roman"/>
          <w:sz w:val="21"/>
          <w:szCs w:val="21"/>
        </w:rPr>
        <w:t xml:space="preserve">r. do </w:t>
      </w:r>
      <w:r w:rsidR="000E69E8" w:rsidRPr="007B0B10">
        <w:rPr>
          <w:rFonts w:cs="Times New Roman"/>
          <w:sz w:val="21"/>
          <w:szCs w:val="21"/>
        </w:rPr>
        <w:t>3</w:t>
      </w:r>
      <w:r w:rsidR="00580B09" w:rsidRPr="007B0B10">
        <w:rPr>
          <w:rFonts w:cs="Times New Roman"/>
          <w:sz w:val="21"/>
          <w:szCs w:val="21"/>
        </w:rPr>
        <w:t>1</w:t>
      </w:r>
      <w:r w:rsidR="00A03C9E" w:rsidRPr="007B0B10">
        <w:rPr>
          <w:rFonts w:cs="Times New Roman"/>
          <w:sz w:val="21"/>
          <w:szCs w:val="21"/>
        </w:rPr>
        <w:t xml:space="preserve"> </w:t>
      </w:r>
      <w:r w:rsidR="00AD3E37">
        <w:rPr>
          <w:rFonts w:cs="Times New Roman"/>
          <w:sz w:val="21"/>
          <w:szCs w:val="21"/>
        </w:rPr>
        <w:t>sierpnia 2020</w:t>
      </w:r>
      <w:r w:rsidR="00CE1686" w:rsidRPr="007B0B10">
        <w:rPr>
          <w:rFonts w:cs="Times New Roman"/>
          <w:sz w:val="21"/>
          <w:szCs w:val="21"/>
        </w:rPr>
        <w:t>r</w:t>
      </w:r>
      <w:r w:rsidRPr="007B0B10">
        <w:rPr>
          <w:rFonts w:cs="Times New Roman"/>
          <w:sz w:val="21"/>
          <w:szCs w:val="21"/>
        </w:rPr>
        <w:t>.</w:t>
      </w:r>
    </w:p>
    <w:p w:rsidR="00CD60C9" w:rsidRPr="007B0B10" w:rsidRDefault="00CD60C9" w:rsidP="00CD60C9">
      <w:pPr>
        <w:rPr>
          <w:rFonts w:cs="Times New Roman"/>
          <w:sz w:val="21"/>
          <w:szCs w:val="21"/>
        </w:rPr>
      </w:pPr>
    </w:p>
    <w:p w:rsidR="00BA602D" w:rsidRPr="007B0B10" w:rsidRDefault="00BA602D" w:rsidP="00CD60C9">
      <w:pPr>
        <w:rPr>
          <w:rFonts w:cs="Times New Roman"/>
          <w:sz w:val="21"/>
          <w:szCs w:val="21"/>
        </w:rPr>
      </w:pPr>
    </w:p>
    <w:p w:rsidR="00AC4D90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5" w:name="_Toc25922438"/>
      <w:r w:rsidRPr="007B0B10">
        <w:rPr>
          <w:rFonts w:cs="Times New Roman"/>
          <w:sz w:val="21"/>
          <w:szCs w:val="21"/>
        </w:rPr>
        <w:t>Opis warunków udziału w postępowaniu oraz opis s</w:t>
      </w:r>
      <w:r w:rsidR="003E728F" w:rsidRPr="007B0B10">
        <w:rPr>
          <w:rFonts w:cs="Times New Roman"/>
          <w:sz w:val="21"/>
          <w:szCs w:val="21"/>
        </w:rPr>
        <w:t>posobu dokonywania oceny spełnie</w:t>
      </w:r>
      <w:r w:rsidRPr="007B0B10">
        <w:rPr>
          <w:rFonts w:cs="Times New Roman"/>
          <w:sz w:val="21"/>
          <w:szCs w:val="21"/>
        </w:rPr>
        <w:t>nia tych warunków</w:t>
      </w:r>
      <w:bookmarkEnd w:id="5"/>
    </w:p>
    <w:p w:rsidR="00CD60C9" w:rsidRPr="007B0B10" w:rsidRDefault="00CD60C9" w:rsidP="00CD60C9">
      <w:pPr>
        <w:pStyle w:val="Akapitzlist"/>
        <w:numPr>
          <w:ilvl w:val="0"/>
          <w:numId w:val="8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postępowaniu mogą wziąć udział Wykonawcy nie wykluczeni na podstawie art. 24 ustawy z 29 stycznia 2004 r. Prawo zamówień publicznych (Dz.U.2010.113.759 ze zm.), którzy spełniają warunki określone w art. 22 ust. 1 ustawy Prawo zamówień publicznych, to jest:</w:t>
      </w:r>
    </w:p>
    <w:p w:rsidR="00CD60C9" w:rsidRPr="007B0B10" w:rsidRDefault="00CD60C9" w:rsidP="00CD60C9">
      <w:pPr>
        <w:pStyle w:val="Akapitzlist"/>
        <w:numPr>
          <w:ilvl w:val="1"/>
          <w:numId w:val="8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posiadają uprawnienia do wykonywania określonej działalności lub czynności,</w:t>
      </w:r>
    </w:p>
    <w:p w:rsidR="00CD60C9" w:rsidRPr="007B0B10" w:rsidRDefault="00CD60C9" w:rsidP="00CD60C9">
      <w:pPr>
        <w:pStyle w:val="Akapitzlist"/>
        <w:numPr>
          <w:ilvl w:val="1"/>
          <w:numId w:val="8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posiadają niezbędną wiedzę i doświadczenie oraz dysponują potencjałem technicznym i osobami zdolnymi do wykonania zamówienia,</w:t>
      </w:r>
    </w:p>
    <w:p w:rsidR="00CD60C9" w:rsidRPr="007B0B10" w:rsidRDefault="00CD60C9" w:rsidP="00CD60C9">
      <w:pPr>
        <w:pStyle w:val="Akapitzlist"/>
        <w:numPr>
          <w:ilvl w:val="1"/>
          <w:numId w:val="8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znajdują się w sytuacji ekonomicznej i finansowej zapewniającej wykonanie zamówienia,</w:t>
      </w:r>
    </w:p>
    <w:p w:rsidR="00CD60C9" w:rsidRPr="007B0B10" w:rsidRDefault="00CD60C9" w:rsidP="00CD60C9">
      <w:pPr>
        <w:pStyle w:val="Akapitzlist"/>
        <w:numPr>
          <w:ilvl w:val="1"/>
          <w:numId w:val="8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nie podlegają wykluczeniu z postępowania o udzielenie zamówienia</w:t>
      </w:r>
    </w:p>
    <w:p w:rsidR="00CD60C9" w:rsidRPr="007B0B10" w:rsidRDefault="00CD60C9" w:rsidP="00CD60C9">
      <w:pPr>
        <w:pStyle w:val="Akapitzlist"/>
        <w:numPr>
          <w:ilvl w:val="0"/>
          <w:numId w:val="8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Ocena spełnienia warunków będzie dokonywana w oparciu o oświadczenia Wykonawcy i dokumenty wymagane zgodnie z Rozporządzeniem Prezesa RM z 30 grudnia 2009 r. w sprawie rodzajów</w:t>
      </w:r>
      <w:r w:rsidR="00246725" w:rsidRPr="007B0B10">
        <w:rPr>
          <w:rFonts w:cs="Times New Roman"/>
          <w:sz w:val="21"/>
          <w:szCs w:val="21"/>
        </w:rPr>
        <w:t xml:space="preserve"> dokumentów, jakich może żądać Z</w:t>
      </w:r>
      <w:r w:rsidRPr="007B0B10">
        <w:rPr>
          <w:rFonts w:cs="Times New Roman"/>
          <w:sz w:val="21"/>
          <w:szCs w:val="21"/>
        </w:rPr>
        <w:t>amawiając</w:t>
      </w:r>
      <w:r w:rsidR="00246725" w:rsidRPr="007B0B10">
        <w:rPr>
          <w:rFonts w:cs="Times New Roman"/>
          <w:sz w:val="21"/>
          <w:szCs w:val="21"/>
        </w:rPr>
        <w:t>y od W</w:t>
      </w:r>
      <w:r w:rsidRPr="007B0B10">
        <w:rPr>
          <w:rFonts w:cs="Times New Roman"/>
          <w:sz w:val="21"/>
          <w:szCs w:val="21"/>
        </w:rPr>
        <w:t>ykonawcy oraz form, w jakich te dokumenty mogą być składane, potwierdzając ich spełnienie wymienione w pkt. 6</w:t>
      </w:r>
      <w:r w:rsidR="00246725" w:rsidRPr="007B0B10">
        <w:rPr>
          <w:rFonts w:cs="Times New Roman"/>
          <w:sz w:val="21"/>
          <w:szCs w:val="21"/>
        </w:rPr>
        <w:t>.</w:t>
      </w:r>
      <w:r w:rsidRPr="007B0B10">
        <w:rPr>
          <w:rFonts w:cs="Times New Roman"/>
          <w:sz w:val="21"/>
          <w:szCs w:val="21"/>
        </w:rPr>
        <w:t xml:space="preserve"> niniejszej SIWZ, na zasadzie „spełnia – nie spełnia”.</w:t>
      </w:r>
    </w:p>
    <w:p w:rsidR="00CD60C9" w:rsidRPr="007B0B10" w:rsidRDefault="00CD60C9" w:rsidP="00CD60C9">
      <w:pPr>
        <w:pStyle w:val="Akapitzlist"/>
        <w:numPr>
          <w:ilvl w:val="0"/>
          <w:numId w:val="8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Nie spełnienie jakiegokolwiek warunku udziału w postępowaniu spowoduje wykluczenie Wykonawcy z postępowania na podstawie art. 24, ust. 1, pkt 10 ustawy z 29 stycznia 2004r. Prawo zamówień publicznych (Dz.U.2010.113.759 ze zm.).</w:t>
      </w:r>
    </w:p>
    <w:p w:rsidR="00CD60C9" w:rsidRPr="007B0B10" w:rsidRDefault="00CD60C9" w:rsidP="00CD60C9">
      <w:pPr>
        <w:ind w:left="720" w:firstLine="0"/>
        <w:rPr>
          <w:rFonts w:cs="Times New Roman"/>
          <w:sz w:val="21"/>
          <w:szCs w:val="21"/>
        </w:rPr>
      </w:pPr>
    </w:p>
    <w:p w:rsidR="00BA602D" w:rsidRPr="007B0B10" w:rsidRDefault="00BA602D" w:rsidP="00CD60C9">
      <w:pPr>
        <w:ind w:left="720" w:firstLine="0"/>
        <w:rPr>
          <w:rFonts w:cs="Times New Roman"/>
          <w:sz w:val="21"/>
          <w:szCs w:val="21"/>
        </w:rPr>
      </w:pPr>
    </w:p>
    <w:p w:rsidR="00CD60C9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6" w:name="_Toc25922439"/>
      <w:r w:rsidRPr="007B0B10">
        <w:rPr>
          <w:rFonts w:cs="Times New Roman"/>
          <w:sz w:val="21"/>
          <w:szCs w:val="21"/>
        </w:rPr>
        <w:lastRenderedPageBreak/>
        <w:t>Wykaz oświadczeń i dokumentów, jakie mają dostarczyć wykonawcy w celu potwierdzenia spełnienia warunków udziału w postępowaniu</w:t>
      </w:r>
      <w:bookmarkEnd w:id="6"/>
      <w:r w:rsidR="003A44F2" w:rsidRPr="007B0B10">
        <w:rPr>
          <w:rFonts w:cs="Times New Roman"/>
          <w:sz w:val="21"/>
          <w:szCs w:val="21"/>
        </w:rPr>
        <w:t xml:space="preserve"> </w:t>
      </w:r>
    </w:p>
    <w:p w:rsidR="00CD60C9" w:rsidRPr="007B0B10" w:rsidRDefault="00CD60C9" w:rsidP="00CD60C9">
      <w:pPr>
        <w:pStyle w:val="Akapitzlist"/>
        <w:numPr>
          <w:ilvl w:val="0"/>
          <w:numId w:val="10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i/>
          <w:sz w:val="21"/>
          <w:szCs w:val="21"/>
          <w:u w:val="single"/>
        </w:rPr>
        <w:t>oświadczenie wykonawcy</w:t>
      </w:r>
      <w:r w:rsidRPr="007B0B10">
        <w:rPr>
          <w:rFonts w:cs="Times New Roman"/>
          <w:sz w:val="21"/>
          <w:szCs w:val="21"/>
        </w:rPr>
        <w:t>, że spełnia warunki określone w art. 22 ust. 1 ustawy – Prawo zamówień publicznych – oryginał (</w:t>
      </w:r>
      <w:r w:rsidRPr="007B0B10">
        <w:rPr>
          <w:rFonts w:cs="Times New Roman"/>
          <w:b/>
          <w:i/>
          <w:sz w:val="21"/>
          <w:szCs w:val="21"/>
        </w:rPr>
        <w:t xml:space="preserve">załącznik nr </w:t>
      </w:r>
      <w:r w:rsidR="00246725" w:rsidRPr="007B0B10">
        <w:rPr>
          <w:rFonts w:cs="Times New Roman"/>
          <w:b/>
          <w:i/>
          <w:sz w:val="21"/>
          <w:szCs w:val="21"/>
        </w:rPr>
        <w:t>3</w:t>
      </w:r>
      <w:r w:rsidRPr="007B0B10">
        <w:rPr>
          <w:rFonts w:cs="Times New Roman"/>
          <w:sz w:val="21"/>
          <w:szCs w:val="21"/>
        </w:rPr>
        <w:t xml:space="preserve"> do SIWZ), podpisane przez osoby uprawnione do reprezentowania wykonawcy lub wykonawców występujących wspólnie,</w:t>
      </w:r>
    </w:p>
    <w:p w:rsidR="002347C5" w:rsidRPr="007B0B10" w:rsidRDefault="00CD60C9" w:rsidP="003A44F2">
      <w:pPr>
        <w:pStyle w:val="Akapitzlist"/>
        <w:numPr>
          <w:ilvl w:val="0"/>
          <w:numId w:val="10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i/>
          <w:sz w:val="21"/>
          <w:szCs w:val="21"/>
          <w:u w:val="single"/>
        </w:rPr>
        <w:t>aktualny odpis z właściwego rejestru albo zaświadczenie o wpisie do ewidencji działalności gospodarczej</w:t>
      </w:r>
      <w:r w:rsidRPr="007B0B10">
        <w:rPr>
          <w:rFonts w:cs="Times New Roman"/>
          <w:sz w:val="21"/>
          <w:szCs w:val="21"/>
        </w:rPr>
        <w:t>, jeżeli odrębne przepisy wymagają wpisu do rejestru lub zgłoszenia do ewidencji działalności gospodarczej, wystawiony nie wcześniej niż 6 (sześć) miesięcy przed upływem terminu składania ofert – oryginał lub kopia poświadczona „za zgodność” z oryginałem.</w:t>
      </w:r>
    </w:p>
    <w:p w:rsidR="00CD60C9" w:rsidRPr="007B0B10" w:rsidRDefault="00CD60C9" w:rsidP="00CD60C9">
      <w:pPr>
        <w:pStyle w:val="Akapitzlist"/>
        <w:numPr>
          <w:ilvl w:val="0"/>
          <w:numId w:val="10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W przypadku wykonawców wspólnie ubiegających się o udzielenie zamówienia – pełnomocnictwo osoby reprezentującej wspólnie działających wykonawców, określające postępowanie, do którego się odnosi oraz określające osobę pełnomocnika i wykonawców udzielających pełnomocnictwa. Pełnomocnictwo powinno być podpisane przez wszystkich wykonawców – oryginał lub kopia poświadczona „za zgodność” z oryginałem. </w:t>
      </w:r>
    </w:p>
    <w:p w:rsidR="003A44F2" w:rsidRPr="007B0B10" w:rsidRDefault="00CD60C9" w:rsidP="003A44F2">
      <w:pPr>
        <w:pStyle w:val="Akapitzlist"/>
        <w:ind w:left="927" w:firstLine="0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Pkt 3</w:t>
      </w:r>
      <w:r w:rsidR="00246725" w:rsidRPr="007B0B10">
        <w:rPr>
          <w:rFonts w:cs="Times New Roman"/>
          <w:sz w:val="21"/>
          <w:szCs w:val="21"/>
        </w:rPr>
        <w:t>.</w:t>
      </w:r>
      <w:r w:rsidRPr="007B0B10">
        <w:rPr>
          <w:rFonts w:cs="Times New Roman"/>
          <w:sz w:val="21"/>
          <w:szCs w:val="21"/>
        </w:rPr>
        <w:t xml:space="preserve"> dotyczy również wspólników spółki cywilnej.</w:t>
      </w:r>
    </w:p>
    <w:p w:rsidR="003A44F2" w:rsidRPr="007B0B10" w:rsidRDefault="003A44F2" w:rsidP="003A44F2">
      <w:pPr>
        <w:pStyle w:val="Akapitzlist"/>
        <w:numPr>
          <w:ilvl w:val="0"/>
          <w:numId w:val="10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Oświadczenie o przynależności lub braku przynależności do grupy kapitałowej, o której mowa w </w:t>
      </w:r>
      <w:r w:rsidR="00BE09D4" w:rsidRPr="007B0B10">
        <w:rPr>
          <w:rFonts w:cs="Times New Roman"/>
          <w:sz w:val="21"/>
          <w:szCs w:val="21"/>
        </w:rPr>
        <w:t>art. 24 ust 1 pkt 23 ustawy PZP (</w:t>
      </w:r>
      <w:r w:rsidR="00BE09D4" w:rsidRPr="007B0B10">
        <w:rPr>
          <w:rFonts w:cs="Times New Roman"/>
          <w:b/>
          <w:i/>
          <w:sz w:val="21"/>
          <w:szCs w:val="21"/>
        </w:rPr>
        <w:t>załącznik nr 5</w:t>
      </w:r>
      <w:r w:rsidR="00BE09D4" w:rsidRPr="007B0B10">
        <w:rPr>
          <w:rFonts w:cs="Times New Roman"/>
          <w:sz w:val="21"/>
          <w:szCs w:val="21"/>
        </w:rPr>
        <w:t>)</w:t>
      </w:r>
    </w:p>
    <w:p w:rsidR="003A44F2" w:rsidRPr="007B0B10" w:rsidRDefault="003A44F2" w:rsidP="003A44F2">
      <w:pPr>
        <w:rPr>
          <w:rFonts w:cs="Times New Roman"/>
          <w:sz w:val="21"/>
          <w:szCs w:val="21"/>
        </w:rPr>
      </w:pPr>
    </w:p>
    <w:p w:rsidR="00BA602D" w:rsidRPr="007B0B10" w:rsidRDefault="00BA602D" w:rsidP="003A44F2">
      <w:pPr>
        <w:rPr>
          <w:rFonts w:cs="Times New Roman"/>
          <w:sz w:val="21"/>
          <w:szCs w:val="21"/>
        </w:rPr>
      </w:pPr>
    </w:p>
    <w:p w:rsidR="003A44F2" w:rsidRPr="007B0B10" w:rsidRDefault="003A44F2" w:rsidP="007B722E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7" w:name="_Toc25922440"/>
      <w:r w:rsidRPr="007B0B10">
        <w:rPr>
          <w:rFonts w:cs="Times New Roman"/>
          <w:sz w:val="21"/>
          <w:szCs w:val="21"/>
        </w:rPr>
        <w:t>Podstawy wykluczenia wykonawcy z udziału w postępowaniu</w:t>
      </w:r>
      <w:bookmarkEnd w:id="7"/>
    </w:p>
    <w:p w:rsidR="003A44F2" w:rsidRPr="007B0B10" w:rsidRDefault="007B722E" w:rsidP="003A44F2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</w:r>
      <w:r w:rsidR="003A44F2" w:rsidRPr="007B0B10">
        <w:rPr>
          <w:rFonts w:cs="Times New Roman"/>
          <w:sz w:val="21"/>
          <w:szCs w:val="21"/>
        </w:rPr>
        <w:t>Warunki wykluczenia Wykonawcy przez Zamawiającego reguluje art. 24 ust. 5 pkt 1-8.</w:t>
      </w:r>
    </w:p>
    <w:p w:rsidR="003A44F2" w:rsidRPr="007B0B10" w:rsidRDefault="003A44F2" w:rsidP="003A44F2">
      <w:pPr>
        <w:rPr>
          <w:rFonts w:cs="Times New Roman"/>
          <w:sz w:val="21"/>
          <w:szCs w:val="21"/>
        </w:rPr>
      </w:pPr>
    </w:p>
    <w:p w:rsidR="00BA602D" w:rsidRPr="007B0B10" w:rsidRDefault="00BA602D" w:rsidP="003A44F2">
      <w:pPr>
        <w:rPr>
          <w:rFonts w:cs="Times New Roman"/>
          <w:sz w:val="21"/>
          <w:szCs w:val="21"/>
        </w:rPr>
      </w:pPr>
    </w:p>
    <w:p w:rsidR="00AC4D90" w:rsidRPr="007B0B10" w:rsidRDefault="00CD60C9" w:rsidP="00CD60C9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8" w:name="_Toc25922441"/>
      <w:r w:rsidRPr="007B0B10">
        <w:rPr>
          <w:rFonts w:cs="Times New Roman"/>
          <w:sz w:val="21"/>
          <w:szCs w:val="21"/>
        </w:rPr>
        <w:t>Informacja o sposobie porozumiewania się zamawiającego z wykonawcami oraz przekazywania oświadczeń i dokumentów</w:t>
      </w:r>
      <w:bookmarkEnd w:id="8"/>
    </w:p>
    <w:p w:rsidR="00CD60C9" w:rsidRPr="007B0B10" w:rsidRDefault="00CD60C9" w:rsidP="00CD60C9">
      <w:pPr>
        <w:pStyle w:val="Akapitzlist"/>
        <w:numPr>
          <w:ilvl w:val="0"/>
          <w:numId w:val="12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porozumiewa się z wykonawcami pisemnie, e-mailem lub faxem.</w:t>
      </w:r>
    </w:p>
    <w:p w:rsidR="00CD60C9" w:rsidRPr="007B0B10" w:rsidRDefault="00CD60C9" w:rsidP="00CD60C9">
      <w:pPr>
        <w:pStyle w:val="Akapitzlist"/>
        <w:numPr>
          <w:ilvl w:val="0"/>
          <w:numId w:val="12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Oświadczenia, wnioski, zawiadomienia złożone faxem lub e-mailem potwierdzane będą pisemnie wyłącznie na żądanie drugiej strony.</w:t>
      </w:r>
    </w:p>
    <w:p w:rsidR="00CD60C9" w:rsidRPr="007B0B10" w:rsidRDefault="00CD60C9" w:rsidP="00CD60C9">
      <w:pPr>
        <w:rPr>
          <w:rFonts w:cs="Times New Roman"/>
          <w:sz w:val="21"/>
          <w:szCs w:val="21"/>
        </w:rPr>
      </w:pPr>
    </w:p>
    <w:p w:rsidR="00BA602D" w:rsidRPr="007B0B10" w:rsidRDefault="00BA602D" w:rsidP="00CD60C9">
      <w:pPr>
        <w:rPr>
          <w:rFonts w:cs="Times New Roman"/>
          <w:sz w:val="21"/>
          <w:szCs w:val="21"/>
        </w:rPr>
      </w:pPr>
    </w:p>
    <w:p w:rsidR="00AC4D90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9" w:name="_Toc25922442"/>
      <w:r w:rsidRPr="007B0B10">
        <w:rPr>
          <w:rFonts w:cs="Times New Roman"/>
          <w:sz w:val="21"/>
          <w:szCs w:val="21"/>
        </w:rPr>
        <w:t>Wskazanie osoby uprawnionej do porozumiewania się z wykonawcami</w:t>
      </w:r>
      <w:bookmarkEnd w:id="9"/>
    </w:p>
    <w:p w:rsidR="00CD60C9" w:rsidRPr="007B0B10" w:rsidRDefault="00CD60C9" w:rsidP="00CD60C9">
      <w:pPr>
        <w:pStyle w:val="Akapitzlist"/>
        <w:numPr>
          <w:ilvl w:val="0"/>
          <w:numId w:val="1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Osobami uprawnionymi do kontaktowania się z wykonawcami są:</w:t>
      </w:r>
    </w:p>
    <w:p w:rsidR="00CD60C9" w:rsidRPr="007B0B10" w:rsidRDefault="00CD60C9" w:rsidP="00CD60C9">
      <w:pPr>
        <w:pStyle w:val="Akapitzlist"/>
        <w:numPr>
          <w:ilvl w:val="0"/>
          <w:numId w:val="15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W zakresie przedmiotu zamówienia: Intendent </w:t>
      </w:r>
      <w:r w:rsidR="000E69E8" w:rsidRPr="007B0B10">
        <w:rPr>
          <w:rFonts w:cs="Times New Roman"/>
          <w:sz w:val="21"/>
          <w:szCs w:val="21"/>
        </w:rPr>
        <w:t>Szkoły Podstawowej nr 2</w:t>
      </w:r>
      <w:r w:rsidRPr="007B0B10">
        <w:rPr>
          <w:rFonts w:cs="Times New Roman"/>
          <w:sz w:val="21"/>
          <w:szCs w:val="21"/>
        </w:rPr>
        <w:t xml:space="preserve"> im. Czesława Niemena w Korfantowie – Alicja </w:t>
      </w:r>
      <w:r w:rsidR="000E69E8" w:rsidRPr="007B0B10">
        <w:rPr>
          <w:rFonts w:cs="Times New Roman"/>
          <w:sz w:val="21"/>
          <w:szCs w:val="21"/>
        </w:rPr>
        <w:t>Wiszniewska</w:t>
      </w:r>
      <w:r w:rsidRPr="007B0B10">
        <w:rPr>
          <w:rFonts w:cs="Times New Roman"/>
          <w:sz w:val="21"/>
          <w:szCs w:val="21"/>
        </w:rPr>
        <w:t xml:space="preserve"> – tel. 77 4365233</w:t>
      </w:r>
      <w:r w:rsidR="000B448E" w:rsidRPr="007B0B10">
        <w:rPr>
          <w:rFonts w:cs="Times New Roman"/>
          <w:sz w:val="21"/>
          <w:szCs w:val="21"/>
        </w:rPr>
        <w:t xml:space="preserve"> (w dni robocze w godz. </w:t>
      </w:r>
      <w:r w:rsidR="000E69E8" w:rsidRPr="007B0B10">
        <w:rPr>
          <w:rFonts w:cs="Times New Roman"/>
          <w:sz w:val="21"/>
          <w:szCs w:val="21"/>
        </w:rPr>
        <w:t>8</w:t>
      </w:r>
      <w:r w:rsidR="000B448E" w:rsidRPr="007B0B10">
        <w:rPr>
          <w:rFonts w:cs="Times New Roman"/>
          <w:sz w:val="21"/>
          <w:szCs w:val="21"/>
          <w:vertAlign w:val="superscript"/>
        </w:rPr>
        <w:t>0</w:t>
      </w:r>
      <w:r w:rsidRPr="007B0B10">
        <w:rPr>
          <w:rFonts w:cs="Times New Roman"/>
          <w:sz w:val="21"/>
          <w:szCs w:val="21"/>
          <w:vertAlign w:val="superscript"/>
        </w:rPr>
        <w:t>0</w:t>
      </w:r>
      <w:r w:rsidRPr="007B0B10">
        <w:rPr>
          <w:rFonts w:cs="Times New Roman"/>
          <w:sz w:val="21"/>
          <w:szCs w:val="21"/>
        </w:rPr>
        <w:t>-1</w:t>
      </w:r>
      <w:r w:rsidR="000E69E8" w:rsidRPr="007B0B10">
        <w:rPr>
          <w:rFonts w:cs="Times New Roman"/>
          <w:sz w:val="21"/>
          <w:szCs w:val="21"/>
        </w:rPr>
        <w:t>4</w:t>
      </w:r>
      <w:r w:rsidR="000B448E" w:rsidRPr="007B0B10">
        <w:rPr>
          <w:rFonts w:cs="Times New Roman"/>
          <w:sz w:val="21"/>
          <w:szCs w:val="21"/>
          <w:vertAlign w:val="superscript"/>
        </w:rPr>
        <w:t>0</w:t>
      </w:r>
      <w:r w:rsidRPr="007B0B10">
        <w:rPr>
          <w:rFonts w:cs="Times New Roman"/>
          <w:sz w:val="21"/>
          <w:szCs w:val="21"/>
          <w:vertAlign w:val="superscript"/>
        </w:rPr>
        <w:t>0</w:t>
      </w:r>
      <w:r w:rsidRPr="007B0B10">
        <w:rPr>
          <w:rFonts w:cs="Times New Roman"/>
          <w:sz w:val="21"/>
          <w:szCs w:val="21"/>
        </w:rPr>
        <w:t>);</w:t>
      </w:r>
    </w:p>
    <w:p w:rsidR="00CD60C9" w:rsidRPr="007B0B10" w:rsidRDefault="00CD60C9" w:rsidP="00CD60C9">
      <w:pPr>
        <w:pStyle w:val="Akapitzlist"/>
        <w:numPr>
          <w:ilvl w:val="0"/>
          <w:numId w:val="15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W zakresie procedury zamówienia: Sekretarz </w:t>
      </w:r>
      <w:r w:rsidR="000E69E8" w:rsidRPr="007B0B10">
        <w:rPr>
          <w:rFonts w:cs="Times New Roman"/>
          <w:sz w:val="21"/>
          <w:szCs w:val="21"/>
        </w:rPr>
        <w:t xml:space="preserve">Szkoły Podstawowej nr 2 </w:t>
      </w:r>
      <w:r w:rsidRPr="007B0B10">
        <w:rPr>
          <w:rFonts w:cs="Times New Roman"/>
          <w:sz w:val="21"/>
          <w:szCs w:val="21"/>
        </w:rPr>
        <w:t>im. Czesława Niemena w Korfantowie – Beata Jarosik – tel. 77 43</w:t>
      </w:r>
      <w:r w:rsidR="000E69E8" w:rsidRPr="007B0B10">
        <w:rPr>
          <w:rFonts w:cs="Times New Roman"/>
          <w:sz w:val="21"/>
          <w:szCs w:val="21"/>
        </w:rPr>
        <w:t>65233 (w dni robocze w godz. 8</w:t>
      </w:r>
      <w:r w:rsidRPr="007B0B10">
        <w:rPr>
          <w:rFonts w:cs="Times New Roman"/>
          <w:sz w:val="21"/>
          <w:szCs w:val="21"/>
          <w:vertAlign w:val="superscript"/>
        </w:rPr>
        <w:t>00</w:t>
      </w:r>
      <w:r w:rsidRPr="007B0B10">
        <w:rPr>
          <w:rFonts w:cs="Times New Roman"/>
          <w:sz w:val="21"/>
          <w:szCs w:val="21"/>
        </w:rPr>
        <w:t>-1</w:t>
      </w:r>
      <w:r w:rsidR="000E69E8" w:rsidRPr="007B0B10">
        <w:rPr>
          <w:rFonts w:cs="Times New Roman"/>
          <w:sz w:val="21"/>
          <w:szCs w:val="21"/>
        </w:rPr>
        <w:t>4</w:t>
      </w:r>
      <w:r w:rsidRPr="007B0B10">
        <w:rPr>
          <w:rFonts w:cs="Times New Roman"/>
          <w:sz w:val="21"/>
          <w:szCs w:val="21"/>
          <w:vertAlign w:val="superscript"/>
        </w:rPr>
        <w:t>00</w:t>
      </w:r>
      <w:r w:rsidRPr="007B0B10">
        <w:rPr>
          <w:rFonts w:cs="Times New Roman"/>
          <w:sz w:val="21"/>
          <w:szCs w:val="21"/>
        </w:rPr>
        <w:t>).</w:t>
      </w:r>
    </w:p>
    <w:p w:rsidR="00CD60C9" w:rsidRPr="007B0B10" w:rsidRDefault="00CD60C9" w:rsidP="00CD60C9">
      <w:pPr>
        <w:rPr>
          <w:rFonts w:cs="Times New Roman"/>
          <w:sz w:val="21"/>
          <w:szCs w:val="21"/>
        </w:rPr>
      </w:pPr>
    </w:p>
    <w:p w:rsidR="00AC4D90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0" w:name="_Toc25922443"/>
      <w:r w:rsidRPr="007B0B10">
        <w:rPr>
          <w:rFonts w:cs="Times New Roman"/>
          <w:sz w:val="21"/>
          <w:szCs w:val="21"/>
        </w:rPr>
        <w:t>Termin związania ofertą</w:t>
      </w:r>
      <w:bookmarkEnd w:id="10"/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Wykonawcy zostają związani złożoną przez siebie ofertą przez 30 dni od upływu terminu składania ofert.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przypadku wniesienia odwołania po upływie terminu składania ofert bieg terminu związania ofertą ulegnie zawieszeniu do czasu ostatecznego rozstrzygnięcia odwołania.</w:t>
      </w:r>
    </w:p>
    <w:p w:rsidR="003A44F2" w:rsidRPr="007B0B10" w:rsidRDefault="003A44F2" w:rsidP="003A44F2">
      <w:pPr>
        <w:ind w:left="0" w:firstLine="0"/>
        <w:rPr>
          <w:rFonts w:cs="Times New Roman"/>
          <w:sz w:val="21"/>
          <w:szCs w:val="21"/>
        </w:rPr>
      </w:pPr>
    </w:p>
    <w:p w:rsidR="00BA602D" w:rsidRPr="007B0B10" w:rsidRDefault="00BA602D" w:rsidP="003A44F2">
      <w:pPr>
        <w:ind w:left="0" w:firstLine="0"/>
        <w:rPr>
          <w:rFonts w:cs="Times New Roman"/>
          <w:sz w:val="21"/>
          <w:szCs w:val="21"/>
        </w:rPr>
      </w:pPr>
    </w:p>
    <w:p w:rsidR="00AC4D90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1" w:name="_Toc25922444"/>
      <w:r w:rsidRPr="007B0B10">
        <w:rPr>
          <w:rFonts w:cs="Times New Roman"/>
          <w:sz w:val="21"/>
          <w:szCs w:val="21"/>
        </w:rPr>
        <w:t>Opis sposobu przygotowania ofert</w:t>
      </w:r>
      <w:bookmarkEnd w:id="11"/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Oferta powinna być złożona na formularzu ofertowym i </w:t>
      </w:r>
      <w:r w:rsidR="00246725" w:rsidRPr="007B0B10">
        <w:rPr>
          <w:rFonts w:cs="Times New Roman"/>
          <w:sz w:val="21"/>
          <w:szCs w:val="21"/>
        </w:rPr>
        <w:t>wykazie rzeczowo-</w:t>
      </w:r>
      <w:r w:rsidRPr="007B0B10">
        <w:rPr>
          <w:rFonts w:cs="Times New Roman"/>
          <w:sz w:val="21"/>
          <w:szCs w:val="21"/>
        </w:rPr>
        <w:t>cenowym, stanowiącymi integralną część niniejszej Specyfikacji (</w:t>
      </w:r>
      <w:r w:rsidRPr="007B0B10">
        <w:rPr>
          <w:rFonts w:cs="Times New Roman"/>
          <w:b/>
          <w:i/>
          <w:sz w:val="21"/>
          <w:szCs w:val="21"/>
        </w:rPr>
        <w:t xml:space="preserve">załącznik nr </w:t>
      </w:r>
      <w:r w:rsidR="00246725" w:rsidRPr="007B0B10">
        <w:rPr>
          <w:rFonts w:cs="Times New Roman"/>
          <w:b/>
          <w:i/>
          <w:sz w:val="21"/>
          <w:szCs w:val="21"/>
        </w:rPr>
        <w:t xml:space="preserve">1 </w:t>
      </w:r>
      <w:r w:rsidR="00246725" w:rsidRPr="007B0B10">
        <w:rPr>
          <w:rFonts w:cs="Times New Roman"/>
          <w:sz w:val="21"/>
          <w:szCs w:val="21"/>
        </w:rPr>
        <w:t>oraz</w:t>
      </w:r>
      <w:r w:rsidR="00246725" w:rsidRPr="007B0B10">
        <w:rPr>
          <w:rFonts w:cs="Times New Roman"/>
          <w:b/>
          <w:i/>
          <w:sz w:val="21"/>
          <w:szCs w:val="21"/>
        </w:rPr>
        <w:t xml:space="preserve"> załącznik nr</w:t>
      </w:r>
      <w:r w:rsidRPr="007B0B10">
        <w:rPr>
          <w:rFonts w:cs="Times New Roman"/>
          <w:b/>
          <w:i/>
          <w:sz w:val="21"/>
          <w:szCs w:val="21"/>
        </w:rPr>
        <w:t xml:space="preserve"> </w:t>
      </w:r>
      <w:r w:rsidR="00246725" w:rsidRPr="007B0B10">
        <w:rPr>
          <w:rFonts w:cs="Times New Roman"/>
          <w:b/>
          <w:i/>
          <w:sz w:val="21"/>
          <w:szCs w:val="21"/>
        </w:rPr>
        <w:t>2</w:t>
      </w:r>
      <w:r w:rsidR="00246725" w:rsidRPr="007B0B10">
        <w:rPr>
          <w:rFonts w:cs="Times New Roman"/>
          <w:sz w:val="21"/>
          <w:szCs w:val="21"/>
        </w:rPr>
        <w:t xml:space="preserve"> do SIWZ). Do oferty należy dołączyć</w:t>
      </w:r>
      <w:r w:rsidRPr="007B0B10">
        <w:rPr>
          <w:rFonts w:cs="Times New Roman"/>
          <w:sz w:val="21"/>
          <w:szCs w:val="21"/>
        </w:rPr>
        <w:t xml:space="preserve"> parafowany </w:t>
      </w:r>
      <w:r w:rsidR="00246725" w:rsidRPr="007B0B10">
        <w:rPr>
          <w:rFonts w:cs="Times New Roman"/>
          <w:sz w:val="21"/>
          <w:szCs w:val="21"/>
        </w:rPr>
        <w:t>projekt</w:t>
      </w:r>
      <w:r w:rsidRPr="007B0B10">
        <w:rPr>
          <w:rFonts w:cs="Times New Roman"/>
          <w:sz w:val="21"/>
          <w:szCs w:val="21"/>
        </w:rPr>
        <w:t xml:space="preserve"> umowy wg </w:t>
      </w:r>
      <w:r w:rsidRPr="007B0B10">
        <w:rPr>
          <w:rFonts w:cs="Times New Roman"/>
          <w:b/>
          <w:i/>
          <w:sz w:val="21"/>
          <w:szCs w:val="21"/>
        </w:rPr>
        <w:t xml:space="preserve">załącznika nr </w:t>
      </w:r>
      <w:r w:rsidR="00246725" w:rsidRPr="007B0B10">
        <w:rPr>
          <w:rFonts w:cs="Times New Roman"/>
          <w:b/>
          <w:i/>
          <w:sz w:val="21"/>
          <w:szCs w:val="21"/>
        </w:rPr>
        <w:t>4</w:t>
      </w:r>
      <w:r w:rsidR="00246725" w:rsidRPr="007B0B10">
        <w:rPr>
          <w:rFonts w:cs="Times New Roman"/>
          <w:sz w:val="21"/>
          <w:szCs w:val="21"/>
        </w:rPr>
        <w:t xml:space="preserve"> do </w:t>
      </w:r>
      <w:r w:rsidRPr="007B0B10">
        <w:rPr>
          <w:rFonts w:cs="Times New Roman"/>
          <w:sz w:val="21"/>
          <w:szCs w:val="21"/>
        </w:rPr>
        <w:t>SIWZ.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Wykonawca może złożyć tylko jedną ofertę na jedną część, kilka lub wszystkie części zamówienia. Oferty Wykonawcy, który złoży więcej niż jedną ofertę na poszczególne części, zostaną uznane za niezgodne z ustawą i odrzucone.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Oferta powinna być napisana w języku polskim na maszynie lub k</w:t>
      </w:r>
      <w:r w:rsidR="00246725" w:rsidRPr="007B0B10">
        <w:rPr>
          <w:rFonts w:cs="Times New Roman"/>
          <w:sz w:val="21"/>
          <w:szCs w:val="21"/>
        </w:rPr>
        <w:t>omputerze oraz podpisana przez W</w:t>
      </w:r>
      <w:r w:rsidRPr="007B0B10">
        <w:rPr>
          <w:rFonts w:cs="Times New Roman"/>
          <w:sz w:val="21"/>
          <w:szCs w:val="21"/>
        </w:rPr>
        <w:t>ykonawcę lub osobę/osoby</w:t>
      </w:r>
      <w:r w:rsidR="00246725" w:rsidRPr="007B0B10">
        <w:rPr>
          <w:rFonts w:cs="Times New Roman"/>
          <w:sz w:val="21"/>
          <w:szCs w:val="21"/>
        </w:rPr>
        <w:t xml:space="preserve"> uprawnione do reprezentowania W</w:t>
      </w:r>
      <w:r w:rsidRPr="007B0B10">
        <w:rPr>
          <w:rFonts w:cs="Times New Roman"/>
          <w:sz w:val="21"/>
          <w:szCs w:val="21"/>
        </w:rPr>
        <w:t xml:space="preserve">ykonawcy (zgodnie z </w:t>
      </w:r>
      <w:r w:rsidRPr="007B0B10">
        <w:rPr>
          <w:rFonts w:cs="Times New Roman"/>
          <w:sz w:val="21"/>
          <w:szCs w:val="21"/>
        </w:rPr>
        <w:lastRenderedPageBreak/>
        <w:t>wpisem do właściwego rejestru lub zaświadczeniem o wpisie do ewidencji albo przez osobę umocowaną przez osobę uprawnioną). Dopuszcza się odręczne, czytelne wypełnienie formularza ofertowego i załączników związanych z ofertą.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Wszelkie poprawki lub zmiany w tekście oferty muszą być parafowane i datowane własnoręcznie przez osobę podpisującą ofertę.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Wykonawca przedstawi ofertę zgodnie z wymaganiami określonymi w Specyfikacji, w tym treść oferty musi odpowiadać treści Specyfikacji.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Wszystkie koszty związane ze sporządzeniem i przedłożeniem oferty ponosi Wykonawca.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Wszystkie kserokopie i o</w:t>
      </w:r>
      <w:r w:rsidR="00246725" w:rsidRPr="007B0B10">
        <w:rPr>
          <w:rFonts w:cs="Times New Roman"/>
          <w:sz w:val="21"/>
          <w:szCs w:val="21"/>
        </w:rPr>
        <w:t>dpisy dokumentów wymaganych od W</w:t>
      </w:r>
      <w:r w:rsidRPr="007B0B10">
        <w:rPr>
          <w:rFonts w:cs="Times New Roman"/>
          <w:sz w:val="21"/>
          <w:szCs w:val="21"/>
        </w:rPr>
        <w:t>ykonawcy muszą być poświadczone za zgodność z orygin</w:t>
      </w:r>
      <w:r w:rsidR="00246725" w:rsidRPr="007B0B10">
        <w:rPr>
          <w:rFonts w:cs="Times New Roman"/>
          <w:sz w:val="21"/>
          <w:szCs w:val="21"/>
        </w:rPr>
        <w:t>ałem przez wykonawcę lub osobę/</w:t>
      </w:r>
      <w:r w:rsidRPr="007B0B10">
        <w:rPr>
          <w:rFonts w:cs="Times New Roman"/>
          <w:sz w:val="21"/>
          <w:szCs w:val="21"/>
        </w:rPr>
        <w:t>osoby up</w:t>
      </w:r>
      <w:r w:rsidR="00246725" w:rsidRPr="007B0B10">
        <w:rPr>
          <w:rFonts w:cs="Times New Roman"/>
          <w:sz w:val="21"/>
          <w:szCs w:val="21"/>
        </w:rPr>
        <w:t>oważnione do reprezentowania W</w:t>
      </w:r>
      <w:r w:rsidRPr="007B0B10">
        <w:rPr>
          <w:rFonts w:cs="Times New Roman"/>
          <w:sz w:val="21"/>
          <w:szCs w:val="21"/>
        </w:rPr>
        <w:t>ykonawcy.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Ofertę należy ponum</w:t>
      </w:r>
      <w:r w:rsidR="00246725" w:rsidRPr="007B0B10">
        <w:rPr>
          <w:rFonts w:cs="Times New Roman"/>
          <w:sz w:val="21"/>
          <w:szCs w:val="21"/>
        </w:rPr>
        <w:t>erować, parafować każdą stronę,</w:t>
      </w:r>
      <w:r w:rsidRPr="007B0B10">
        <w:rPr>
          <w:rFonts w:cs="Times New Roman"/>
          <w:sz w:val="21"/>
          <w:szCs w:val="21"/>
        </w:rPr>
        <w:t xml:space="preserve"> spiąć (np. zszyć) i złożyć w terminie i miejscu określonym w pkt 11</w:t>
      </w:r>
      <w:r w:rsidR="00246725" w:rsidRPr="007B0B10">
        <w:rPr>
          <w:rFonts w:cs="Times New Roman"/>
          <w:sz w:val="21"/>
          <w:szCs w:val="21"/>
        </w:rPr>
        <w:t>.</w:t>
      </w:r>
      <w:r w:rsidRPr="007B0B10">
        <w:rPr>
          <w:rFonts w:cs="Times New Roman"/>
          <w:sz w:val="21"/>
          <w:szCs w:val="21"/>
        </w:rPr>
        <w:t xml:space="preserve"> niniejszej Specyfikacji.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Ofertę należy złożyć w zamkniętej kopercie zaadresowanej:</w:t>
      </w:r>
    </w:p>
    <w:p w:rsidR="00CD60C9" w:rsidRPr="007B0B10" w:rsidRDefault="00BA602D" w:rsidP="00CD60C9">
      <w:pPr>
        <w:pStyle w:val="Akapitzlist"/>
        <w:ind w:left="1080" w:firstLine="0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Szkoła Podstawowa nr 2</w:t>
      </w:r>
      <w:r w:rsidR="00CD60C9" w:rsidRPr="007B0B10">
        <w:rPr>
          <w:rFonts w:cs="Times New Roman"/>
          <w:b/>
          <w:sz w:val="21"/>
          <w:szCs w:val="21"/>
        </w:rPr>
        <w:t xml:space="preserve"> im. Czesława Niemena w Korfantowie</w:t>
      </w:r>
    </w:p>
    <w:p w:rsidR="00CD60C9" w:rsidRPr="007B0B10" w:rsidRDefault="00CD60C9" w:rsidP="00CD60C9">
      <w:pPr>
        <w:pStyle w:val="Akapitzlist"/>
        <w:ind w:left="1080" w:firstLine="0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ul. A. Mickiewicza 1</w:t>
      </w:r>
    </w:p>
    <w:p w:rsidR="00CD60C9" w:rsidRPr="007B0B10" w:rsidRDefault="00CD60C9" w:rsidP="00CD60C9">
      <w:pPr>
        <w:pStyle w:val="Akapitzlist"/>
        <w:ind w:left="1080" w:firstLine="0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48-317 Korfantów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Koperta powinna być opatrzona nazwą i adresem Wykonawcy oraz </w:t>
      </w:r>
      <w:r w:rsidR="00246725" w:rsidRPr="007B0B10">
        <w:rPr>
          <w:rFonts w:cs="Times New Roman"/>
          <w:sz w:val="21"/>
          <w:szCs w:val="21"/>
        </w:rPr>
        <w:t>dopiskiem</w:t>
      </w:r>
      <w:r w:rsidRPr="007B0B10">
        <w:rPr>
          <w:rFonts w:cs="Times New Roman"/>
          <w:sz w:val="21"/>
          <w:szCs w:val="21"/>
        </w:rPr>
        <w:t xml:space="preserve">:  </w:t>
      </w:r>
    </w:p>
    <w:p w:rsidR="00CD60C9" w:rsidRPr="007B0B10" w:rsidRDefault="00CD60C9" w:rsidP="00CD60C9">
      <w:pPr>
        <w:pStyle w:val="Akapitzlist"/>
        <w:ind w:left="1080" w:firstLine="0"/>
        <w:jc w:val="center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 xml:space="preserve">„Oferta na dostawę żywności do stołówki </w:t>
      </w:r>
      <w:r w:rsidR="00A64BB3" w:rsidRPr="007B0B10">
        <w:rPr>
          <w:rFonts w:cs="Times New Roman"/>
          <w:b/>
          <w:sz w:val="21"/>
          <w:szCs w:val="21"/>
        </w:rPr>
        <w:t>Szkoły Podstawowej nr 2</w:t>
      </w:r>
      <w:r w:rsidRPr="007B0B10">
        <w:rPr>
          <w:rFonts w:cs="Times New Roman"/>
          <w:b/>
          <w:sz w:val="21"/>
          <w:szCs w:val="21"/>
        </w:rPr>
        <w:t xml:space="preserve"> im. Czesława Niemena w Korfantowie</w:t>
      </w:r>
      <w:r w:rsidR="00975F01" w:rsidRPr="007B0B10">
        <w:rPr>
          <w:rFonts w:cs="Times New Roman"/>
          <w:b/>
          <w:sz w:val="21"/>
          <w:szCs w:val="21"/>
        </w:rPr>
        <w:t xml:space="preserve"> – </w:t>
      </w:r>
      <w:r w:rsidR="00C04925" w:rsidRPr="007B0B10">
        <w:rPr>
          <w:rFonts w:cs="Times New Roman"/>
          <w:b/>
          <w:sz w:val="21"/>
          <w:szCs w:val="21"/>
        </w:rPr>
        <w:t xml:space="preserve">etap </w:t>
      </w:r>
      <w:r w:rsidR="00D575BA" w:rsidRPr="007B0B10">
        <w:rPr>
          <w:rFonts w:cs="Times New Roman"/>
          <w:b/>
          <w:sz w:val="21"/>
          <w:szCs w:val="21"/>
        </w:rPr>
        <w:t>I</w:t>
      </w:r>
      <w:r w:rsidR="00AD3E37">
        <w:rPr>
          <w:rFonts w:cs="Times New Roman"/>
          <w:b/>
          <w:sz w:val="21"/>
          <w:szCs w:val="21"/>
        </w:rPr>
        <w:t xml:space="preserve"> 2020</w:t>
      </w:r>
      <w:r w:rsidRPr="007B0B10">
        <w:rPr>
          <w:rFonts w:cs="Times New Roman"/>
          <w:b/>
          <w:sz w:val="21"/>
          <w:szCs w:val="21"/>
        </w:rPr>
        <w:t>”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Konsekwencje złożenia oferty niezgodne z w/w opisem (np. potraktowanie oferty jak zwykłej korespondencji i nie dostarczenie jej do miejsca składania ofert w terminie określonym w SIWZ) ponosi Wykonawca.</w:t>
      </w:r>
    </w:p>
    <w:p w:rsidR="00CD60C9" w:rsidRPr="007B0B10" w:rsidRDefault="00CD60C9" w:rsidP="00CD60C9">
      <w:pPr>
        <w:ind w:left="720" w:firstLine="0"/>
        <w:rPr>
          <w:rFonts w:cs="Times New Roman"/>
          <w:sz w:val="21"/>
          <w:szCs w:val="21"/>
        </w:rPr>
      </w:pPr>
    </w:p>
    <w:p w:rsidR="00BA602D" w:rsidRPr="007B0B10" w:rsidRDefault="00BA602D" w:rsidP="00CD60C9">
      <w:pPr>
        <w:ind w:left="720" w:firstLine="0"/>
        <w:rPr>
          <w:rFonts w:cs="Times New Roman"/>
          <w:sz w:val="21"/>
          <w:szCs w:val="21"/>
        </w:rPr>
      </w:pPr>
    </w:p>
    <w:p w:rsidR="00AC4D90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2" w:name="_Toc25922445"/>
      <w:r w:rsidRPr="007B0B10">
        <w:rPr>
          <w:rFonts w:cs="Times New Roman"/>
          <w:sz w:val="21"/>
          <w:szCs w:val="21"/>
        </w:rPr>
        <w:t>Miejsce oraz termin składania i otwarcia ofert</w:t>
      </w:r>
      <w:bookmarkEnd w:id="12"/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Oferty przygotowane zgodnie z SIWZ należy składać w sekretariacie </w:t>
      </w:r>
      <w:r w:rsidR="00F94C4A" w:rsidRPr="007B0B10">
        <w:rPr>
          <w:rFonts w:cs="Times New Roman"/>
          <w:b/>
          <w:sz w:val="21"/>
          <w:szCs w:val="21"/>
        </w:rPr>
        <w:t xml:space="preserve">do dnia </w:t>
      </w:r>
      <w:r w:rsidR="00AD3E37">
        <w:rPr>
          <w:rFonts w:cs="Times New Roman"/>
          <w:b/>
          <w:sz w:val="21"/>
          <w:szCs w:val="21"/>
        </w:rPr>
        <w:t>16</w:t>
      </w:r>
      <w:r w:rsidR="00975F01" w:rsidRPr="007B0B10">
        <w:rPr>
          <w:rFonts w:cs="Times New Roman"/>
          <w:b/>
          <w:sz w:val="21"/>
          <w:szCs w:val="21"/>
        </w:rPr>
        <w:t xml:space="preserve"> </w:t>
      </w:r>
      <w:r w:rsidR="00AD3E37">
        <w:rPr>
          <w:rFonts w:cs="Times New Roman"/>
          <w:b/>
          <w:sz w:val="21"/>
          <w:szCs w:val="21"/>
        </w:rPr>
        <w:t>grudnia</w:t>
      </w:r>
      <w:r w:rsidR="00D575BA" w:rsidRPr="007B0B10">
        <w:rPr>
          <w:rFonts w:cs="Times New Roman"/>
          <w:b/>
          <w:sz w:val="21"/>
          <w:szCs w:val="21"/>
        </w:rPr>
        <w:t xml:space="preserve"> </w:t>
      </w:r>
      <w:r w:rsidR="00C04925" w:rsidRPr="007B0B10">
        <w:rPr>
          <w:rFonts w:cs="Times New Roman"/>
          <w:b/>
          <w:sz w:val="21"/>
          <w:szCs w:val="21"/>
        </w:rPr>
        <w:t>201</w:t>
      </w:r>
      <w:r w:rsidR="00D575BA" w:rsidRPr="007B0B10">
        <w:rPr>
          <w:rFonts w:cs="Times New Roman"/>
          <w:b/>
          <w:sz w:val="21"/>
          <w:szCs w:val="21"/>
        </w:rPr>
        <w:t>9</w:t>
      </w:r>
      <w:r w:rsidR="00F94C4A" w:rsidRPr="007B0B10">
        <w:rPr>
          <w:rFonts w:cs="Times New Roman"/>
          <w:b/>
          <w:sz w:val="21"/>
          <w:szCs w:val="21"/>
        </w:rPr>
        <w:t xml:space="preserve"> </w:t>
      </w:r>
      <w:r w:rsidR="003A44F2" w:rsidRPr="007B0B10">
        <w:rPr>
          <w:rFonts w:cs="Times New Roman"/>
          <w:b/>
          <w:sz w:val="21"/>
          <w:szCs w:val="21"/>
        </w:rPr>
        <w:t xml:space="preserve">r. do godz. </w:t>
      </w:r>
      <w:r w:rsidR="00D575BA" w:rsidRPr="007B0B10">
        <w:rPr>
          <w:rFonts w:cs="Times New Roman"/>
          <w:b/>
          <w:sz w:val="21"/>
          <w:szCs w:val="21"/>
        </w:rPr>
        <w:t>9</w:t>
      </w:r>
      <w:r w:rsidR="00D575BA" w:rsidRPr="007B0B10">
        <w:rPr>
          <w:rFonts w:cs="Times New Roman"/>
          <w:b/>
          <w:sz w:val="21"/>
          <w:szCs w:val="21"/>
          <w:vertAlign w:val="superscript"/>
        </w:rPr>
        <w:t>30</w:t>
      </w:r>
      <w:r w:rsidRPr="007B0B10">
        <w:rPr>
          <w:rFonts w:cs="Times New Roman"/>
          <w:b/>
          <w:sz w:val="21"/>
          <w:szCs w:val="21"/>
        </w:rPr>
        <w:t>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Otwarcie ofert nastąpi w siedzibie Zamawiającego – w</w:t>
      </w:r>
      <w:r w:rsidR="00BA602D" w:rsidRPr="007B0B10">
        <w:rPr>
          <w:rFonts w:cs="Times New Roman"/>
          <w:sz w:val="21"/>
          <w:szCs w:val="21"/>
        </w:rPr>
        <w:t xml:space="preserve"> gabinecie D</w:t>
      </w:r>
      <w:r w:rsidRPr="007B0B10">
        <w:rPr>
          <w:rFonts w:cs="Times New Roman"/>
          <w:sz w:val="21"/>
          <w:szCs w:val="21"/>
        </w:rPr>
        <w:t xml:space="preserve">yrektora </w:t>
      </w:r>
      <w:r w:rsidR="00BA602D" w:rsidRPr="007B0B10">
        <w:rPr>
          <w:rFonts w:cs="Times New Roman"/>
          <w:sz w:val="21"/>
          <w:szCs w:val="21"/>
        </w:rPr>
        <w:t>Szkoły Podstawowej nr 2</w:t>
      </w:r>
      <w:r w:rsidRPr="007B0B10">
        <w:rPr>
          <w:rFonts w:cs="Times New Roman"/>
          <w:sz w:val="21"/>
          <w:szCs w:val="21"/>
        </w:rPr>
        <w:t xml:space="preserve"> im. Czesława Niemena w Korfantowie w dniu </w:t>
      </w:r>
      <w:r w:rsidR="00AD3E37">
        <w:rPr>
          <w:rFonts w:cs="Times New Roman"/>
          <w:b/>
          <w:sz w:val="21"/>
          <w:szCs w:val="21"/>
        </w:rPr>
        <w:t>16</w:t>
      </w:r>
      <w:r w:rsidRPr="007B0B10">
        <w:rPr>
          <w:rFonts w:cs="Times New Roman"/>
          <w:b/>
          <w:sz w:val="21"/>
          <w:szCs w:val="21"/>
        </w:rPr>
        <w:t xml:space="preserve"> </w:t>
      </w:r>
      <w:r w:rsidR="00AD3E37">
        <w:rPr>
          <w:rFonts w:cs="Times New Roman"/>
          <w:b/>
          <w:sz w:val="21"/>
          <w:szCs w:val="21"/>
        </w:rPr>
        <w:t>grudnia</w:t>
      </w:r>
      <w:r w:rsidRPr="007B0B10">
        <w:rPr>
          <w:rFonts w:cs="Times New Roman"/>
          <w:b/>
          <w:sz w:val="21"/>
          <w:szCs w:val="21"/>
        </w:rPr>
        <w:t xml:space="preserve"> 201</w:t>
      </w:r>
      <w:r w:rsidR="00D575BA" w:rsidRPr="007B0B10">
        <w:rPr>
          <w:rFonts w:cs="Times New Roman"/>
          <w:b/>
          <w:sz w:val="21"/>
          <w:szCs w:val="21"/>
        </w:rPr>
        <w:t>9</w:t>
      </w:r>
      <w:r w:rsidR="00BA602D" w:rsidRPr="007B0B10">
        <w:rPr>
          <w:rFonts w:cs="Times New Roman"/>
          <w:b/>
          <w:sz w:val="21"/>
          <w:szCs w:val="21"/>
        </w:rPr>
        <w:t xml:space="preserve"> r. o </w:t>
      </w:r>
      <w:r w:rsidRPr="007B0B10">
        <w:rPr>
          <w:rFonts w:cs="Times New Roman"/>
          <w:b/>
          <w:sz w:val="21"/>
          <w:szCs w:val="21"/>
        </w:rPr>
        <w:t xml:space="preserve">godz. </w:t>
      </w:r>
      <w:r w:rsidR="00D575BA" w:rsidRPr="007B0B10">
        <w:rPr>
          <w:rFonts w:cs="Times New Roman"/>
          <w:b/>
          <w:sz w:val="21"/>
          <w:szCs w:val="21"/>
        </w:rPr>
        <w:t>10</w:t>
      </w:r>
      <w:r w:rsidR="00760881" w:rsidRPr="007B0B10">
        <w:rPr>
          <w:rFonts w:cs="Times New Roman"/>
          <w:b/>
          <w:sz w:val="21"/>
          <w:szCs w:val="21"/>
          <w:vertAlign w:val="superscript"/>
        </w:rPr>
        <w:t>0</w:t>
      </w:r>
      <w:r w:rsidR="00BA602D" w:rsidRPr="007B0B10">
        <w:rPr>
          <w:rFonts w:cs="Times New Roman"/>
          <w:b/>
          <w:sz w:val="21"/>
          <w:szCs w:val="21"/>
          <w:vertAlign w:val="superscript"/>
        </w:rPr>
        <w:t>0</w:t>
      </w:r>
      <w:r w:rsidRPr="007B0B10">
        <w:rPr>
          <w:rFonts w:cs="Times New Roman"/>
          <w:b/>
          <w:sz w:val="21"/>
          <w:szCs w:val="21"/>
        </w:rPr>
        <w:t>.</w:t>
      </w:r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przypadku dostarczenia oferty pocztą lub pocztą kurierską, Zamawiający przyjmie za termin złożenia oferty termin otrzymania przesyłki.</w:t>
      </w:r>
    </w:p>
    <w:p w:rsidR="00CD60C9" w:rsidRPr="007B0B10" w:rsidRDefault="00CD60C9" w:rsidP="00CD60C9">
      <w:pPr>
        <w:rPr>
          <w:rFonts w:cs="Times New Roman"/>
          <w:sz w:val="21"/>
          <w:szCs w:val="21"/>
        </w:rPr>
      </w:pPr>
    </w:p>
    <w:p w:rsidR="00AC4D90" w:rsidRPr="007B0B10" w:rsidRDefault="00CD60C9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3" w:name="_Toc25922446"/>
      <w:r w:rsidRPr="007B0B10">
        <w:rPr>
          <w:rFonts w:cs="Times New Roman"/>
          <w:sz w:val="21"/>
          <w:szCs w:val="21"/>
        </w:rPr>
        <w:t>Opis sposobu obliczenia ceny:</w:t>
      </w:r>
      <w:bookmarkEnd w:id="13"/>
    </w:p>
    <w:p w:rsidR="00CD60C9" w:rsidRPr="007B0B10" w:rsidRDefault="00CD60C9" w:rsidP="00CD60C9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Oferowan</w:t>
      </w:r>
      <w:r w:rsidR="00B24414" w:rsidRPr="007B0B10">
        <w:rPr>
          <w:rFonts w:cs="Times New Roman"/>
          <w:sz w:val="21"/>
          <w:szCs w:val="21"/>
        </w:rPr>
        <w:t>ą</w:t>
      </w:r>
      <w:r w:rsidRPr="007B0B10">
        <w:rPr>
          <w:rFonts w:cs="Times New Roman"/>
          <w:sz w:val="21"/>
          <w:szCs w:val="21"/>
        </w:rPr>
        <w:t xml:space="preserve"> cenę należy podać w PLN. Przez cenę należy rozumieć cenę </w:t>
      </w:r>
      <w:r w:rsidR="00B24414" w:rsidRPr="007B0B10">
        <w:rPr>
          <w:rFonts w:cs="Times New Roman"/>
          <w:sz w:val="21"/>
          <w:szCs w:val="21"/>
        </w:rPr>
        <w:t>w rozumieniu art. </w:t>
      </w:r>
      <w:r w:rsidRPr="007B0B10">
        <w:rPr>
          <w:rFonts w:cs="Times New Roman"/>
          <w:sz w:val="21"/>
          <w:szCs w:val="21"/>
        </w:rPr>
        <w:t>3 ust.1 pkt. 1 ustawy z 5 lipca 2001 r. o cenach (Dz.U.2001.97.1050 ze zm.).</w:t>
      </w:r>
    </w:p>
    <w:p w:rsidR="00CD60C9" w:rsidRPr="007B0B10" w:rsidRDefault="00CD60C9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Cenę należy podać z dokładnością do dwóch miejsc po przecinku.</w:t>
      </w:r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Cenę ofertową należy określić poprzez wycenę poszczególnych artykułów (</w:t>
      </w:r>
      <w:r w:rsidR="003A44F2" w:rsidRPr="007B0B10">
        <w:rPr>
          <w:rFonts w:cs="Times New Roman"/>
          <w:b/>
          <w:i/>
          <w:sz w:val="21"/>
          <w:szCs w:val="21"/>
        </w:rPr>
        <w:t>załącznik nr </w:t>
      </w:r>
      <w:r w:rsidR="00246725" w:rsidRPr="007B0B10">
        <w:rPr>
          <w:rFonts w:cs="Times New Roman"/>
          <w:b/>
          <w:i/>
          <w:sz w:val="21"/>
          <w:szCs w:val="21"/>
        </w:rPr>
        <w:t>2</w:t>
      </w:r>
      <w:r w:rsidR="00246725" w:rsidRPr="007B0B10">
        <w:rPr>
          <w:rFonts w:cs="Times New Roman"/>
          <w:sz w:val="21"/>
          <w:szCs w:val="21"/>
        </w:rPr>
        <w:t>).</w:t>
      </w:r>
    </w:p>
    <w:p w:rsidR="00CD60C9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Cena ofertowa wpisana do formularza ofertowego (</w:t>
      </w:r>
      <w:r w:rsidRPr="007B0B10">
        <w:rPr>
          <w:rFonts w:cs="Times New Roman"/>
          <w:b/>
          <w:i/>
          <w:sz w:val="21"/>
          <w:szCs w:val="21"/>
        </w:rPr>
        <w:t>załącznik nr</w:t>
      </w:r>
      <w:r w:rsidR="00246725" w:rsidRPr="007B0B10">
        <w:rPr>
          <w:rFonts w:cs="Times New Roman"/>
          <w:b/>
          <w:i/>
          <w:sz w:val="21"/>
          <w:szCs w:val="21"/>
        </w:rPr>
        <w:t>1</w:t>
      </w:r>
      <w:r w:rsidR="00246725" w:rsidRPr="007B0B10">
        <w:rPr>
          <w:rFonts w:cs="Times New Roman"/>
          <w:sz w:val="21"/>
          <w:szCs w:val="21"/>
        </w:rPr>
        <w:t>)</w:t>
      </w:r>
      <w:r w:rsidRPr="007B0B10">
        <w:rPr>
          <w:rFonts w:cs="Times New Roman"/>
          <w:sz w:val="21"/>
          <w:szCs w:val="21"/>
        </w:rPr>
        <w:t xml:space="preserve"> musi wynikać z wykazu rzeczowo-cenowego i zawierać wszystkie koszty, które ponosi Zamawiający, w tym koszt transportu do siedziby Zamawiającego, załadunku, rozładunku w siedzibie Zamawiającego w miejsce wskazane przez Zamawiającego oraz podatki, jak również rabaty i upusty stosowane przez Wykonawcę.</w:t>
      </w:r>
    </w:p>
    <w:p w:rsidR="00BE09D4" w:rsidRPr="007B0B10" w:rsidRDefault="00BE09D4" w:rsidP="00FC41AF">
      <w:pPr>
        <w:ind w:left="720" w:firstLine="0"/>
        <w:rPr>
          <w:rFonts w:cs="Times New Roman"/>
          <w:sz w:val="21"/>
          <w:szCs w:val="21"/>
        </w:rPr>
      </w:pPr>
    </w:p>
    <w:p w:rsidR="00BA602D" w:rsidRPr="007B0B10" w:rsidRDefault="00BA602D" w:rsidP="00FC41AF">
      <w:pPr>
        <w:ind w:left="720" w:firstLine="0"/>
        <w:rPr>
          <w:rFonts w:cs="Times New Roman"/>
          <w:sz w:val="21"/>
          <w:szCs w:val="21"/>
        </w:rPr>
      </w:pPr>
    </w:p>
    <w:p w:rsidR="00AC4D90" w:rsidRPr="007B0B10" w:rsidRDefault="00B24414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4" w:name="_Toc25922447"/>
      <w:r w:rsidRPr="007B0B10">
        <w:rPr>
          <w:rFonts w:cs="Times New Roman"/>
          <w:sz w:val="21"/>
          <w:szCs w:val="21"/>
        </w:rPr>
        <w:t>Kryteria oceny ofert</w:t>
      </w:r>
      <w:bookmarkEnd w:id="14"/>
    </w:p>
    <w:p w:rsidR="003A44F2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Oferty będą oceniane według </w:t>
      </w:r>
      <w:r w:rsidR="003A44F2" w:rsidRPr="007B0B10">
        <w:rPr>
          <w:rFonts w:cs="Times New Roman"/>
          <w:sz w:val="21"/>
          <w:szCs w:val="21"/>
        </w:rPr>
        <w:t>poniższych kryteriów:</w:t>
      </w:r>
    </w:p>
    <w:p w:rsidR="003A44F2" w:rsidRPr="007B0B10" w:rsidRDefault="003A44F2" w:rsidP="003A44F2">
      <w:pPr>
        <w:pStyle w:val="Akapitzlist"/>
        <w:numPr>
          <w:ilvl w:val="0"/>
          <w:numId w:val="2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Cena stanowi 60%</w:t>
      </w:r>
    </w:p>
    <w:p w:rsidR="003A44F2" w:rsidRPr="007B0B10" w:rsidRDefault="003A44F2" w:rsidP="003A44F2">
      <w:pPr>
        <w:pStyle w:val="Akapitzlist"/>
        <w:numPr>
          <w:ilvl w:val="0"/>
          <w:numId w:val="2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Termin płatności faktury stanowi 40%</w:t>
      </w:r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Sposób oceny ofert:</w:t>
      </w:r>
    </w:p>
    <w:p w:rsidR="00B24414" w:rsidRPr="007B0B10" w:rsidRDefault="00B24414" w:rsidP="00B24414">
      <w:pPr>
        <w:pStyle w:val="Akapitzlist"/>
        <w:numPr>
          <w:ilvl w:val="0"/>
          <w:numId w:val="16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Maksymalna ilość możliwych do uzyskania punktów w kryterium: 100 pkt.</w:t>
      </w:r>
    </w:p>
    <w:p w:rsidR="00B24414" w:rsidRPr="007B0B10" w:rsidRDefault="003A44F2" w:rsidP="00B24414">
      <w:pPr>
        <w:pStyle w:val="Akapitzlist"/>
        <w:numPr>
          <w:ilvl w:val="0"/>
          <w:numId w:val="16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Oferta spełniająca w najwyższym stopniu wymagania, spośród ofert niepodlegających odrzuceniu, otrzyma maksymalną ilość punktów.</w:t>
      </w:r>
    </w:p>
    <w:p w:rsidR="00B24414" w:rsidRPr="007B0B10" w:rsidRDefault="00B24414" w:rsidP="00B24414">
      <w:pPr>
        <w:pStyle w:val="Akapitzlist"/>
        <w:numPr>
          <w:ilvl w:val="0"/>
          <w:numId w:val="16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Każda inna oferta</w:t>
      </w:r>
      <w:r w:rsidR="003A44F2" w:rsidRPr="007B0B10">
        <w:rPr>
          <w:rFonts w:cs="Times New Roman"/>
          <w:sz w:val="21"/>
          <w:szCs w:val="21"/>
        </w:rPr>
        <w:t xml:space="preserve"> spełniająca wymagania otrzyma odpowiednio mniejszą</w:t>
      </w:r>
      <w:r w:rsidRPr="007B0B10">
        <w:rPr>
          <w:rFonts w:cs="Times New Roman"/>
          <w:sz w:val="21"/>
          <w:szCs w:val="21"/>
        </w:rPr>
        <w:t xml:space="preserve"> ilość punktów</w:t>
      </w:r>
      <w:r w:rsidR="003A44F2" w:rsidRPr="007B0B10">
        <w:rPr>
          <w:rFonts w:cs="Times New Roman"/>
          <w:sz w:val="21"/>
          <w:szCs w:val="21"/>
        </w:rPr>
        <w:t xml:space="preserve"> wyliczon</w:t>
      </w:r>
      <w:r w:rsidR="00BE09D4" w:rsidRPr="007B0B10">
        <w:rPr>
          <w:rFonts w:cs="Times New Roman"/>
          <w:sz w:val="21"/>
          <w:szCs w:val="21"/>
        </w:rPr>
        <w:t>ą</w:t>
      </w:r>
      <w:r w:rsidR="003A44F2" w:rsidRPr="007B0B10">
        <w:rPr>
          <w:rFonts w:cs="Times New Roman"/>
          <w:sz w:val="21"/>
          <w:szCs w:val="21"/>
        </w:rPr>
        <w:t xml:space="preserve"> na podstawie wzorów:</w:t>
      </w:r>
    </w:p>
    <w:p w:rsidR="003A44F2" w:rsidRPr="007B0B10" w:rsidRDefault="0044079C" w:rsidP="003A44F2">
      <w:pPr>
        <w:pStyle w:val="Akapitzlist"/>
        <w:ind w:left="1800" w:firstLine="0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lastRenderedPageBreak/>
        <w:t>CENA</w:t>
      </w:r>
      <w:r w:rsidR="003A44F2" w:rsidRPr="007B0B10">
        <w:rPr>
          <w:rFonts w:cs="Times New Roman"/>
          <w:b/>
          <w:sz w:val="21"/>
          <w:szCs w:val="21"/>
        </w:rPr>
        <w:t>:</w:t>
      </w: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b/>
          <w:sz w:val="21"/>
          <w:szCs w:val="21"/>
        </w:rPr>
      </w:pP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sz w:val="21"/>
          <w:szCs w:val="21"/>
          <w:vertAlign w:val="subscript"/>
        </w:rPr>
      </w:pPr>
      <w:r w:rsidRPr="007B0B10">
        <w:rPr>
          <w:rFonts w:cs="Times New Roman"/>
          <w:b/>
          <w:sz w:val="21"/>
          <w:szCs w:val="21"/>
          <w:vertAlign w:val="subscript"/>
        </w:rPr>
        <w:tab/>
      </w:r>
      <w:r w:rsidRPr="007B0B10">
        <w:rPr>
          <w:rFonts w:cs="Times New Roman"/>
          <w:b/>
          <w:sz w:val="21"/>
          <w:szCs w:val="21"/>
          <w:vertAlign w:val="subscript"/>
        </w:rPr>
        <w:tab/>
      </w:r>
      <w:r w:rsidRPr="007B0B10">
        <w:rPr>
          <w:rFonts w:cs="Times New Roman"/>
          <w:sz w:val="21"/>
          <w:szCs w:val="21"/>
          <w:vertAlign w:val="subscript"/>
        </w:rPr>
        <w:t>(Najniższa wartość cenowa brutto w badanych ofertach) X 60</w:t>
      </w: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C</w:t>
      </w:r>
      <w:r w:rsidRPr="007B0B10">
        <w:rPr>
          <w:rFonts w:cs="Times New Roman"/>
          <w:sz w:val="21"/>
          <w:szCs w:val="21"/>
        </w:rPr>
        <w:t xml:space="preserve">  = -----------------------------------------------------</w:t>
      </w:r>
      <w:r w:rsidR="0044079C">
        <w:rPr>
          <w:rFonts w:cs="Times New Roman"/>
          <w:sz w:val="21"/>
          <w:szCs w:val="21"/>
        </w:rPr>
        <w:t>------</w:t>
      </w: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sz w:val="21"/>
          <w:szCs w:val="21"/>
          <w:vertAlign w:val="superscript"/>
        </w:rPr>
      </w:pPr>
      <w:r w:rsidRPr="007B0B10">
        <w:rPr>
          <w:rFonts w:cs="Times New Roman"/>
          <w:b/>
          <w:sz w:val="21"/>
          <w:szCs w:val="21"/>
          <w:vertAlign w:val="superscript"/>
        </w:rPr>
        <w:tab/>
      </w:r>
      <w:r w:rsidRPr="007B0B10">
        <w:rPr>
          <w:rFonts w:cs="Times New Roman"/>
          <w:b/>
          <w:sz w:val="21"/>
          <w:szCs w:val="21"/>
          <w:vertAlign w:val="superscript"/>
        </w:rPr>
        <w:tab/>
      </w:r>
      <w:r w:rsidRPr="007B0B10">
        <w:rPr>
          <w:rFonts w:cs="Times New Roman"/>
          <w:sz w:val="21"/>
          <w:szCs w:val="21"/>
          <w:vertAlign w:val="superscript"/>
        </w:rPr>
        <w:t>(Wartość cenowa brutto w ofercie badanej)</w:t>
      </w: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b/>
          <w:sz w:val="21"/>
          <w:szCs w:val="21"/>
        </w:rPr>
      </w:pP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C</w:t>
      </w:r>
      <w:r w:rsidRPr="007B0B10">
        <w:rPr>
          <w:rFonts w:cs="Times New Roman"/>
          <w:sz w:val="21"/>
          <w:szCs w:val="21"/>
        </w:rPr>
        <w:t xml:space="preserve"> – wartość punktowa badanej oferty</w:t>
      </w: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sz w:val="21"/>
          <w:szCs w:val="21"/>
        </w:rPr>
      </w:pPr>
    </w:p>
    <w:p w:rsidR="003A44F2" w:rsidRPr="007B0B10" w:rsidRDefault="003A44F2" w:rsidP="003A44F2">
      <w:pPr>
        <w:pStyle w:val="Akapitzlist"/>
        <w:ind w:left="1800" w:firstLine="0"/>
        <w:rPr>
          <w:rFonts w:cs="Times New Roman"/>
          <w:sz w:val="21"/>
          <w:szCs w:val="21"/>
        </w:rPr>
      </w:pPr>
    </w:p>
    <w:p w:rsidR="003A44F2" w:rsidRDefault="0044079C" w:rsidP="003A44F2">
      <w:pPr>
        <w:pStyle w:val="Akapitzlist"/>
        <w:ind w:left="1800" w:firstLine="0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TERMIN PŁATNOŚCI FAKTUR:</w:t>
      </w:r>
    </w:p>
    <w:p w:rsidR="0044079C" w:rsidRDefault="0044079C" w:rsidP="003A44F2">
      <w:pPr>
        <w:rPr>
          <w:rFonts w:cs="Times New Roman"/>
          <w:sz w:val="21"/>
          <w:szCs w:val="21"/>
        </w:rPr>
      </w:pPr>
    </w:p>
    <w:p w:rsidR="003A44F2" w:rsidRPr="007B0B10" w:rsidRDefault="003A44F2" w:rsidP="003A44F2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- oferta z terminem płatności do 7 dni – 0 punktów;</w:t>
      </w:r>
    </w:p>
    <w:p w:rsidR="003A44F2" w:rsidRPr="007B0B10" w:rsidRDefault="003A44F2" w:rsidP="003A44F2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- oferta z terminem płatności </w:t>
      </w:r>
      <w:r w:rsidR="00D575BA" w:rsidRPr="007B0B10">
        <w:rPr>
          <w:rFonts w:cs="Times New Roman"/>
          <w:sz w:val="21"/>
          <w:szCs w:val="21"/>
        </w:rPr>
        <w:t>8-</w:t>
      </w:r>
      <w:r w:rsidRPr="007B0B10">
        <w:rPr>
          <w:rFonts w:cs="Times New Roman"/>
          <w:sz w:val="21"/>
          <w:szCs w:val="21"/>
        </w:rPr>
        <w:t>14 dni – 20 punktów;</w:t>
      </w:r>
    </w:p>
    <w:p w:rsidR="003A44F2" w:rsidRPr="007B0B10" w:rsidRDefault="003A44F2" w:rsidP="003A44F2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- oferta z </w:t>
      </w:r>
      <w:r w:rsidR="00D575BA" w:rsidRPr="007B0B10">
        <w:rPr>
          <w:rFonts w:cs="Times New Roman"/>
          <w:sz w:val="21"/>
          <w:szCs w:val="21"/>
        </w:rPr>
        <w:t>terminem płatności co najmniej 15 dni – 4</w:t>
      </w:r>
      <w:r w:rsidRPr="007B0B10">
        <w:rPr>
          <w:rFonts w:cs="Times New Roman"/>
          <w:sz w:val="21"/>
          <w:szCs w:val="21"/>
        </w:rPr>
        <w:t>0 punktów.</w:t>
      </w:r>
    </w:p>
    <w:p w:rsidR="003A44F2" w:rsidRPr="007B0B10" w:rsidRDefault="003A44F2" w:rsidP="00B24414">
      <w:pPr>
        <w:pStyle w:val="Akapitzlist"/>
        <w:ind w:left="1080" w:firstLine="0"/>
        <w:rPr>
          <w:rFonts w:cs="Times New Roman"/>
          <w:sz w:val="21"/>
          <w:szCs w:val="21"/>
        </w:rPr>
      </w:pPr>
    </w:p>
    <w:p w:rsidR="003A44F2" w:rsidRPr="007B0B10" w:rsidRDefault="003A44F2" w:rsidP="003A44F2">
      <w:pPr>
        <w:pStyle w:val="Akapitzlist"/>
        <w:numPr>
          <w:ilvl w:val="0"/>
          <w:numId w:val="22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Oferta z najkorzystniejszym bilansem ceny i terminu płatności faktur zostanie uznana za najkorzystniejszą.</w:t>
      </w:r>
    </w:p>
    <w:p w:rsidR="00B24414" w:rsidRPr="007B0B10" w:rsidRDefault="003A44F2" w:rsidP="003A44F2">
      <w:pPr>
        <w:pStyle w:val="Akapitzlist"/>
        <w:numPr>
          <w:ilvl w:val="0"/>
          <w:numId w:val="22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</w:t>
      </w:r>
      <w:r w:rsidR="00B24414" w:rsidRPr="007B0B10">
        <w:rPr>
          <w:rFonts w:cs="Times New Roman"/>
          <w:sz w:val="21"/>
          <w:szCs w:val="21"/>
        </w:rPr>
        <w:t>rzy przeliczaniu liczbę punktów Zamawiający zaokrągla w dół do dwóch liczb po przecinku np. liczba punktów 4,543 zostanie zaokrąglona do 4,54.</w:t>
      </w:r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przetargu zwycięży oferta, która w wyniku oceny otrzyma najwyższą liczbę punktów i spełni wszystkie wymogi zawarte w ustawie Prawo zamówień publicznych i Specyfikacji Istotnych Warunków Zamówienia.</w:t>
      </w:r>
    </w:p>
    <w:p w:rsidR="00B24414" w:rsidRPr="007B0B10" w:rsidRDefault="003A44F2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sytuacji, gdy złożone oferty o</w:t>
      </w:r>
      <w:r w:rsidR="00D575BA" w:rsidRPr="007B0B10">
        <w:rPr>
          <w:rFonts w:cs="Times New Roman"/>
          <w:sz w:val="21"/>
          <w:szCs w:val="21"/>
        </w:rPr>
        <w:t>trzymają tę samą ilość punktów,</w:t>
      </w:r>
      <w:r w:rsidRPr="007B0B10">
        <w:rPr>
          <w:rFonts w:cs="Times New Roman"/>
          <w:sz w:val="21"/>
          <w:szCs w:val="21"/>
        </w:rPr>
        <w:t xml:space="preserve"> na podstawie powyższych kryteriów, Zamawiający uzna za najkorzystniejszą ofertę przedstawiającą najniższą cenę (art. 91 ust. 4 ustawa PZP).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AC4D90" w:rsidRPr="007B0B10" w:rsidRDefault="00B24414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5" w:name="_Toc25922448"/>
      <w:r w:rsidRPr="007B0B10">
        <w:rPr>
          <w:rFonts w:cs="Times New Roman"/>
          <w:sz w:val="21"/>
          <w:szCs w:val="21"/>
        </w:rPr>
        <w:t>Informacje o formalnościach, jakie powinny zostać dopełnione po wyborze oferty w celu zawarcia umowy w sprawie zamówienia publicznego</w:t>
      </w:r>
      <w:bookmarkEnd w:id="15"/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Niezwłocznie po wyborze oferty Zamawiający zawiadomi o jej wynikach Wykonawców, którzy złożyli oferty.</w:t>
      </w:r>
    </w:p>
    <w:p w:rsidR="00B24414" w:rsidRPr="007B0B10" w:rsidRDefault="00B24414" w:rsidP="00F75698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Zamawiający niezwłocznie zamieści na stronie internetowej </w:t>
      </w:r>
      <w:hyperlink r:id="rId11" w:history="1">
        <w:r w:rsidR="00F75698" w:rsidRPr="007B0B10">
          <w:rPr>
            <w:rStyle w:val="Hipercze"/>
            <w:rFonts w:cs="Times New Roman"/>
            <w:color w:val="auto"/>
            <w:sz w:val="21"/>
            <w:szCs w:val="21"/>
          </w:rPr>
          <w:t>http://www.sp2korfantow.pl/index.php</w:t>
        </w:r>
      </w:hyperlink>
      <w:r w:rsidR="00F75698" w:rsidRPr="007B0B10">
        <w:rPr>
          <w:rFonts w:cs="Times New Roman"/>
          <w:sz w:val="21"/>
          <w:szCs w:val="21"/>
        </w:rPr>
        <w:t xml:space="preserve"> </w:t>
      </w:r>
      <w:r w:rsidRPr="007B0B10">
        <w:rPr>
          <w:rFonts w:cs="Times New Roman"/>
          <w:sz w:val="21"/>
          <w:szCs w:val="21"/>
        </w:rPr>
        <w:t>oraz w miejscu publicznie dostępnym w siedzibie Zamawiającego informacje o wyborze najkorzystniejszej oferty, podając nazwę (firmę), albo imię i nazwisko, siedzibę albo miejsce zamieszkania i adres Wykonawcy, którego ofertę wybrano, uzasadnienie jej wyboru oraz nazwy (firmy) albo imiona i nazwiska, siedziby albo miejsce zamieszkania i adresy Wykonawców, którzy złożyli oferty, a także punktację przyznaną ofertom w każdym kryterium oceny ofert i łączną punktację.</w:t>
      </w:r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powiadomi wybranego Wykonawcę o miejscu i terminie podpisania umowy.</w:t>
      </w:r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przypadku, gdy Wykonawca, którego oferta została wybrana uchyla się od zawarcia umowy Zamawiający wybie</w:t>
      </w:r>
      <w:r w:rsidR="003C7880" w:rsidRPr="007B0B10">
        <w:rPr>
          <w:rFonts w:cs="Times New Roman"/>
          <w:sz w:val="21"/>
          <w:szCs w:val="21"/>
        </w:rPr>
        <w:t xml:space="preserve">rze ofertę najkorzystniejszą (z </w:t>
      </w:r>
      <w:r w:rsidRPr="007B0B10">
        <w:rPr>
          <w:rFonts w:cs="Times New Roman"/>
          <w:sz w:val="21"/>
          <w:szCs w:val="21"/>
        </w:rPr>
        <w:t>najniższą ceną) spośród pozostałych ofert chyba, że zachodzą przesłanki, o których mowa w art. 93 ust. 1 ustawy Prawo zamówień publicznych.</w:t>
      </w:r>
    </w:p>
    <w:p w:rsidR="00246725" w:rsidRPr="007B0B10" w:rsidRDefault="00B24414" w:rsidP="003C7880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 Wykonawcą, którego oferta zostanie wybrana, Zamawiający podpisze umowę.</w:t>
      </w:r>
    </w:p>
    <w:p w:rsidR="00B24414" w:rsidRPr="007B0B10" w:rsidRDefault="00246725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Projekt </w:t>
      </w:r>
      <w:r w:rsidR="00B24414" w:rsidRPr="007B0B10">
        <w:rPr>
          <w:rFonts w:cs="Times New Roman"/>
          <w:sz w:val="21"/>
          <w:szCs w:val="21"/>
        </w:rPr>
        <w:t xml:space="preserve">umowy stanowi </w:t>
      </w:r>
      <w:r w:rsidR="00B24414" w:rsidRPr="007B0B10">
        <w:rPr>
          <w:rFonts w:cs="Times New Roman"/>
          <w:b/>
          <w:i/>
          <w:sz w:val="21"/>
          <w:szCs w:val="21"/>
        </w:rPr>
        <w:t xml:space="preserve">załącznik nr </w:t>
      </w:r>
      <w:r w:rsidRPr="007B0B10">
        <w:rPr>
          <w:rFonts w:cs="Times New Roman"/>
          <w:b/>
          <w:i/>
          <w:sz w:val="21"/>
          <w:szCs w:val="21"/>
        </w:rPr>
        <w:t>4</w:t>
      </w:r>
      <w:r w:rsidR="00B24414" w:rsidRPr="007B0B10">
        <w:rPr>
          <w:rFonts w:cs="Times New Roman"/>
          <w:sz w:val="21"/>
          <w:szCs w:val="21"/>
        </w:rPr>
        <w:t xml:space="preserve"> do SIWZ.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B24414" w:rsidRPr="007B0B10" w:rsidRDefault="00B24414" w:rsidP="00B24414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6" w:name="_Toc25922449"/>
      <w:r w:rsidRPr="007B0B10">
        <w:rPr>
          <w:rFonts w:cs="Times New Roman"/>
          <w:sz w:val="21"/>
          <w:szCs w:val="21"/>
        </w:rPr>
        <w:t>Wadium</w:t>
      </w:r>
      <w:bookmarkEnd w:id="16"/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Udział w postępowaniu nie wymaga wniesienia wadium.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AC4D90" w:rsidRPr="007B0B10" w:rsidRDefault="00B24414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7" w:name="_Toc25922450"/>
      <w:r w:rsidRPr="007B0B10">
        <w:rPr>
          <w:rFonts w:cs="Times New Roman"/>
          <w:sz w:val="21"/>
          <w:szCs w:val="21"/>
        </w:rPr>
        <w:t>Zabezpieczenie należytego wykonania umowy</w:t>
      </w:r>
      <w:bookmarkEnd w:id="17"/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Zamawiający w niniejszym postępowaniu nie żąda wniesienia zabezpieczenia należytego wykonania umowy.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AC4D90" w:rsidRPr="007B0B10" w:rsidRDefault="00B24414" w:rsidP="00AC4D90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8" w:name="_Toc25922451"/>
      <w:r w:rsidRPr="007B0B10">
        <w:rPr>
          <w:rFonts w:cs="Times New Roman"/>
          <w:sz w:val="21"/>
          <w:szCs w:val="21"/>
        </w:rPr>
        <w:lastRenderedPageBreak/>
        <w:t>Pouczenie o środkach ochrony prawnej przysługujących wykonawcy w toku postępowania o udzielenie zamówienia</w:t>
      </w:r>
      <w:bookmarkEnd w:id="18"/>
    </w:p>
    <w:p w:rsidR="00B24414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Wykonawcom, a także innym osobom, jeżeli ich interes prawny w uzyskaniu zamówienia doznał lub może doznać uszczerbku w wyniku naruszenia przez zamawiającego przepisów ustawy z 29 stycznia 2004 r. – Prawo zamówień publicznych (Dz.U.201</w:t>
      </w:r>
      <w:r w:rsidR="00DF241D" w:rsidRPr="007B0B10">
        <w:rPr>
          <w:rFonts w:cs="Times New Roman"/>
          <w:sz w:val="21"/>
          <w:szCs w:val="21"/>
        </w:rPr>
        <w:t>4</w:t>
      </w:r>
      <w:r w:rsidRPr="007B0B10">
        <w:rPr>
          <w:rFonts w:cs="Times New Roman"/>
          <w:sz w:val="21"/>
          <w:szCs w:val="21"/>
        </w:rPr>
        <w:t>.</w:t>
      </w:r>
      <w:r w:rsidR="00DF241D" w:rsidRPr="007B0B10">
        <w:rPr>
          <w:rFonts w:cs="Times New Roman"/>
          <w:sz w:val="21"/>
          <w:szCs w:val="21"/>
        </w:rPr>
        <w:t>2164</w:t>
      </w:r>
      <w:r w:rsidRPr="007B0B10">
        <w:rPr>
          <w:rFonts w:cs="Times New Roman"/>
          <w:sz w:val="21"/>
          <w:szCs w:val="21"/>
        </w:rPr>
        <w:t xml:space="preserve"> ze zm.) przysługują środki ochrony prawnej o</w:t>
      </w:r>
      <w:r w:rsidR="00DF241D" w:rsidRPr="007B0B10">
        <w:rPr>
          <w:rFonts w:cs="Times New Roman"/>
          <w:sz w:val="21"/>
          <w:szCs w:val="21"/>
        </w:rPr>
        <w:t>kreślone w Dziale VI ustawy – PZP</w:t>
      </w:r>
      <w:r w:rsidRPr="007B0B10">
        <w:rPr>
          <w:rFonts w:cs="Times New Roman"/>
          <w:sz w:val="21"/>
          <w:szCs w:val="21"/>
        </w:rPr>
        <w:t>.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B24414" w:rsidRPr="007B0B10" w:rsidRDefault="00B24414" w:rsidP="00B24414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19" w:name="_Toc25922452"/>
      <w:r w:rsidRPr="007B0B10">
        <w:rPr>
          <w:rFonts w:cs="Times New Roman"/>
          <w:sz w:val="21"/>
          <w:szCs w:val="21"/>
        </w:rPr>
        <w:t>Postanowienia końcowe</w:t>
      </w:r>
      <w:bookmarkEnd w:id="19"/>
    </w:p>
    <w:p w:rsidR="00DF241D" w:rsidRPr="007B0B10" w:rsidRDefault="00B24414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sprawach nieuregulowanych niniejszą specyfikacją mają zastosowanie postanowienia ustawy z dnia 29 stycznia 200</w:t>
      </w:r>
      <w:r w:rsidR="00DF241D" w:rsidRPr="007B0B10">
        <w:rPr>
          <w:rFonts w:cs="Times New Roman"/>
          <w:sz w:val="21"/>
          <w:szCs w:val="21"/>
        </w:rPr>
        <w:t>4 r. Prawo zamówień publicznych.</w:t>
      </w:r>
    </w:p>
    <w:p w:rsidR="00FB45C0" w:rsidRPr="007B0B10" w:rsidRDefault="00FB45C0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Wszelkie zmiany wymagają formy pisemnej.</w:t>
      </w:r>
    </w:p>
    <w:p w:rsidR="00DF241D" w:rsidRPr="007B0B10" w:rsidRDefault="00DF241D" w:rsidP="00B24414">
      <w:pPr>
        <w:pStyle w:val="Akapitzlist"/>
        <w:numPr>
          <w:ilvl w:val="1"/>
          <w:numId w:val="1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Faktury należy wystawiać na adres:</w:t>
      </w:r>
    </w:p>
    <w:p w:rsidR="00DF241D" w:rsidRPr="007B0B10" w:rsidRDefault="00DF241D" w:rsidP="00DF241D">
      <w:pPr>
        <w:pStyle w:val="Akapitzlist"/>
        <w:ind w:left="1080" w:firstLine="0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Gmina Korfantów</w:t>
      </w:r>
      <w:r w:rsidR="00BA602D" w:rsidRPr="007B0B10">
        <w:rPr>
          <w:rFonts w:cs="Times New Roman"/>
          <w:b/>
          <w:sz w:val="21"/>
          <w:szCs w:val="21"/>
        </w:rPr>
        <w:t xml:space="preserve"> – Szkoła Podstawowa nr 2 im. Czesława Niemena w Korfantowie</w:t>
      </w:r>
    </w:p>
    <w:p w:rsidR="00DF241D" w:rsidRPr="007B0B10" w:rsidRDefault="00DF241D" w:rsidP="00DF241D">
      <w:pPr>
        <w:pStyle w:val="Akapitzlist"/>
        <w:ind w:left="1080" w:firstLine="0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ul. Rynek 4</w:t>
      </w:r>
    </w:p>
    <w:p w:rsidR="00DF241D" w:rsidRPr="007B0B10" w:rsidRDefault="00DF241D" w:rsidP="00DF241D">
      <w:pPr>
        <w:pStyle w:val="Akapitzlist"/>
        <w:ind w:left="1080" w:firstLine="0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48-317 Korfantów</w:t>
      </w:r>
    </w:p>
    <w:p w:rsidR="00DF241D" w:rsidRPr="007B0B10" w:rsidRDefault="00DF241D" w:rsidP="00DF241D">
      <w:pPr>
        <w:pStyle w:val="Akapitzlist"/>
        <w:ind w:left="1080" w:firstLine="0"/>
        <w:rPr>
          <w:rFonts w:cs="Times New Roman"/>
          <w:b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NIP 753 23 82</w:t>
      </w:r>
      <w:r w:rsidR="007B722E" w:rsidRPr="007B0B10">
        <w:rPr>
          <w:rFonts w:cs="Times New Roman"/>
          <w:b/>
          <w:sz w:val="21"/>
          <w:szCs w:val="21"/>
        </w:rPr>
        <w:t> </w:t>
      </w:r>
      <w:r w:rsidRPr="007B0B10">
        <w:rPr>
          <w:rFonts w:cs="Times New Roman"/>
          <w:b/>
          <w:sz w:val="21"/>
          <w:szCs w:val="21"/>
        </w:rPr>
        <w:t>709</w:t>
      </w:r>
    </w:p>
    <w:p w:rsidR="00832254" w:rsidRPr="007B0B10" w:rsidRDefault="00832254" w:rsidP="00832254">
      <w:pPr>
        <w:rPr>
          <w:rFonts w:cs="Times New Roman"/>
          <w:b/>
          <w:sz w:val="21"/>
          <w:szCs w:val="21"/>
        </w:rPr>
      </w:pPr>
    </w:p>
    <w:p w:rsidR="007B722E" w:rsidRPr="007B0B10" w:rsidRDefault="007B722E" w:rsidP="00832254">
      <w:pPr>
        <w:rPr>
          <w:rFonts w:cs="Times New Roman"/>
          <w:b/>
          <w:sz w:val="21"/>
          <w:szCs w:val="21"/>
        </w:rPr>
      </w:pPr>
    </w:p>
    <w:p w:rsidR="00832254" w:rsidRPr="007B0B10" w:rsidRDefault="00832254" w:rsidP="00832254">
      <w:pPr>
        <w:pStyle w:val="Nagwek1"/>
        <w:numPr>
          <w:ilvl w:val="0"/>
          <w:numId w:val="1"/>
        </w:numPr>
        <w:rPr>
          <w:rFonts w:cs="Times New Roman"/>
          <w:sz w:val="21"/>
          <w:szCs w:val="21"/>
        </w:rPr>
      </w:pPr>
      <w:bookmarkStart w:id="20" w:name="_Toc25922453"/>
      <w:r w:rsidRPr="007B0B10">
        <w:rPr>
          <w:rFonts w:cs="Times New Roman"/>
          <w:sz w:val="21"/>
          <w:szCs w:val="21"/>
        </w:rPr>
        <w:t>Klauzula informacyjna</w:t>
      </w:r>
      <w:bookmarkEnd w:id="20"/>
    </w:p>
    <w:p w:rsidR="007B722E" w:rsidRPr="007B0B10" w:rsidRDefault="00832254" w:rsidP="007B722E">
      <w:p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</w:r>
      <w:r w:rsidR="007B722E" w:rsidRPr="007B0B10">
        <w:rPr>
          <w:rFonts w:cs="Times New Roman"/>
          <w:sz w:val="21"/>
          <w:szCs w:val="21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</w:t>
      </w:r>
      <w:r w:rsidR="00945368" w:rsidRPr="007B0B10">
        <w:rPr>
          <w:rFonts w:cs="Times New Roman"/>
          <w:sz w:val="21"/>
          <w:szCs w:val="21"/>
        </w:rPr>
        <w:t>ie danych) (Dz. Urz. UE L 119 z </w:t>
      </w:r>
      <w:r w:rsidR="007B722E" w:rsidRPr="007B0B10">
        <w:rPr>
          <w:rFonts w:cs="Times New Roman"/>
          <w:sz w:val="21"/>
          <w:szCs w:val="21"/>
        </w:rPr>
        <w:t xml:space="preserve">04.05.2016, str. 1), dalej „RODO”, informuję, że: </w:t>
      </w:r>
    </w:p>
    <w:p w:rsidR="007B722E" w:rsidRPr="007B0B10" w:rsidRDefault="007B722E" w:rsidP="007B722E">
      <w:pPr>
        <w:numPr>
          <w:ilvl w:val="0"/>
          <w:numId w:val="23"/>
        </w:numPr>
        <w:rPr>
          <w:rFonts w:cs="Times New Roman"/>
          <w:i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administratorem Pani/Pana danych osobowych jest </w:t>
      </w:r>
      <w:r w:rsidRPr="007B0B10">
        <w:rPr>
          <w:rFonts w:cs="Times New Roman"/>
          <w:i/>
          <w:sz w:val="21"/>
          <w:szCs w:val="21"/>
        </w:rPr>
        <w:t>Szkoła Podstawowa nr 2 im. Czesława Niemena w Korfantowie, ul. Adama Mickiewicza 1, 48-317 Korfantów;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inspektorem ochrony danych osobowych w </w:t>
      </w:r>
      <w:r w:rsidRPr="007B0B10">
        <w:rPr>
          <w:rFonts w:cs="Times New Roman"/>
          <w:i/>
          <w:sz w:val="21"/>
          <w:szCs w:val="21"/>
        </w:rPr>
        <w:t xml:space="preserve"> Szkole Podstawo</w:t>
      </w:r>
      <w:r w:rsidR="00945368" w:rsidRPr="007B0B10">
        <w:rPr>
          <w:rFonts w:cs="Times New Roman"/>
          <w:i/>
          <w:sz w:val="21"/>
          <w:szCs w:val="21"/>
        </w:rPr>
        <w:t>wej nr 2 im. Czesława Niemena w </w:t>
      </w:r>
      <w:r w:rsidRPr="007B0B10">
        <w:rPr>
          <w:rFonts w:cs="Times New Roman"/>
          <w:i/>
          <w:sz w:val="21"/>
          <w:szCs w:val="21"/>
        </w:rPr>
        <w:t>Korfantowie, ul. Adama Mickiewicza 1, 48-317 Korfantów</w:t>
      </w:r>
      <w:r w:rsidRPr="007B0B10">
        <w:rPr>
          <w:rFonts w:cs="Times New Roman"/>
          <w:sz w:val="21"/>
          <w:szCs w:val="21"/>
        </w:rPr>
        <w:t xml:space="preserve"> jest Pani </w:t>
      </w:r>
      <w:r w:rsidRPr="007B0B10">
        <w:rPr>
          <w:rFonts w:cs="Times New Roman"/>
          <w:i/>
          <w:sz w:val="21"/>
          <w:szCs w:val="21"/>
        </w:rPr>
        <w:t xml:space="preserve">Elżbieta Sternik, </w:t>
      </w:r>
      <w:r w:rsidR="00945368" w:rsidRPr="007B0B10">
        <w:rPr>
          <w:rFonts w:cs="Times New Roman"/>
          <w:i/>
          <w:sz w:val="21"/>
          <w:szCs w:val="21"/>
        </w:rPr>
        <w:t>tel. </w:t>
      </w:r>
      <w:r w:rsidRPr="007B0B10">
        <w:rPr>
          <w:rFonts w:cs="Times New Roman"/>
          <w:i/>
          <w:sz w:val="21"/>
          <w:szCs w:val="21"/>
        </w:rPr>
        <w:t>77-43652339, e-mail: sp2korfantow@interia.pl</w:t>
      </w:r>
      <w:r w:rsidRPr="007B0B10">
        <w:rPr>
          <w:rFonts w:cs="Times New Roman"/>
          <w:sz w:val="21"/>
          <w:szCs w:val="21"/>
        </w:rPr>
        <w:t>;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i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Pani/Pana dane osobowe przetwarzane będą na podstawie art. 6 ust. 1 lit. c</w:t>
      </w:r>
      <w:r w:rsidRPr="007B0B10">
        <w:rPr>
          <w:rFonts w:cs="Times New Roman"/>
          <w:i/>
          <w:sz w:val="21"/>
          <w:szCs w:val="21"/>
        </w:rPr>
        <w:t xml:space="preserve"> </w:t>
      </w:r>
      <w:r w:rsidRPr="007B0B10">
        <w:rPr>
          <w:rFonts w:cs="Times New Roman"/>
          <w:sz w:val="21"/>
          <w:szCs w:val="21"/>
        </w:rPr>
        <w:t xml:space="preserve">RODO w celu związanym z postępowaniem o udzielenie zamówienia publicznego </w:t>
      </w:r>
      <w:r w:rsidR="00945368" w:rsidRPr="007B0B10">
        <w:rPr>
          <w:rFonts w:cs="Times New Roman"/>
          <w:i/>
          <w:sz w:val="21"/>
          <w:szCs w:val="21"/>
        </w:rPr>
        <w:t>„Dostawa żywności do </w:t>
      </w:r>
      <w:r w:rsidRPr="007B0B10">
        <w:rPr>
          <w:rFonts w:cs="Times New Roman"/>
          <w:i/>
          <w:sz w:val="21"/>
          <w:szCs w:val="21"/>
        </w:rPr>
        <w:t>stołówki Szkoły Podstawowej nr 2 im. Czesława</w:t>
      </w:r>
      <w:r w:rsidR="00945368" w:rsidRPr="007B0B10">
        <w:rPr>
          <w:rFonts w:cs="Times New Roman"/>
          <w:i/>
          <w:sz w:val="21"/>
          <w:szCs w:val="21"/>
        </w:rPr>
        <w:t xml:space="preserve"> Niemena w Korfantowie – etap I</w:t>
      </w:r>
      <w:r w:rsidRPr="007B0B10">
        <w:rPr>
          <w:rFonts w:cs="Times New Roman"/>
          <w:i/>
          <w:sz w:val="21"/>
          <w:szCs w:val="21"/>
        </w:rPr>
        <w:t xml:space="preserve"> 20</w:t>
      </w:r>
      <w:r w:rsidR="00AD3E37">
        <w:rPr>
          <w:rFonts w:cs="Times New Roman"/>
          <w:i/>
          <w:sz w:val="21"/>
          <w:szCs w:val="21"/>
        </w:rPr>
        <w:t>20</w:t>
      </w:r>
      <w:r w:rsidRPr="007B0B10">
        <w:rPr>
          <w:rFonts w:cs="Times New Roman"/>
          <w:i/>
          <w:sz w:val="21"/>
          <w:szCs w:val="21"/>
        </w:rPr>
        <w:t>”</w:t>
      </w:r>
      <w:r w:rsidR="00945368" w:rsidRPr="007B0B10">
        <w:rPr>
          <w:rFonts w:cs="Times New Roman"/>
          <w:i/>
          <w:sz w:val="21"/>
          <w:szCs w:val="21"/>
        </w:rPr>
        <w:t xml:space="preserve"> </w:t>
      </w:r>
      <w:r w:rsidRPr="007B0B10">
        <w:rPr>
          <w:rFonts w:cs="Times New Roman"/>
          <w:sz w:val="21"/>
          <w:szCs w:val="21"/>
        </w:rPr>
        <w:t xml:space="preserve">prowadzonym w trybie </w:t>
      </w:r>
      <w:r w:rsidRPr="007B0B10">
        <w:rPr>
          <w:rFonts w:cs="Times New Roman"/>
          <w:i/>
          <w:sz w:val="21"/>
          <w:szCs w:val="21"/>
        </w:rPr>
        <w:t>przetargu nieograniczonego</w:t>
      </w:r>
      <w:r w:rsidRPr="007B0B10">
        <w:rPr>
          <w:rFonts w:cs="Times New Roman"/>
          <w:sz w:val="21"/>
          <w:szCs w:val="21"/>
        </w:rPr>
        <w:t>;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odbiorcami Pani/Pana danych osobowych będą osoby lub podmioty, którym udostępniona zostanie dokumentacja postępowania w oparciu o art. 8 oraz </w:t>
      </w:r>
      <w:r w:rsidR="00945368" w:rsidRPr="007B0B10">
        <w:rPr>
          <w:rFonts w:cs="Times New Roman"/>
          <w:sz w:val="21"/>
          <w:szCs w:val="21"/>
        </w:rPr>
        <w:t>art. 96 ust. 3 ustawy z dnia 29 </w:t>
      </w:r>
      <w:r w:rsidRPr="007B0B10">
        <w:rPr>
          <w:rFonts w:cs="Times New Roman"/>
          <w:sz w:val="21"/>
          <w:szCs w:val="21"/>
        </w:rPr>
        <w:t xml:space="preserve">stycznia 2004 r. – Prawo zamówień publicznych (Dz. U. z 2017 r. poz. 1579 i 2018), dalej „ustawa </w:t>
      </w:r>
      <w:proofErr w:type="spellStart"/>
      <w:r w:rsidRPr="007B0B10">
        <w:rPr>
          <w:rFonts w:cs="Times New Roman"/>
          <w:sz w:val="21"/>
          <w:szCs w:val="21"/>
        </w:rPr>
        <w:t>Pzp</w:t>
      </w:r>
      <w:proofErr w:type="spellEnd"/>
      <w:r w:rsidRPr="007B0B10">
        <w:rPr>
          <w:rFonts w:cs="Times New Roman"/>
          <w:sz w:val="21"/>
          <w:szCs w:val="21"/>
        </w:rPr>
        <w:t xml:space="preserve">”;  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Pani/Pana dane osobowe będą przechowywane, zgodnie z art. 97 ust. 1 ustawy </w:t>
      </w:r>
      <w:proofErr w:type="spellStart"/>
      <w:r w:rsidRPr="007B0B10">
        <w:rPr>
          <w:rFonts w:cs="Times New Roman"/>
          <w:sz w:val="21"/>
          <w:szCs w:val="21"/>
        </w:rPr>
        <w:t>Pzp</w:t>
      </w:r>
      <w:proofErr w:type="spellEnd"/>
      <w:r w:rsidRPr="007B0B10">
        <w:rPr>
          <w:rFonts w:cs="Times New Roman"/>
          <w:sz w:val="21"/>
          <w:szCs w:val="21"/>
        </w:rPr>
        <w:t>, przez okres 4 lat od dnia zakończenia postępowania o udzielenie zamówienia, a jeżeli czas trwania umowy przekracza 4 lata, okres przechowywania obejmuje cały czas trwania umowy;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b/>
          <w:i/>
          <w:sz w:val="21"/>
          <w:szCs w:val="21"/>
        </w:rPr>
      </w:pPr>
      <w:r w:rsidRPr="007B0B10">
        <w:rPr>
          <w:rFonts w:cs="Times New Roman"/>
          <w:sz w:val="21"/>
          <w:szCs w:val="21"/>
        </w:rPr>
        <w:t>obowiązek podania przez Panią/Pana danych osobowych bezpośrednio Pani/Pana dotyczących jest wymogiem ustawowym określonym w przepisach ust</w:t>
      </w:r>
      <w:r w:rsidR="00945368" w:rsidRPr="007B0B10">
        <w:rPr>
          <w:rFonts w:cs="Times New Roman"/>
          <w:sz w:val="21"/>
          <w:szCs w:val="21"/>
        </w:rPr>
        <w:t xml:space="preserve">awy </w:t>
      </w:r>
      <w:proofErr w:type="spellStart"/>
      <w:r w:rsidR="00945368" w:rsidRPr="007B0B10">
        <w:rPr>
          <w:rFonts w:cs="Times New Roman"/>
          <w:sz w:val="21"/>
          <w:szCs w:val="21"/>
        </w:rPr>
        <w:t>Pzp</w:t>
      </w:r>
      <w:proofErr w:type="spellEnd"/>
      <w:r w:rsidR="00945368" w:rsidRPr="007B0B10">
        <w:rPr>
          <w:rFonts w:cs="Times New Roman"/>
          <w:sz w:val="21"/>
          <w:szCs w:val="21"/>
        </w:rPr>
        <w:t>, związanym z udziałem w </w:t>
      </w:r>
      <w:r w:rsidRPr="007B0B10">
        <w:rPr>
          <w:rFonts w:cs="Times New Roman"/>
          <w:sz w:val="21"/>
          <w:szCs w:val="21"/>
        </w:rPr>
        <w:t xml:space="preserve">postępowaniu o udzielenie zamówienia publicznego; konsekwencje niepodania określonych danych wynikają z ustawy </w:t>
      </w:r>
      <w:proofErr w:type="spellStart"/>
      <w:r w:rsidRPr="007B0B10">
        <w:rPr>
          <w:rFonts w:cs="Times New Roman"/>
          <w:sz w:val="21"/>
          <w:szCs w:val="21"/>
        </w:rPr>
        <w:t>Pzp</w:t>
      </w:r>
      <w:proofErr w:type="spellEnd"/>
      <w:r w:rsidRPr="007B0B10">
        <w:rPr>
          <w:rFonts w:cs="Times New Roman"/>
          <w:sz w:val="21"/>
          <w:szCs w:val="21"/>
        </w:rPr>
        <w:t xml:space="preserve">;  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odniesieniu do Pani/Pana danych osobowych decyzje nie będą podejmowane w sposób zautomatyzowany, stosowanie do art. 22 RODO;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posiada Pani/Pan:</w:t>
      </w:r>
    </w:p>
    <w:p w:rsidR="007B722E" w:rsidRPr="007B0B10" w:rsidRDefault="007B722E" w:rsidP="007B722E">
      <w:pPr>
        <w:numPr>
          <w:ilvl w:val="0"/>
          <w:numId w:val="25"/>
        </w:numPr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>na podstawie art. 15 RODO prawo dostępu do danych osobowych Pani/Pana dotyczących; na podstawie art. 16 RODO prawo do sprostowania Pani/Pana danych osobowych; na podstawie art. 18 RODO prawo żądania od administratora ograniczenia przetwarzania danych osobowych z zastrzeżeniem pr</w:t>
      </w:r>
      <w:r w:rsidR="00945368" w:rsidRPr="007B0B10">
        <w:rPr>
          <w:rFonts w:cs="Times New Roman"/>
          <w:sz w:val="21"/>
          <w:szCs w:val="21"/>
        </w:rPr>
        <w:t>zypadków, o których mowa w art. </w:t>
      </w:r>
      <w:r w:rsidRPr="007B0B10">
        <w:rPr>
          <w:rFonts w:cs="Times New Roman"/>
          <w:sz w:val="21"/>
          <w:szCs w:val="21"/>
        </w:rPr>
        <w:t xml:space="preserve">18 ust. 2 RODO;  </w:t>
      </w:r>
    </w:p>
    <w:p w:rsidR="007B722E" w:rsidRPr="007B0B10" w:rsidRDefault="007B722E" w:rsidP="007B722E">
      <w:pPr>
        <w:numPr>
          <w:ilvl w:val="0"/>
          <w:numId w:val="25"/>
        </w:numPr>
        <w:rPr>
          <w:rFonts w:cs="Times New Roman"/>
          <w:i/>
          <w:sz w:val="21"/>
          <w:szCs w:val="21"/>
        </w:rPr>
      </w:pPr>
      <w:r w:rsidRPr="007B0B10">
        <w:rPr>
          <w:rFonts w:cs="Times New Roman"/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:rsidR="007B722E" w:rsidRPr="007B0B10" w:rsidRDefault="007B722E" w:rsidP="007B722E">
      <w:pPr>
        <w:numPr>
          <w:ilvl w:val="0"/>
          <w:numId w:val="24"/>
        </w:numPr>
        <w:rPr>
          <w:rFonts w:cs="Times New Roman"/>
          <w:i/>
          <w:sz w:val="21"/>
          <w:szCs w:val="21"/>
        </w:rPr>
      </w:pPr>
      <w:r w:rsidRPr="007B0B10">
        <w:rPr>
          <w:rFonts w:cs="Times New Roman"/>
          <w:sz w:val="21"/>
          <w:szCs w:val="21"/>
        </w:rPr>
        <w:t>nie przysługuje Pani/Panu:</w:t>
      </w:r>
    </w:p>
    <w:p w:rsidR="007B722E" w:rsidRPr="007B0B10" w:rsidRDefault="007B722E" w:rsidP="007B722E">
      <w:pPr>
        <w:numPr>
          <w:ilvl w:val="0"/>
          <w:numId w:val="26"/>
        </w:numPr>
        <w:rPr>
          <w:rFonts w:cs="Times New Roman"/>
          <w:i/>
          <w:sz w:val="21"/>
          <w:szCs w:val="21"/>
        </w:rPr>
      </w:pPr>
      <w:r w:rsidRPr="007B0B10">
        <w:rPr>
          <w:rFonts w:cs="Times New Roman"/>
          <w:sz w:val="21"/>
          <w:szCs w:val="21"/>
        </w:rPr>
        <w:t>w związku z art. 17 ust. 3 lit. b, d lub e RODO prawo do usunięcia danych osobowych;</w:t>
      </w:r>
    </w:p>
    <w:p w:rsidR="007B722E" w:rsidRPr="007B0B10" w:rsidRDefault="007B722E" w:rsidP="007B722E">
      <w:pPr>
        <w:numPr>
          <w:ilvl w:val="0"/>
          <w:numId w:val="26"/>
        </w:numPr>
        <w:rPr>
          <w:rFonts w:cs="Times New Roman"/>
          <w:b/>
          <w:i/>
          <w:sz w:val="21"/>
          <w:szCs w:val="21"/>
        </w:rPr>
      </w:pPr>
      <w:r w:rsidRPr="007B0B10">
        <w:rPr>
          <w:rFonts w:cs="Times New Roman"/>
          <w:sz w:val="21"/>
          <w:szCs w:val="21"/>
        </w:rPr>
        <w:lastRenderedPageBreak/>
        <w:t>prawo do przenoszenia danych osobowych, o którym mowa w art. 20 RODO;</w:t>
      </w:r>
    </w:p>
    <w:p w:rsidR="00832254" w:rsidRPr="007B0B10" w:rsidRDefault="007B722E" w:rsidP="007B722E">
      <w:pPr>
        <w:rPr>
          <w:rFonts w:cs="Times New Roman"/>
          <w:sz w:val="21"/>
          <w:szCs w:val="21"/>
        </w:rPr>
      </w:pPr>
      <w:r w:rsidRPr="007B0B10">
        <w:rPr>
          <w:rFonts w:cs="Times New Roman"/>
          <w:b/>
          <w:sz w:val="21"/>
          <w:szCs w:val="21"/>
        </w:rPr>
        <w:t>na podstawie art. 21 RODO prawo sprzeciwu, wobec przetwarzania danych osobowych, gdyż podstawą prawną przetwarzania Pani/Pana danych osobowych jest art. 6 ust. 1 lit. c RODO</w:t>
      </w:r>
      <w:r w:rsidRPr="007B0B10">
        <w:rPr>
          <w:rFonts w:cs="Times New Roman"/>
          <w:sz w:val="21"/>
          <w:szCs w:val="21"/>
        </w:rPr>
        <w:t>.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B24414" w:rsidRPr="007B0B10" w:rsidRDefault="00B24414" w:rsidP="00E052D8">
      <w:pPr>
        <w:ind w:left="0" w:firstLine="0"/>
        <w:rPr>
          <w:rFonts w:cs="Times New Roman"/>
          <w:sz w:val="21"/>
          <w:szCs w:val="21"/>
        </w:rPr>
      </w:pPr>
    </w:p>
    <w:p w:rsidR="00B24414" w:rsidRPr="007B0B10" w:rsidRDefault="00B24414" w:rsidP="00B24414">
      <w:pPr>
        <w:pStyle w:val="Nagwek1"/>
        <w:rPr>
          <w:rFonts w:cs="Times New Roman"/>
          <w:sz w:val="21"/>
          <w:szCs w:val="21"/>
        </w:rPr>
      </w:pPr>
      <w:bookmarkStart w:id="21" w:name="_Toc25922454"/>
      <w:r w:rsidRPr="007B0B10">
        <w:rPr>
          <w:rFonts w:cs="Times New Roman"/>
          <w:sz w:val="21"/>
          <w:szCs w:val="21"/>
        </w:rPr>
        <w:t>ZAŁĄCZNIKI DO SIWZ</w:t>
      </w:r>
      <w:bookmarkEnd w:id="21"/>
    </w:p>
    <w:p w:rsidR="00B24414" w:rsidRPr="007B0B10" w:rsidRDefault="00B24414" w:rsidP="00B24414">
      <w:pPr>
        <w:rPr>
          <w:rFonts w:cs="Times New Roman"/>
          <w:sz w:val="21"/>
          <w:szCs w:val="21"/>
        </w:rPr>
      </w:pPr>
      <w:r w:rsidRPr="007B0B10">
        <w:rPr>
          <w:rStyle w:val="Nagwek2Znak"/>
          <w:rFonts w:cs="Times New Roman"/>
          <w:sz w:val="21"/>
          <w:szCs w:val="21"/>
        </w:rPr>
        <w:t>Załącznik nr 1</w:t>
      </w:r>
      <w:r w:rsidRPr="007B0B10">
        <w:rPr>
          <w:rFonts w:cs="Times New Roman"/>
          <w:sz w:val="21"/>
          <w:szCs w:val="21"/>
        </w:rPr>
        <w:t xml:space="preserve"> – formularz ofertowy                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  <w:r w:rsidRPr="007B0B10">
        <w:rPr>
          <w:rStyle w:val="Nagwek2Znak"/>
          <w:rFonts w:cs="Times New Roman"/>
          <w:sz w:val="21"/>
          <w:szCs w:val="21"/>
        </w:rPr>
        <w:t>Załącznik nr 2</w:t>
      </w:r>
      <w:r w:rsidRPr="007B0B10">
        <w:rPr>
          <w:rFonts w:cs="Times New Roman"/>
          <w:sz w:val="21"/>
          <w:szCs w:val="21"/>
        </w:rPr>
        <w:t xml:space="preserve"> – wykaz rzeczowo-cenowy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  <w:r w:rsidRPr="007B0B10">
        <w:rPr>
          <w:rStyle w:val="Nagwek2Znak"/>
          <w:rFonts w:cs="Times New Roman"/>
          <w:sz w:val="21"/>
          <w:szCs w:val="21"/>
        </w:rPr>
        <w:t>Załącznik nr 3</w:t>
      </w:r>
      <w:r w:rsidRPr="007B0B10">
        <w:rPr>
          <w:rFonts w:cs="Times New Roman"/>
          <w:sz w:val="21"/>
          <w:szCs w:val="21"/>
        </w:rPr>
        <w:t xml:space="preserve"> –</w:t>
      </w:r>
      <w:r w:rsidR="00035348" w:rsidRPr="007B0B10">
        <w:rPr>
          <w:rFonts w:cs="Times New Roman"/>
          <w:sz w:val="21"/>
          <w:szCs w:val="21"/>
        </w:rPr>
        <w:t xml:space="preserve"> </w:t>
      </w:r>
      <w:r w:rsidRPr="007B0B10">
        <w:rPr>
          <w:rFonts w:cs="Times New Roman"/>
          <w:sz w:val="21"/>
          <w:szCs w:val="21"/>
        </w:rPr>
        <w:t>oświadczeni</w:t>
      </w:r>
      <w:r w:rsidR="00035348" w:rsidRPr="007B0B10">
        <w:rPr>
          <w:rFonts w:cs="Times New Roman"/>
          <w:sz w:val="21"/>
          <w:szCs w:val="21"/>
        </w:rPr>
        <w:t>e</w:t>
      </w:r>
      <w:r w:rsidRPr="007B0B10">
        <w:rPr>
          <w:rFonts w:cs="Times New Roman"/>
          <w:sz w:val="21"/>
          <w:szCs w:val="21"/>
        </w:rPr>
        <w:t xml:space="preserve"> o spełnieniu warunków z art. 22 ust. 1 ustawy </w:t>
      </w:r>
      <w:proofErr w:type="spellStart"/>
      <w:r w:rsidRPr="007B0B10">
        <w:rPr>
          <w:rFonts w:cs="Times New Roman"/>
          <w:sz w:val="21"/>
          <w:szCs w:val="21"/>
        </w:rPr>
        <w:t>Pzp</w:t>
      </w:r>
      <w:proofErr w:type="spellEnd"/>
    </w:p>
    <w:p w:rsidR="00B24414" w:rsidRPr="007B0B10" w:rsidRDefault="00B24414" w:rsidP="00B24414">
      <w:pPr>
        <w:rPr>
          <w:rFonts w:cs="Times New Roman"/>
          <w:sz w:val="21"/>
          <w:szCs w:val="21"/>
        </w:rPr>
      </w:pPr>
      <w:r w:rsidRPr="007B0B10">
        <w:rPr>
          <w:rStyle w:val="Nagwek2Znak"/>
          <w:rFonts w:cs="Times New Roman"/>
          <w:sz w:val="21"/>
          <w:szCs w:val="21"/>
        </w:rPr>
        <w:t>Załącznik nr 4</w:t>
      </w:r>
      <w:r w:rsidRPr="007B0B10">
        <w:rPr>
          <w:rFonts w:cs="Times New Roman"/>
          <w:sz w:val="21"/>
          <w:szCs w:val="21"/>
        </w:rPr>
        <w:t xml:space="preserve"> – projekt umowy</w:t>
      </w:r>
    </w:p>
    <w:p w:rsidR="00FB45C0" w:rsidRPr="007B0B10" w:rsidRDefault="00FB45C0" w:rsidP="00B24414">
      <w:pPr>
        <w:rPr>
          <w:rFonts w:cs="Times New Roman"/>
          <w:i/>
          <w:sz w:val="21"/>
          <w:szCs w:val="21"/>
        </w:rPr>
      </w:pPr>
      <w:r w:rsidRPr="007B0B10">
        <w:rPr>
          <w:rStyle w:val="Nagwek2Znak"/>
          <w:rFonts w:cs="Times New Roman"/>
          <w:sz w:val="21"/>
          <w:szCs w:val="21"/>
        </w:rPr>
        <w:t>Załącznik nr 5</w:t>
      </w:r>
      <w:r w:rsidRPr="007B0B10">
        <w:rPr>
          <w:rStyle w:val="Nagwek2Znak"/>
          <w:rFonts w:cs="Times New Roman"/>
          <w:i w:val="0"/>
          <w:sz w:val="21"/>
          <w:szCs w:val="21"/>
        </w:rPr>
        <w:t xml:space="preserve"> – oświadczenie o przynależności do grupy kapitałowej</w:t>
      </w: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B24414" w:rsidRPr="007B0B10" w:rsidRDefault="00B24414" w:rsidP="00B24414">
      <w:pPr>
        <w:rPr>
          <w:rFonts w:cs="Times New Roman"/>
          <w:sz w:val="21"/>
          <w:szCs w:val="21"/>
        </w:rPr>
      </w:pPr>
    </w:p>
    <w:p w:rsidR="00E052D8" w:rsidRPr="007B0B10" w:rsidRDefault="00E052D8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BA602D" w:rsidRPr="007B0B10" w:rsidRDefault="00BA602D" w:rsidP="00B24414">
      <w:pPr>
        <w:rPr>
          <w:rFonts w:cs="Times New Roman"/>
          <w:sz w:val="21"/>
          <w:szCs w:val="21"/>
        </w:rPr>
      </w:pPr>
    </w:p>
    <w:p w:rsidR="00E052D8" w:rsidRPr="007B0B10" w:rsidRDefault="00E052D8" w:rsidP="00B24414">
      <w:pPr>
        <w:rPr>
          <w:rFonts w:cs="Times New Roman"/>
          <w:sz w:val="21"/>
          <w:szCs w:val="21"/>
        </w:rPr>
      </w:pPr>
    </w:p>
    <w:p w:rsidR="00BA602D" w:rsidRPr="007B0B10" w:rsidRDefault="00F94C4A" w:rsidP="00BA602D">
      <w:pPr>
        <w:jc w:val="left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Korfantów, </w:t>
      </w:r>
      <w:r w:rsidR="00832254" w:rsidRPr="007B0B10">
        <w:rPr>
          <w:rFonts w:cs="Times New Roman"/>
          <w:sz w:val="21"/>
          <w:szCs w:val="21"/>
        </w:rPr>
        <w:t>0</w:t>
      </w:r>
      <w:r w:rsidR="00D575BA" w:rsidRPr="007B0B10">
        <w:rPr>
          <w:rFonts w:cs="Times New Roman"/>
          <w:sz w:val="21"/>
          <w:szCs w:val="21"/>
        </w:rPr>
        <w:t>2</w:t>
      </w:r>
      <w:r w:rsidR="009322D4" w:rsidRPr="007B0B10">
        <w:rPr>
          <w:rFonts w:cs="Times New Roman"/>
          <w:sz w:val="21"/>
          <w:szCs w:val="21"/>
        </w:rPr>
        <w:t xml:space="preserve"> </w:t>
      </w:r>
      <w:r w:rsidR="00AD3E37">
        <w:rPr>
          <w:rFonts w:cs="Times New Roman"/>
          <w:sz w:val="21"/>
          <w:szCs w:val="21"/>
        </w:rPr>
        <w:t>grudnia</w:t>
      </w:r>
      <w:r w:rsidR="009322D4" w:rsidRPr="007B0B10">
        <w:rPr>
          <w:rFonts w:cs="Times New Roman"/>
          <w:sz w:val="21"/>
          <w:szCs w:val="21"/>
        </w:rPr>
        <w:t xml:space="preserve"> </w:t>
      </w:r>
      <w:r w:rsidR="00C04925" w:rsidRPr="007B0B10">
        <w:rPr>
          <w:rFonts w:cs="Times New Roman"/>
          <w:sz w:val="21"/>
          <w:szCs w:val="21"/>
        </w:rPr>
        <w:t>201</w:t>
      </w:r>
      <w:r w:rsidR="007B0B10" w:rsidRPr="007B0B10">
        <w:rPr>
          <w:rFonts w:cs="Times New Roman"/>
          <w:sz w:val="21"/>
          <w:szCs w:val="21"/>
        </w:rPr>
        <w:t>9</w:t>
      </w:r>
      <w:r w:rsidR="00972E1E" w:rsidRPr="007B0B10">
        <w:rPr>
          <w:rFonts w:cs="Times New Roman"/>
          <w:sz w:val="21"/>
          <w:szCs w:val="21"/>
        </w:rPr>
        <w:t xml:space="preserve"> </w:t>
      </w:r>
      <w:r w:rsidR="00B24414" w:rsidRPr="007B0B10">
        <w:rPr>
          <w:rFonts w:cs="Times New Roman"/>
          <w:sz w:val="21"/>
          <w:szCs w:val="21"/>
        </w:rPr>
        <w:t xml:space="preserve">r. </w:t>
      </w:r>
      <w:r w:rsidR="00B24414" w:rsidRPr="007B0B10">
        <w:rPr>
          <w:rFonts w:cs="Times New Roman"/>
          <w:sz w:val="21"/>
          <w:szCs w:val="21"/>
        </w:rPr>
        <w:tab/>
      </w:r>
      <w:r w:rsidR="00972E1E" w:rsidRPr="007B0B10">
        <w:rPr>
          <w:rFonts w:cs="Times New Roman"/>
          <w:sz w:val="21"/>
          <w:szCs w:val="21"/>
        </w:rPr>
        <w:tab/>
      </w:r>
      <w:r w:rsidR="00972E1E" w:rsidRPr="007B0B10">
        <w:rPr>
          <w:rFonts w:cs="Times New Roman"/>
          <w:sz w:val="21"/>
          <w:szCs w:val="21"/>
        </w:rPr>
        <w:tab/>
      </w:r>
      <w:r w:rsidR="00972E1E" w:rsidRPr="007B0B10">
        <w:rPr>
          <w:rFonts w:cs="Times New Roman"/>
          <w:sz w:val="21"/>
          <w:szCs w:val="21"/>
        </w:rPr>
        <w:tab/>
      </w:r>
      <w:r w:rsidR="00972E1E" w:rsidRPr="007B0B10">
        <w:rPr>
          <w:rFonts w:cs="Times New Roman"/>
          <w:sz w:val="21"/>
          <w:szCs w:val="21"/>
        </w:rPr>
        <w:tab/>
      </w:r>
      <w:r w:rsidR="00C50027" w:rsidRPr="007B0B10">
        <w:rPr>
          <w:rFonts w:cs="Times New Roman"/>
          <w:sz w:val="21"/>
          <w:szCs w:val="21"/>
        </w:rPr>
        <w:t xml:space="preserve">          </w:t>
      </w:r>
      <w:r w:rsidR="00E052D8" w:rsidRPr="007B0B10">
        <w:rPr>
          <w:rFonts w:cs="Times New Roman"/>
          <w:sz w:val="21"/>
          <w:szCs w:val="21"/>
        </w:rPr>
        <w:tab/>
      </w:r>
      <w:r w:rsidR="00E052D8" w:rsidRPr="007B0B10">
        <w:rPr>
          <w:rFonts w:cs="Times New Roman"/>
          <w:sz w:val="21"/>
          <w:szCs w:val="21"/>
        </w:rPr>
        <w:tab/>
      </w:r>
    </w:p>
    <w:p w:rsidR="00B24414" w:rsidRPr="007B0B10" w:rsidRDefault="009322D4" w:rsidP="00BA602D">
      <w:pPr>
        <w:jc w:val="center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 xml:space="preserve"> </w:t>
      </w:r>
      <w:r w:rsidR="00BA602D" w:rsidRPr="007B0B10">
        <w:rPr>
          <w:rFonts w:cs="Times New Roman"/>
          <w:sz w:val="21"/>
          <w:szCs w:val="21"/>
        </w:rPr>
        <w:tab/>
      </w:r>
      <w:r w:rsidR="00BA602D" w:rsidRPr="007B0B10">
        <w:rPr>
          <w:rFonts w:cs="Times New Roman"/>
          <w:sz w:val="21"/>
          <w:szCs w:val="21"/>
        </w:rPr>
        <w:tab/>
      </w:r>
      <w:r w:rsidR="00BA602D" w:rsidRPr="007B0B10">
        <w:rPr>
          <w:rFonts w:cs="Times New Roman"/>
          <w:sz w:val="21"/>
          <w:szCs w:val="21"/>
        </w:rPr>
        <w:tab/>
      </w:r>
      <w:r w:rsidR="00BA602D" w:rsidRPr="007B0B10">
        <w:rPr>
          <w:rFonts w:cs="Times New Roman"/>
          <w:sz w:val="21"/>
          <w:szCs w:val="21"/>
        </w:rPr>
        <w:tab/>
      </w:r>
      <w:r w:rsidR="00BA602D" w:rsidRPr="007B0B10">
        <w:rPr>
          <w:rFonts w:cs="Times New Roman"/>
          <w:sz w:val="21"/>
          <w:szCs w:val="21"/>
        </w:rPr>
        <w:tab/>
      </w:r>
      <w:r w:rsidR="00BA602D" w:rsidRPr="007B0B10">
        <w:rPr>
          <w:rFonts w:cs="Times New Roman"/>
          <w:sz w:val="21"/>
          <w:szCs w:val="21"/>
        </w:rPr>
        <w:tab/>
      </w:r>
      <w:r w:rsidR="00BA602D" w:rsidRPr="007B0B10">
        <w:rPr>
          <w:rFonts w:cs="Times New Roman"/>
          <w:sz w:val="21"/>
          <w:szCs w:val="21"/>
        </w:rPr>
        <w:tab/>
      </w:r>
      <w:r w:rsidR="00BA602D" w:rsidRPr="007B0B10">
        <w:rPr>
          <w:rFonts w:cs="Times New Roman"/>
          <w:sz w:val="21"/>
          <w:szCs w:val="21"/>
        </w:rPr>
        <w:tab/>
      </w:r>
      <w:r w:rsidR="00B24414" w:rsidRPr="007B0B10">
        <w:rPr>
          <w:rFonts w:cs="Times New Roman"/>
          <w:sz w:val="21"/>
          <w:szCs w:val="21"/>
        </w:rPr>
        <w:t>Zatwierdził:</w:t>
      </w:r>
    </w:p>
    <w:p w:rsidR="00DB08EE" w:rsidRPr="007B0B10" w:rsidRDefault="00BA602D" w:rsidP="00BA602D">
      <w:pPr>
        <w:jc w:val="center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="00DB08EE" w:rsidRPr="007B0B10">
        <w:rPr>
          <w:rFonts w:cs="Times New Roman"/>
          <w:sz w:val="21"/>
          <w:szCs w:val="21"/>
        </w:rPr>
        <w:t>Dyrektor</w:t>
      </w:r>
    </w:p>
    <w:p w:rsidR="00DB08EE" w:rsidRPr="007B0B10" w:rsidRDefault="00BA602D" w:rsidP="00BA602D">
      <w:pPr>
        <w:jc w:val="center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  <w:t>Szkoły Podstawowej nr 2</w:t>
      </w:r>
      <w:r w:rsidR="00DB08EE" w:rsidRPr="007B0B10">
        <w:rPr>
          <w:rFonts w:cs="Times New Roman"/>
          <w:sz w:val="21"/>
          <w:szCs w:val="21"/>
        </w:rPr>
        <w:t xml:space="preserve"> im. Czesława Niemena</w:t>
      </w:r>
    </w:p>
    <w:p w:rsidR="00DB08EE" w:rsidRPr="007B0B10" w:rsidRDefault="00BA602D" w:rsidP="00BA602D">
      <w:pPr>
        <w:jc w:val="center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="00DB08EE" w:rsidRPr="007B0B10">
        <w:rPr>
          <w:rFonts w:cs="Times New Roman"/>
          <w:sz w:val="21"/>
          <w:szCs w:val="21"/>
        </w:rPr>
        <w:t>w Korfantowie</w:t>
      </w:r>
    </w:p>
    <w:p w:rsidR="00B24414" w:rsidRPr="007B0B10" w:rsidRDefault="00BA602D" w:rsidP="00BA602D">
      <w:pPr>
        <w:jc w:val="center"/>
        <w:rPr>
          <w:rFonts w:cs="Times New Roman"/>
          <w:sz w:val="21"/>
          <w:szCs w:val="21"/>
        </w:rPr>
      </w:pP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Pr="007B0B10">
        <w:rPr>
          <w:rFonts w:cs="Times New Roman"/>
          <w:sz w:val="21"/>
          <w:szCs w:val="21"/>
        </w:rPr>
        <w:tab/>
      </w:r>
      <w:r w:rsidR="00E052D8" w:rsidRPr="007B0B10">
        <w:rPr>
          <w:rFonts w:cs="Times New Roman"/>
          <w:sz w:val="21"/>
          <w:szCs w:val="21"/>
        </w:rPr>
        <w:t xml:space="preserve">mgr Małgorzata </w:t>
      </w:r>
      <w:proofErr w:type="spellStart"/>
      <w:r w:rsidR="00E052D8" w:rsidRPr="007B0B10">
        <w:rPr>
          <w:rFonts w:cs="Times New Roman"/>
          <w:sz w:val="21"/>
          <w:szCs w:val="21"/>
        </w:rPr>
        <w:t>Sinicka</w:t>
      </w:r>
      <w:proofErr w:type="spellEnd"/>
    </w:p>
    <w:sectPr w:rsidR="00B24414" w:rsidRPr="007B0B10" w:rsidSect="009470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5D" w:rsidRDefault="006E5B5D" w:rsidP="00756210">
      <w:r>
        <w:separator/>
      </w:r>
    </w:p>
  </w:endnote>
  <w:endnote w:type="continuationSeparator" w:id="0">
    <w:p w:rsidR="006E5B5D" w:rsidRDefault="006E5B5D" w:rsidP="0075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9C" w:rsidRPr="00FA5F09" w:rsidRDefault="00DA1718" w:rsidP="0044079C">
    <w:pPr>
      <w:pStyle w:val="Stopka"/>
      <w:jc w:val="center"/>
    </w:pPr>
    <w:r w:rsidRPr="00FA5F09">
      <w:fldChar w:fldCharType="begin"/>
    </w:r>
    <w:r w:rsidR="00FA5F09" w:rsidRPr="00FA5F09">
      <w:instrText>PAGE  \* Arabic  \* MERGEFORMAT</w:instrText>
    </w:r>
    <w:r w:rsidRPr="00FA5F09">
      <w:fldChar w:fldCharType="separate"/>
    </w:r>
    <w:r w:rsidR="00085FB1">
      <w:rPr>
        <w:noProof/>
      </w:rPr>
      <w:t>3</w:t>
    </w:r>
    <w:r w:rsidRPr="00FA5F09">
      <w:fldChar w:fldCharType="end"/>
    </w:r>
    <w:r w:rsidR="00FA5F09" w:rsidRPr="00FA5F09">
      <w:t xml:space="preserve"> z </w:t>
    </w:r>
    <w:r w:rsidR="00AD3E37"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37" w:rsidRPr="00AD3E37" w:rsidRDefault="00AD3E37" w:rsidP="00AD3E37">
    <w:pPr>
      <w:pStyle w:val="Stopka"/>
      <w:jc w:val="center"/>
    </w:pPr>
    <w:r w:rsidRPr="00AD3E37">
      <w:fldChar w:fldCharType="begin"/>
    </w:r>
    <w:r w:rsidRPr="00AD3E37">
      <w:instrText>PAGE  \* Arabic  \* MERGEFORMAT</w:instrText>
    </w:r>
    <w:r w:rsidRPr="00AD3E37">
      <w:fldChar w:fldCharType="separate"/>
    </w:r>
    <w:r w:rsidR="00085FB1">
      <w:rPr>
        <w:noProof/>
      </w:rPr>
      <w:t>1</w:t>
    </w:r>
    <w:r w:rsidRPr="00AD3E37">
      <w:fldChar w:fldCharType="end"/>
    </w:r>
    <w:r w:rsidRPr="00AD3E37">
      <w:t xml:space="preserve"> z </w:t>
    </w:r>
    <w:r w:rsidR="006E5B5D">
      <w:fldChar w:fldCharType="begin"/>
    </w:r>
    <w:r w:rsidR="006E5B5D">
      <w:instrText>NUMPAGES  \* Arabic  \* MERGEFORMAT</w:instrText>
    </w:r>
    <w:r w:rsidR="006E5B5D">
      <w:fldChar w:fldCharType="separate"/>
    </w:r>
    <w:r w:rsidR="00085FB1">
      <w:rPr>
        <w:noProof/>
      </w:rPr>
      <w:t>9</w:t>
    </w:r>
    <w:r w:rsidR="006E5B5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5D" w:rsidRDefault="006E5B5D" w:rsidP="00756210">
      <w:r>
        <w:separator/>
      </w:r>
    </w:p>
  </w:footnote>
  <w:footnote w:type="continuationSeparator" w:id="0">
    <w:p w:rsidR="006E5B5D" w:rsidRDefault="006E5B5D" w:rsidP="0075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09" w:rsidRPr="00FA5F09" w:rsidRDefault="00FA5F09" w:rsidP="00FA5F09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641"/>
    <w:multiLevelType w:val="hybridMultilevel"/>
    <w:tmpl w:val="2E14394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8648B6"/>
    <w:multiLevelType w:val="hybridMultilevel"/>
    <w:tmpl w:val="5CCEAF94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>
    <w:nsid w:val="054D7E81"/>
    <w:multiLevelType w:val="hybridMultilevel"/>
    <w:tmpl w:val="7BB68596"/>
    <w:lvl w:ilvl="0" w:tplc="C37E6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F3E7E"/>
    <w:multiLevelType w:val="hybridMultilevel"/>
    <w:tmpl w:val="2A02D918"/>
    <w:lvl w:ilvl="0" w:tplc="013E230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1D42DE"/>
    <w:multiLevelType w:val="hybridMultilevel"/>
    <w:tmpl w:val="F93C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47D52"/>
    <w:multiLevelType w:val="hybridMultilevel"/>
    <w:tmpl w:val="43EC348C"/>
    <w:lvl w:ilvl="0" w:tplc="041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742C3B"/>
    <w:multiLevelType w:val="hybridMultilevel"/>
    <w:tmpl w:val="17F0CA4C"/>
    <w:lvl w:ilvl="0" w:tplc="351E1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A6584"/>
    <w:multiLevelType w:val="hybridMultilevel"/>
    <w:tmpl w:val="9A2A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116E2"/>
    <w:multiLevelType w:val="hybridMultilevel"/>
    <w:tmpl w:val="1380595A"/>
    <w:lvl w:ilvl="0" w:tplc="49B61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E2D20"/>
    <w:multiLevelType w:val="hybridMultilevel"/>
    <w:tmpl w:val="427AA74A"/>
    <w:lvl w:ilvl="0" w:tplc="848A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EC3E65"/>
    <w:multiLevelType w:val="multilevel"/>
    <w:tmpl w:val="AE0EC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44C13FB"/>
    <w:multiLevelType w:val="hybridMultilevel"/>
    <w:tmpl w:val="B592523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66D26CA"/>
    <w:multiLevelType w:val="hybridMultilevel"/>
    <w:tmpl w:val="9168DFDE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D407FB6"/>
    <w:multiLevelType w:val="hybridMultilevel"/>
    <w:tmpl w:val="5F0E0E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05009"/>
    <w:multiLevelType w:val="hybridMultilevel"/>
    <w:tmpl w:val="7E54D5C4"/>
    <w:lvl w:ilvl="0" w:tplc="7C6805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586D9B"/>
    <w:multiLevelType w:val="hybridMultilevel"/>
    <w:tmpl w:val="622C92C8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4292A"/>
    <w:multiLevelType w:val="hybridMultilevel"/>
    <w:tmpl w:val="407669AA"/>
    <w:lvl w:ilvl="0" w:tplc="7B9A28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9948EF"/>
    <w:multiLevelType w:val="hybridMultilevel"/>
    <w:tmpl w:val="38660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53AC2"/>
    <w:multiLevelType w:val="hybridMultilevel"/>
    <w:tmpl w:val="CA7476C4"/>
    <w:lvl w:ilvl="0" w:tplc="831A1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8A6E0B"/>
    <w:multiLevelType w:val="hybridMultilevel"/>
    <w:tmpl w:val="D2A82CE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B880537"/>
    <w:multiLevelType w:val="hybridMultilevel"/>
    <w:tmpl w:val="9190CB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0B05499"/>
    <w:multiLevelType w:val="hybridMultilevel"/>
    <w:tmpl w:val="12FA479E"/>
    <w:lvl w:ilvl="0" w:tplc="CCD2456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20"/>
  </w:num>
  <w:num w:numId="5">
    <w:abstractNumId w:val="16"/>
  </w:num>
  <w:num w:numId="6">
    <w:abstractNumId w:val="15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21"/>
  </w:num>
  <w:num w:numId="12">
    <w:abstractNumId w:val="2"/>
  </w:num>
  <w:num w:numId="13">
    <w:abstractNumId w:val="7"/>
  </w:num>
  <w:num w:numId="14">
    <w:abstractNumId w:val="25"/>
  </w:num>
  <w:num w:numId="15">
    <w:abstractNumId w:val="5"/>
  </w:num>
  <w:num w:numId="16">
    <w:abstractNumId w:val="0"/>
  </w:num>
  <w:num w:numId="17">
    <w:abstractNumId w:val="1"/>
  </w:num>
  <w:num w:numId="18">
    <w:abstractNumId w:val="18"/>
  </w:num>
  <w:num w:numId="19">
    <w:abstractNumId w:val="14"/>
  </w:num>
  <w:num w:numId="20">
    <w:abstractNumId w:val="4"/>
  </w:num>
  <w:num w:numId="21">
    <w:abstractNumId w:val="24"/>
  </w:num>
  <w:num w:numId="22">
    <w:abstractNumId w:val="23"/>
  </w:num>
  <w:num w:numId="23">
    <w:abstractNumId w:val="19"/>
  </w:num>
  <w:num w:numId="24">
    <w:abstractNumId w:val="10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90"/>
    <w:rsid w:val="00002AF0"/>
    <w:rsid w:val="00035348"/>
    <w:rsid w:val="000646BE"/>
    <w:rsid w:val="00085FB1"/>
    <w:rsid w:val="000B448E"/>
    <w:rsid w:val="000D2C9B"/>
    <w:rsid w:val="000E0821"/>
    <w:rsid w:val="000E69E8"/>
    <w:rsid w:val="00151594"/>
    <w:rsid w:val="001A1C1B"/>
    <w:rsid w:val="002347C5"/>
    <w:rsid w:val="00246725"/>
    <w:rsid w:val="002D54EB"/>
    <w:rsid w:val="0030601D"/>
    <w:rsid w:val="0039143E"/>
    <w:rsid w:val="003A44F2"/>
    <w:rsid w:val="003C7880"/>
    <w:rsid w:val="003E728F"/>
    <w:rsid w:val="00440252"/>
    <w:rsid w:val="0044079C"/>
    <w:rsid w:val="00460D8B"/>
    <w:rsid w:val="004645A4"/>
    <w:rsid w:val="00580B09"/>
    <w:rsid w:val="005A51E3"/>
    <w:rsid w:val="005C385B"/>
    <w:rsid w:val="00652873"/>
    <w:rsid w:val="006851B5"/>
    <w:rsid w:val="00690F50"/>
    <w:rsid w:val="006979F7"/>
    <w:rsid w:val="006E5B5D"/>
    <w:rsid w:val="00756210"/>
    <w:rsid w:val="00760881"/>
    <w:rsid w:val="00775DCA"/>
    <w:rsid w:val="007A3E96"/>
    <w:rsid w:val="007B0B10"/>
    <w:rsid w:val="007B722E"/>
    <w:rsid w:val="007C1E40"/>
    <w:rsid w:val="007F4A64"/>
    <w:rsid w:val="00815140"/>
    <w:rsid w:val="00832254"/>
    <w:rsid w:val="00842B2E"/>
    <w:rsid w:val="00845CBA"/>
    <w:rsid w:val="008B2A11"/>
    <w:rsid w:val="008D5873"/>
    <w:rsid w:val="00926D6C"/>
    <w:rsid w:val="009322D4"/>
    <w:rsid w:val="00945368"/>
    <w:rsid w:val="00947071"/>
    <w:rsid w:val="0097061A"/>
    <w:rsid w:val="00972E1E"/>
    <w:rsid w:val="00975F01"/>
    <w:rsid w:val="00985798"/>
    <w:rsid w:val="00A03C9E"/>
    <w:rsid w:val="00A11AC4"/>
    <w:rsid w:val="00A64BB3"/>
    <w:rsid w:val="00A71686"/>
    <w:rsid w:val="00AB324F"/>
    <w:rsid w:val="00AC4D90"/>
    <w:rsid w:val="00AD3E37"/>
    <w:rsid w:val="00AE3D12"/>
    <w:rsid w:val="00AE5F1E"/>
    <w:rsid w:val="00B143E0"/>
    <w:rsid w:val="00B20809"/>
    <w:rsid w:val="00B24414"/>
    <w:rsid w:val="00B263C3"/>
    <w:rsid w:val="00B3640B"/>
    <w:rsid w:val="00B909C5"/>
    <w:rsid w:val="00BA602D"/>
    <w:rsid w:val="00BE09D4"/>
    <w:rsid w:val="00C04925"/>
    <w:rsid w:val="00C50027"/>
    <w:rsid w:val="00CA5ECC"/>
    <w:rsid w:val="00CD60C9"/>
    <w:rsid w:val="00CE1686"/>
    <w:rsid w:val="00D12F17"/>
    <w:rsid w:val="00D41372"/>
    <w:rsid w:val="00D575BA"/>
    <w:rsid w:val="00D95B05"/>
    <w:rsid w:val="00DA096D"/>
    <w:rsid w:val="00DA1718"/>
    <w:rsid w:val="00DB08EE"/>
    <w:rsid w:val="00DE7A1A"/>
    <w:rsid w:val="00DF241D"/>
    <w:rsid w:val="00E052D8"/>
    <w:rsid w:val="00EB5319"/>
    <w:rsid w:val="00F443B2"/>
    <w:rsid w:val="00F75698"/>
    <w:rsid w:val="00F836A1"/>
    <w:rsid w:val="00F94C4A"/>
    <w:rsid w:val="00FA5F09"/>
    <w:rsid w:val="00FB45C0"/>
    <w:rsid w:val="00FB6AE0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0C9"/>
    <w:pPr>
      <w:tabs>
        <w:tab w:val="left" w:pos="567"/>
      </w:tabs>
      <w:spacing w:after="0" w:line="240" w:lineRule="auto"/>
      <w:ind w:left="567" w:hanging="567"/>
      <w:jc w:val="both"/>
      <w:outlineLvl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0C9"/>
    <w:pPr>
      <w:keepNext/>
      <w:keepLines/>
      <w:spacing w:after="120"/>
      <w:jc w:val="left"/>
    </w:pPr>
    <w:rPr>
      <w:rFonts w:eastAsiaTheme="majorEastAsia" w:cstheme="majorBidi"/>
      <w:b/>
      <w:bCs/>
      <w:color w:val="000000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4414"/>
    <w:pPr>
      <w:keepNext/>
      <w:keepLines/>
      <w:ind w:left="0" w:firstLine="0"/>
      <w:jc w:val="left"/>
      <w:outlineLvl w:val="1"/>
    </w:pPr>
    <w:rPr>
      <w:rFonts w:eastAsiaTheme="majorEastAsia" w:cstheme="majorBidi"/>
      <w:bCs/>
      <w:i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47071"/>
    <w:pPr>
      <w:framePr w:wrap="notBeside" w:vAnchor="text" w:hAnchor="text" w:y="1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7071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D60C9"/>
    <w:rPr>
      <w:rFonts w:ascii="Times New Roman" w:eastAsiaTheme="majorEastAsia" w:hAnsi="Times New Roman" w:cstheme="majorBidi"/>
      <w:b/>
      <w:bCs/>
      <w:color w:val="000000"/>
      <w:sz w:val="26"/>
      <w:szCs w:val="28"/>
    </w:rPr>
  </w:style>
  <w:style w:type="paragraph" w:styleId="Akapitzlist">
    <w:name w:val="List Paragraph"/>
    <w:basedOn w:val="Normalny"/>
    <w:uiPriority w:val="34"/>
    <w:qFormat/>
    <w:rsid w:val="00AC4D9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C4D90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4D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4D90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44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414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B24414"/>
    <w:pPr>
      <w:tabs>
        <w:tab w:val="clear" w:pos="567"/>
      </w:tabs>
      <w:spacing w:after="100"/>
      <w:ind w:left="0"/>
    </w:pPr>
  </w:style>
  <w:style w:type="character" w:customStyle="1" w:styleId="Nagwek2Znak">
    <w:name w:val="Nagłówek 2 Znak"/>
    <w:basedOn w:val="Domylnaczcionkaakapitu"/>
    <w:link w:val="Nagwek2"/>
    <w:uiPriority w:val="9"/>
    <w:rsid w:val="00B24414"/>
    <w:rPr>
      <w:rFonts w:ascii="Times New Roman" w:eastAsiaTheme="majorEastAsia" w:hAnsi="Times New Roman" w:cstheme="majorBidi"/>
      <w:bCs/>
      <w:i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56210"/>
    <w:pPr>
      <w:tabs>
        <w:tab w:val="clear" w:pos="567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210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6210"/>
    <w:pPr>
      <w:tabs>
        <w:tab w:val="clear" w:pos="567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210"/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D8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D8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0C9"/>
    <w:pPr>
      <w:tabs>
        <w:tab w:val="left" w:pos="567"/>
      </w:tabs>
      <w:spacing w:after="0" w:line="240" w:lineRule="auto"/>
      <w:ind w:left="567" w:hanging="567"/>
      <w:jc w:val="both"/>
      <w:outlineLvl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0C9"/>
    <w:pPr>
      <w:keepNext/>
      <w:keepLines/>
      <w:spacing w:after="120"/>
      <w:jc w:val="left"/>
    </w:pPr>
    <w:rPr>
      <w:rFonts w:eastAsiaTheme="majorEastAsia" w:cstheme="majorBidi"/>
      <w:b/>
      <w:bCs/>
      <w:color w:val="000000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4414"/>
    <w:pPr>
      <w:keepNext/>
      <w:keepLines/>
      <w:ind w:left="0" w:firstLine="0"/>
      <w:jc w:val="left"/>
      <w:outlineLvl w:val="1"/>
    </w:pPr>
    <w:rPr>
      <w:rFonts w:eastAsiaTheme="majorEastAsia" w:cstheme="majorBidi"/>
      <w:bCs/>
      <w:i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47071"/>
    <w:pPr>
      <w:framePr w:wrap="notBeside" w:vAnchor="text" w:hAnchor="text" w:y="1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7071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D60C9"/>
    <w:rPr>
      <w:rFonts w:ascii="Times New Roman" w:eastAsiaTheme="majorEastAsia" w:hAnsi="Times New Roman" w:cstheme="majorBidi"/>
      <w:b/>
      <w:bCs/>
      <w:color w:val="000000"/>
      <w:sz w:val="26"/>
      <w:szCs w:val="28"/>
    </w:rPr>
  </w:style>
  <w:style w:type="paragraph" w:styleId="Akapitzlist">
    <w:name w:val="List Paragraph"/>
    <w:basedOn w:val="Normalny"/>
    <w:uiPriority w:val="34"/>
    <w:qFormat/>
    <w:rsid w:val="00AC4D9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C4D90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4D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4D90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44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414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B24414"/>
    <w:pPr>
      <w:tabs>
        <w:tab w:val="clear" w:pos="567"/>
      </w:tabs>
      <w:spacing w:after="100"/>
      <w:ind w:left="0"/>
    </w:pPr>
  </w:style>
  <w:style w:type="character" w:customStyle="1" w:styleId="Nagwek2Znak">
    <w:name w:val="Nagłówek 2 Znak"/>
    <w:basedOn w:val="Domylnaczcionkaakapitu"/>
    <w:link w:val="Nagwek2"/>
    <w:uiPriority w:val="9"/>
    <w:rsid w:val="00B24414"/>
    <w:rPr>
      <w:rFonts w:ascii="Times New Roman" w:eastAsiaTheme="majorEastAsia" w:hAnsi="Times New Roman" w:cstheme="majorBidi"/>
      <w:bCs/>
      <w:i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56210"/>
    <w:pPr>
      <w:tabs>
        <w:tab w:val="clear" w:pos="567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210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6210"/>
    <w:pPr>
      <w:tabs>
        <w:tab w:val="clear" w:pos="567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210"/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D8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D8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2korfantow.pl/index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2korfantow.pl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2korfantow@interi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3626-1252-458F-BA2A-EAEB0FD1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3220</Words>
  <Characters>19325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 /Testy</dc:creator>
  <cp:lastModifiedBy>nauczyciel</cp:lastModifiedBy>
  <cp:revision>36</cp:revision>
  <cp:lastPrinted>2018-12-07T10:18:00Z</cp:lastPrinted>
  <dcterms:created xsi:type="dcterms:W3CDTF">2016-12-19T08:14:00Z</dcterms:created>
  <dcterms:modified xsi:type="dcterms:W3CDTF">2019-11-29T13:56:00Z</dcterms:modified>
</cp:coreProperties>
</file>