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5D5B97FB" w:rsidR="00F11FB6" w:rsidRPr="00F23D8E" w:rsidRDefault="00F11FB6" w:rsidP="00F11FB6">
      <w:pPr>
        <w:spacing w:after="160" w:line="259" w:lineRule="auto"/>
        <w:ind w:left="0" w:right="0" w:firstLine="0"/>
        <w:jc w:val="center"/>
        <w:rPr>
          <w:rFonts w:asciiTheme="minorHAnsi" w:eastAsia="Calibri" w:hAnsiTheme="minorHAnsi" w:cstheme="minorHAnsi"/>
          <w:b/>
          <w:bCs/>
          <w:color w:val="auto"/>
          <w:sz w:val="22"/>
        </w:rPr>
      </w:pPr>
      <w:r w:rsidRPr="00F11FB6">
        <w:rPr>
          <w:rFonts w:ascii="Calibri" w:eastAsia="Calibri" w:hAnsi="Calibri" w:cs="Times New Roman"/>
          <w:b/>
          <w:color w:val="auto"/>
          <w:sz w:val="22"/>
          <w:lang w:eastAsia="en-US"/>
        </w:rPr>
        <w:t>„</w:t>
      </w:r>
      <w:bookmarkStart w:id="0" w:name="_Hlk95382108"/>
      <w:r w:rsidR="00F92D5D">
        <w:rPr>
          <w:rFonts w:ascii="Calibri" w:eastAsia="Calibri" w:hAnsi="Calibri" w:cs="Times New Roman"/>
          <w:b/>
          <w:color w:val="auto"/>
          <w:sz w:val="22"/>
          <w:lang w:eastAsia="en-US"/>
        </w:rPr>
        <w:t>D</w:t>
      </w:r>
      <w:r w:rsidR="00F92D5D" w:rsidRPr="00F92D5D">
        <w:rPr>
          <w:rFonts w:asciiTheme="minorHAnsi" w:eastAsia="Calibri" w:hAnsiTheme="minorHAnsi" w:cstheme="minorHAnsi"/>
          <w:b/>
          <w:bCs/>
          <w:color w:val="auto"/>
          <w:sz w:val="22"/>
          <w:lang w:eastAsia="en-US"/>
        </w:rPr>
        <w:t xml:space="preserve">ostawa </w:t>
      </w:r>
      <w:bookmarkEnd w:id="0"/>
      <w:r w:rsidR="009E7BAC">
        <w:rPr>
          <w:rFonts w:asciiTheme="minorHAnsi" w:eastAsia="Calibri" w:hAnsiTheme="minorHAnsi" w:cstheme="minorHAnsi"/>
          <w:b/>
          <w:bCs/>
          <w:color w:val="auto"/>
          <w:sz w:val="22"/>
          <w:lang w:eastAsia="en-US"/>
        </w:rPr>
        <w:t xml:space="preserve">stanowisk dydaktycznych do pracowni </w:t>
      </w:r>
      <w:r w:rsidR="00113E38">
        <w:rPr>
          <w:rFonts w:asciiTheme="minorHAnsi" w:eastAsia="Calibri" w:hAnsiTheme="minorHAnsi" w:cstheme="minorHAnsi"/>
          <w:b/>
          <w:bCs/>
          <w:color w:val="auto"/>
          <w:sz w:val="22"/>
          <w:lang w:eastAsia="en-US"/>
        </w:rPr>
        <w:t>elektrycznej</w:t>
      </w:r>
      <w:r w:rsidRPr="00F23D8E">
        <w:rPr>
          <w:rFonts w:asciiTheme="minorHAnsi" w:eastAsia="Calibri" w:hAnsiTheme="minorHAnsi" w:cstheme="minorHAnsi"/>
          <w:b/>
          <w:bCs/>
          <w:color w:val="auto"/>
          <w:sz w:val="22"/>
        </w:rPr>
        <w:t>”</w:t>
      </w:r>
    </w:p>
    <w:p w14:paraId="32E952B3" w14:textId="1CDF986A"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113E38">
        <w:rPr>
          <w:rFonts w:ascii="Calibri" w:eastAsia="Calibri" w:hAnsi="Calibri" w:cs="Times New Roman"/>
          <w:color w:val="auto"/>
          <w:sz w:val="22"/>
          <w:lang w:eastAsia="en-US"/>
        </w:rPr>
        <w:t>6</w:t>
      </w:r>
      <w:r w:rsidR="00DA2EA9">
        <w:rPr>
          <w:rFonts w:ascii="Calibri" w:eastAsia="Calibri" w:hAnsi="Calibri" w:cs="Times New Roman"/>
          <w:color w:val="auto"/>
          <w:sz w:val="22"/>
          <w:lang w:eastAsia="en-US"/>
        </w:rPr>
        <w:t>.202</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32DF7DE3"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902052">
        <w:rPr>
          <w:rFonts w:ascii="Calibri" w:eastAsia="Calibri" w:hAnsi="Calibri" w:cs="Times New Roman"/>
          <w:color w:val="auto"/>
          <w:sz w:val="22"/>
          <w:lang w:eastAsia="en-US"/>
        </w:rPr>
        <w:t>12</w:t>
      </w:r>
      <w:r w:rsidR="004C14AF">
        <w:rPr>
          <w:rFonts w:ascii="Calibri" w:eastAsia="Calibri" w:hAnsi="Calibri" w:cs="Times New Roman"/>
          <w:color w:val="auto"/>
          <w:sz w:val="22"/>
          <w:lang w:eastAsia="en-US"/>
        </w:rPr>
        <w:t xml:space="preserve"> </w:t>
      </w:r>
      <w:r w:rsidR="00113E38">
        <w:rPr>
          <w:rFonts w:ascii="Calibri" w:eastAsia="Calibri" w:hAnsi="Calibri" w:cs="Times New Roman"/>
          <w:color w:val="auto"/>
          <w:sz w:val="22"/>
          <w:lang w:eastAsia="en-US"/>
        </w:rPr>
        <w:t>lipca</w:t>
      </w:r>
      <w:r w:rsidR="00D304CC">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5E4FC879"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113E38">
        <w:rPr>
          <w:rFonts w:ascii="Calibri" w:eastAsia="Calibri" w:hAnsi="Calibri" w:cs="Times New Roman"/>
          <w:b/>
          <w:bCs/>
          <w:color w:val="auto"/>
          <w:sz w:val="22"/>
          <w:lang w:eastAsia="en-US"/>
        </w:rPr>
        <w:t>6</w:t>
      </w:r>
      <w:r w:rsidR="00BE3D4A">
        <w:rPr>
          <w:rFonts w:ascii="Calibri" w:eastAsia="Calibri" w:hAnsi="Calibri" w:cs="Times New Roman"/>
          <w:b/>
          <w:bCs/>
          <w:color w:val="auto"/>
          <w:sz w:val="22"/>
          <w:lang w:eastAsia="en-US"/>
        </w:rPr>
        <w:t>.202</w:t>
      </w:r>
      <w:r w:rsidR="0030791D">
        <w:rPr>
          <w:rFonts w:ascii="Calibri" w:eastAsia="Calibri" w:hAnsi="Calibri" w:cs="Times New Roman"/>
          <w:b/>
          <w:bCs/>
          <w:color w:val="auto"/>
          <w:sz w:val="22"/>
          <w:lang w:eastAsia="en-US"/>
        </w:rPr>
        <w:t>2</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45DD8996" w:rsidR="00345FFB" w:rsidRDefault="00D42B6A">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Przedmiotem zamówienia jest dostawa </w:t>
      </w:r>
      <w:r w:rsidR="009E7BAC">
        <w:rPr>
          <w:rFonts w:asciiTheme="minorHAnsi" w:hAnsiTheme="minorHAnsi" w:cstheme="minorHAnsi"/>
          <w:sz w:val="22"/>
        </w:rPr>
        <w:t>stanowisk dydaktycznych</w:t>
      </w:r>
      <w:r w:rsidR="0030791D">
        <w:rPr>
          <w:rFonts w:asciiTheme="minorHAnsi" w:hAnsiTheme="minorHAnsi" w:cstheme="minorHAnsi"/>
          <w:sz w:val="22"/>
        </w:rPr>
        <w:t xml:space="preserve"> </w:t>
      </w:r>
      <w:r w:rsidR="00CF06C7">
        <w:rPr>
          <w:rFonts w:asciiTheme="minorHAnsi" w:hAnsiTheme="minorHAnsi" w:cstheme="minorHAnsi"/>
          <w:sz w:val="22"/>
        </w:rPr>
        <w:t xml:space="preserve">do </w:t>
      </w:r>
      <w:r w:rsidR="0030791D">
        <w:rPr>
          <w:rFonts w:asciiTheme="minorHAnsi" w:hAnsiTheme="minorHAnsi" w:cstheme="minorHAnsi"/>
          <w:sz w:val="22"/>
        </w:rPr>
        <w:t xml:space="preserve">pracowni </w:t>
      </w:r>
      <w:r w:rsidR="00113E38">
        <w:rPr>
          <w:rFonts w:asciiTheme="minorHAnsi" w:hAnsiTheme="minorHAnsi" w:cstheme="minorHAnsi"/>
          <w:sz w:val="22"/>
        </w:rPr>
        <w:t>elektrycznej</w:t>
      </w:r>
      <w:r w:rsidR="009E7BAC">
        <w:rPr>
          <w:rFonts w:asciiTheme="minorHAnsi" w:hAnsiTheme="minorHAnsi" w:cstheme="minorHAnsi"/>
          <w:sz w:val="22"/>
        </w:rPr>
        <w:t xml:space="preserve"> </w:t>
      </w:r>
      <w:r w:rsidR="0030791D" w:rsidRPr="0030791D">
        <w:rPr>
          <w:rFonts w:asciiTheme="minorHAnsi" w:hAnsiTheme="minorHAnsi" w:cstheme="minorHAnsi"/>
          <w:sz w:val="22"/>
        </w:rPr>
        <w:t>Centrum Kształcenia Zawodowego w Łapach</w:t>
      </w:r>
      <w:r w:rsidR="009E7BAC">
        <w:rPr>
          <w:rFonts w:asciiTheme="minorHAnsi" w:hAnsiTheme="minorHAnsi" w:cstheme="minorHAnsi"/>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3E89D5C4" w14:textId="270CB81E"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lastRenderedPageBreak/>
        <w:t>Nie dokonano podziału zamówienia na części z powodu</w:t>
      </w:r>
      <w:r w:rsidRPr="00EE37FF">
        <w:rPr>
          <w:rFonts w:asciiTheme="minorHAnsi" w:hAnsiTheme="minorHAnsi" w:cstheme="minorHAnsi"/>
          <w:sz w:val="22"/>
        </w:rPr>
        <w:t>:</w:t>
      </w:r>
      <w:r w:rsidR="00D045E4">
        <w:rPr>
          <w:rFonts w:asciiTheme="minorHAnsi" w:hAnsiTheme="minorHAnsi" w:cstheme="minorHAnsi"/>
          <w:sz w:val="22"/>
        </w:rPr>
        <w:t xml:space="preserve"> </w:t>
      </w:r>
      <w:r w:rsidR="00865B0E">
        <w:rPr>
          <w:rFonts w:asciiTheme="minorHAnsi" w:hAnsiTheme="minorHAnsi" w:cstheme="minorHAnsi"/>
          <w:sz w:val="22"/>
        </w:rPr>
        <w:t>N</w:t>
      </w:r>
      <w:r w:rsidR="00C7263F" w:rsidRPr="00C7263F">
        <w:rPr>
          <w:rFonts w:asciiTheme="minorHAnsi" w:hAnsiTheme="minorHAnsi" w:cstheme="minorHAnsi"/>
          <w:sz w:val="22"/>
        </w:rPr>
        <w:t xml:space="preserve">iewielki zakres i wartość szacunkowa </w:t>
      </w:r>
      <w:r w:rsidR="00C7263F">
        <w:rPr>
          <w:rFonts w:asciiTheme="minorHAnsi" w:hAnsiTheme="minorHAnsi" w:cstheme="minorHAnsi"/>
          <w:sz w:val="22"/>
        </w:rPr>
        <w:t xml:space="preserve">niniejszego zamówienia </w:t>
      </w:r>
      <w:r w:rsidR="00C7263F" w:rsidRPr="00C7263F">
        <w:rPr>
          <w:rFonts w:asciiTheme="minorHAnsi" w:hAnsiTheme="minorHAnsi" w:cstheme="minorHAnsi"/>
          <w:sz w:val="22"/>
        </w:rPr>
        <w:t>umożliwia złożenie ofert firmom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2DB4ACE4" w:rsidR="00E72423" w:rsidRPr="00E72423" w:rsidRDefault="004D5801" w:rsidP="00E72423">
      <w:pPr>
        <w:ind w:left="718" w:right="337"/>
        <w:rPr>
          <w:rFonts w:asciiTheme="minorHAnsi" w:hAnsiTheme="minorHAnsi" w:cstheme="minorHAnsi"/>
          <w:bCs/>
          <w:sz w:val="22"/>
        </w:rPr>
      </w:pPr>
      <w:r w:rsidRPr="004D5801">
        <w:rPr>
          <w:rFonts w:asciiTheme="minorHAnsi" w:hAnsiTheme="minorHAnsi" w:cstheme="minorHAnsi"/>
          <w:bCs/>
          <w:sz w:val="22"/>
        </w:rPr>
        <w:t>43800000-1</w:t>
      </w:r>
      <w:r w:rsidR="00074F68" w:rsidRPr="00074F68">
        <w:rPr>
          <w:rFonts w:asciiTheme="minorHAnsi" w:hAnsiTheme="minorHAnsi" w:cstheme="minorHAnsi"/>
          <w:bCs/>
          <w:sz w:val="22"/>
        </w:rPr>
        <w:t xml:space="preserve"> </w:t>
      </w:r>
      <w:r>
        <w:rPr>
          <w:rFonts w:asciiTheme="minorHAnsi" w:hAnsiTheme="minorHAnsi" w:cstheme="minorHAnsi"/>
          <w:bCs/>
          <w:sz w:val="22"/>
        </w:rPr>
        <w:t>Urządzenia warsztatowe</w:t>
      </w:r>
    </w:p>
    <w:p w14:paraId="53B7E22B" w14:textId="661FCB0F" w:rsidR="008D0FDA" w:rsidRDefault="008D0FDA" w:rsidP="00E72423">
      <w:pPr>
        <w:ind w:left="718" w:right="337"/>
        <w:rPr>
          <w:rFonts w:asciiTheme="minorHAnsi" w:hAnsiTheme="minorHAnsi" w:cstheme="minorHAnsi"/>
          <w:sz w:val="22"/>
        </w:rPr>
      </w:pPr>
      <w:r w:rsidRPr="008D0FDA">
        <w:rPr>
          <w:rFonts w:asciiTheme="minorHAnsi" w:hAnsiTheme="minorHAnsi" w:cstheme="minorHAnsi"/>
          <w:sz w:val="22"/>
        </w:rPr>
        <w:t>b) Pozostałe kody:</w:t>
      </w:r>
    </w:p>
    <w:p w14:paraId="6CBDF163" w14:textId="4DE2553B" w:rsidR="00113E38" w:rsidRPr="008D0FDA" w:rsidRDefault="00113E38" w:rsidP="00E72423">
      <w:pPr>
        <w:ind w:left="718" w:right="337"/>
        <w:rPr>
          <w:rFonts w:asciiTheme="minorHAnsi" w:hAnsiTheme="minorHAnsi" w:cstheme="minorHAnsi"/>
          <w:sz w:val="22"/>
        </w:rPr>
      </w:pPr>
      <w:r w:rsidRPr="00113E38">
        <w:rPr>
          <w:rFonts w:asciiTheme="minorHAnsi" w:hAnsiTheme="minorHAnsi" w:cstheme="minorHAnsi"/>
          <w:bCs/>
          <w:sz w:val="22"/>
        </w:rPr>
        <w:t>34152000-7 Symulatory szkoleniowe</w:t>
      </w:r>
    </w:p>
    <w:p w14:paraId="36AD7677" w14:textId="1C202CD7" w:rsidR="004D5801" w:rsidRDefault="00495E69">
      <w:pPr>
        <w:spacing w:after="17" w:line="259" w:lineRule="auto"/>
        <w:ind w:left="708" w:right="0" w:firstLine="0"/>
        <w:jc w:val="left"/>
        <w:rPr>
          <w:rFonts w:asciiTheme="minorHAnsi" w:hAnsiTheme="minorHAnsi" w:cstheme="minorHAnsi"/>
          <w:bCs/>
          <w:sz w:val="22"/>
        </w:rPr>
      </w:pPr>
      <w:r w:rsidRPr="00495E69">
        <w:rPr>
          <w:rFonts w:asciiTheme="minorHAnsi" w:hAnsiTheme="minorHAnsi" w:cstheme="minorHAnsi"/>
          <w:bCs/>
          <w:sz w:val="22"/>
        </w:rPr>
        <w:t>44511000-5</w:t>
      </w:r>
      <w:r>
        <w:rPr>
          <w:rFonts w:asciiTheme="minorHAnsi" w:hAnsiTheme="minorHAnsi" w:cstheme="minorHAnsi"/>
          <w:bCs/>
          <w:sz w:val="22"/>
        </w:rPr>
        <w:t xml:space="preserve"> </w:t>
      </w:r>
      <w:r w:rsidRPr="00495E69">
        <w:rPr>
          <w:rFonts w:asciiTheme="minorHAnsi" w:hAnsiTheme="minorHAnsi" w:cstheme="minorHAnsi"/>
          <w:bCs/>
          <w:sz w:val="22"/>
        </w:rPr>
        <w:t>Narzędzia ręczne</w:t>
      </w:r>
    </w:p>
    <w:p w14:paraId="1B3D8CC7" w14:textId="77777777" w:rsidR="004D5801" w:rsidRPr="00E72423" w:rsidRDefault="004D5801">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 xml:space="preserve">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t>
      </w:r>
      <w:r w:rsidR="00486C25" w:rsidRPr="00486C25">
        <w:rPr>
          <w:rFonts w:asciiTheme="minorHAnsi" w:hAnsiTheme="minorHAnsi" w:cstheme="minorHAnsi"/>
          <w:sz w:val="22"/>
        </w:rPr>
        <w:lastRenderedPageBreak/>
        <w:t>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653BA042"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06A16">
        <w:rPr>
          <w:rFonts w:asciiTheme="minorHAnsi" w:hAnsiTheme="minorHAnsi" w:cstheme="minorHAnsi"/>
          <w:color w:val="auto"/>
          <w:sz w:val="22"/>
        </w:rPr>
        <w:t xml:space="preserve"> </w:t>
      </w:r>
      <w:r w:rsidR="00906A16" w:rsidRPr="00106C41">
        <w:rPr>
          <w:rFonts w:asciiTheme="minorHAnsi" w:hAnsiTheme="minorHAnsi" w:cstheme="minorHAnsi"/>
          <w:color w:val="auto"/>
          <w:sz w:val="22"/>
        </w:rPr>
        <w:t xml:space="preserve">do </w:t>
      </w:r>
      <w:r w:rsidR="00EE4D9A">
        <w:rPr>
          <w:rFonts w:asciiTheme="minorHAnsi" w:hAnsiTheme="minorHAnsi" w:cstheme="minorHAnsi"/>
          <w:b/>
          <w:bCs/>
          <w:color w:val="auto"/>
          <w:sz w:val="22"/>
        </w:rPr>
        <w:t>30 dni</w:t>
      </w:r>
      <w:r w:rsidR="00906A16" w:rsidRPr="00106C41">
        <w:rPr>
          <w:rFonts w:asciiTheme="minorHAnsi" w:hAnsiTheme="minorHAnsi" w:cstheme="minorHAnsi"/>
          <w:b/>
          <w:bCs/>
          <w:color w:val="auto"/>
          <w:sz w:val="22"/>
        </w:rPr>
        <w:t xml:space="preserve"> od daty zawarcia umowy</w:t>
      </w:r>
      <w:r w:rsidR="00906A16" w:rsidRPr="00106C41">
        <w:rPr>
          <w:rFonts w:asciiTheme="minorHAnsi" w:hAnsiTheme="minorHAnsi" w:cstheme="minorHAnsi"/>
          <w:color w:val="auto"/>
          <w:sz w:val="22"/>
        </w:rPr>
        <w:t>.</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55E4A069"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p>
    <w:p w14:paraId="22A61F55" w14:textId="1232DBD4" w:rsidR="00C46DB5" w:rsidRPr="00975378" w:rsidRDefault="00975378" w:rsidP="001222FD">
      <w:pPr>
        <w:pStyle w:val="Akapitzlist"/>
        <w:numPr>
          <w:ilvl w:val="0"/>
          <w:numId w:val="29"/>
        </w:numPr>
        <w:spacing w:after="14" w:line="267" w:lineRule="auto"/>
        <w:ind w:right="335"/>
        <w:rPr>
          <w:rFonts w:asciiTheme="minorHAnsi" w:hAnsiTheme="minorHAnsi" w:cstheme="minorHAnsi"/>
          <w:bCs/>
          <w:sz w:val="22"/>
        </w:rPr>
      </w:pPr>
      <w:r w:rsidRPr="00975378">
        <w:rPr>
          <w:rFonts w:asciiTheme="minorHAnsi" w:hAnsiTheme="minorHAnsi" w:cstheme="minorHAnsi"/>
          <w:bCs/>
          <w:sz w:val="22"/>
        </w:rPr>
        <w:lastRenderedPageBreak/>
        <w:t xml:space="preserve">w okresie ostatnich 3 lat przed upływem terminu składania ofert, a jeżeli okres prowadzenia działalności jest krótszy - w tym okresie, wykonał należycie, co najmniej 2 dostawy </w:t>
      </w:r>
      <w:r w:rsidR="001B0979">
        <w:rPr>
          <w:rFonts w:asciiTheme="minorHAnsi" w:hAnsiTheme="minorHAnsi" w:cstheme="minorHAnsi"/>
          <w:bCs/>
          <w:sz w:val="22"/>
        </w:rPr>
        <w:t xml:space="preserve">z których każda polegała na dostawie </w:t>
      </w:r>
      <w:r w:rsidRPr="00975378">
        <w:rPr>
          <w:rFonts w:asciiTheme="minorHAnsi" w:hAnsiTheme="minorHAnsi" w:cstheme="minorHAnsi"/>
          <w:bCs/>
          <w:sz w:val="22"/>
        </w:rPr>
        <w:t>stanowisk dydaktycznych odpowiadających przedmiotowi zamówienia</w:t>
      </w:r>
      <w:r w:rsidR="001B0979">
        <w:rPr>
          <w:rFonts w:asciiTheme="minorHAnsi" w:hAnsiTheme="minorHAnsi" w:cstheme="minorHAnsi"/>
          <w:bCs/>
          <w:sz w:val="22"/>
        </w:rPr>
        <w:t xml:space="preserve"> (stanowiska dydaktyczne do pracowni elektrycznych)</w:t>
      </w:r>
      <w:r w:rsidRPr="00975378">
        <w:rPr>
          <w:rFonts w:asciiTheme="minorHAnsi" w:hAnsiTheme="minorHAnsi" w:cstheme="minorHAnsi"/>
          <w:bCs/>
          <w:sz w:val="22"/>
        </w:rPr>
        <w:t xml:space="preserve"> o wartości minimum  8</w:t>
      </w:r>
      <w:r w:rsidR="001B0979">
        <w:rPr>
          <w:rFonts w:asciiTheme="minorHAnsi" w:hAnsiTheme="minorHAnsi" w:cstheme="minorHAnsi"/>
          <w:bCs/>
          <w:sz w:val="22"/>
        </w:rPr>
        <w:t>0</w:t>
      </w:r>
      <w:r w:rsidRPr="00975378">
        <w:rPr>
          <w:rFonts w:asciiTheme="minorHAnsi" w:hAnsiTheme="minorHAnsi" w:cstheme="minorHAnsi"/>
          <w:bCs/>
          <w:sz w:val="22"/>
        </w:rPr>
        <w:t xml:space="preserve"> 000,00 zł brutto</w:t>
      </w:r>
      <w:r w:rsidR="0040030D">
        <w:rPr>
          <w:rFonts w:asciiTheme="minorHAnsi" w:hAnsiTheme="minorHAnsi" w:cstheme="minorHAnsi"/>
          <w:bCs/>
          <w:sz w:val="22"/>
        </w:rPr>
        <w:t>;</w:t>
      </w:r>
    </w:p>
    <w:p w14:paraId="3A19658A" w14:textId="77777777" w:rsidR="00975378" w:rsidRPr="00975378" w:rsidRDefault="00975378" w:rsidP="00975378">
      <w:pPr>
        <w:pStyle w:val="Akapitzlist"/>
        <w:spacing w:after="14" w:line="267" w:lineRule="auto"/>
        <w:ind w:left="141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50FBFA7A"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6DC4E8B1" w14:textId="6219B68C" w:rsidR="00EE4D9A" w:rsidRPr="00662AA6" w:rsidRDefault="00EE4D9A" w:rsidP="00DB447B">
      <w:pPr>
        <w:numPr>
          <w:ilvl w:val="1"/>
          <w:numId w:val="1"/>
        </w:numPr>
        <w:spacing w:after="33" w:line="240" w:lineRule="auto"/>
        <w:ind w:right="337" w:hanging="852"/>
        <w:rPr>
          <w:rFonts w:asciiTheme="minorHAnsi" w:hAnsiTheme="minorHAnsi" w:cstheme="minorHAnsi"/>
          <w:sz w:val="22"/>
        </w:rPr>
      </w:pPr>
      <w:r w:rsidRPr="00EE4D9A">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r>
        <w:rPr>
          <w:rFonts w:asciiTheme="minorHAnsi" w:hAnsiTheme="minorHAnsi" w:cstheme="minorHAnsi"/>
          <w:bCs/>
          <w:sz w:val="22"/>
        </w:rPr>
        <w:t>.</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00D2EED"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45F7E89B"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p>
    <w:p w14:paraId="52A362E4" w14:textId="4E0F2733" w:rsidR="0040030D" w:rsidRPr="0040030D" w:rsidRDefault="0040030D" w:rsidP="0040030D">
      <w:pPr>
        <w:pStyle w:val="Akapitzlist"/>
        <w:numPr>
          <w:ilvl w:val="0"/>
          <w:numId w:val="31"/>
        </w:numPr>
        <w:ind w:right="337"/>
        <w:rPr>
          <w:rFonts w:asciiTheme="minorHAnsi" w:hAnsiTheme="minorHAnsi" w:cstheme="minorHAnsi"/>
          <w:sz w:val="22"/>
        </w:rPr>
      </w:pPr>
      <w:r w:rsidRPr="0040030D">
        <w:rPr>
          <w:rFonts w:asciiTheme="minorHAnsi" w:hAnsiTheme="minorHAnsi" w:cstheme="minorHAnsi"/>
          <w:sz w:val="22"/>
        </w:rPr>
        <w:t>oświadczenie o aktualności informacji zawartych w oświadczeniu, o którym mowa w art. 125 ust. 1 ustawy (</w:t>
      </w:r>
      <w:r w:rsidRPr="0040030D">
        <w:rPr>
          <w:rFonts w:asciiTheme="minorHAnsi" w:hAnsiTheme="minorHAnsi" w:cstheme="minorHAnsi"/>
          <w:b/>
          <w:bCs/>
          <w:sz w:val="22"/>
        </w:rPr>
        <w:t>Wzór – Załącznik nr 5 do SWZ</w:t>
      </w:r>
      <w:r w:rsidRPr="0040030D">
        <w:rPr>
          <w:rFonts w:asciiTheme="minorHAnsi" w:hAnsiTheme="minorHAnsi" w:cstheme="minorHAnsi"/>
          <w:sz w:val="22"/>
        </w:rPr>
        <w:t>)</w:t>
      </w:r>
      <w:r>
        <w:rPr>
          <w:rFonts w:asciiTheme="minorHAnsi" w:hAnsiTheme="minorHAnsi" w:cstheme="minorHAnsi"/>
          <w:sz w:val="22"/>
        </w:rPr>
        <w:t>;</w:t>
      </w:r>
    </w:p>
    <w:p w14:paraId="0ED5F6E9" w14:textId="2FDB9FFC" w:rsidR="009E2E70" w:rsidRDefault="001875D6"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 </w:t>
      </w:r>
      <w:r w:rsidR="009E2E70" w:rsidRPr="00C46DB5">
        <w:rPr>
          <w:rFonts w:asciiTheme="minorHAnsi" w:hAnsiTheme="minorHAnsi" w:cstheme="minorHAnsi"/>
          <w:sz w:val="22"/>
        </w:rPr>
        <w:t xml:space="preserve">W celu potwierdzenia spełniania przez Wykonawcę </w:t>
      </w:r>
      <w:r w:rsidR="009E2E70" w:rsidRPr="00C46DB5">
        <w:rPr>
          <w:rFonts w:asciiTheme="minorHAnsi" w:hAnsiTheme="minorHAnsi" w:cstheme="minorHAnsi"/>
          <w:b/>
          <w:bCs/>
          <w:sz w:val="22"/>
        </w:rPr>
        <w:t>warunków udziału w postępowaniu</w:t>
      </w:r>
      <w:r w:rsidR="009E2E70" w:rsidRPr="00C46DB5">
        <w:rPr>
          <w:rFonts w:asciiTheme="minorHAnsi" w:hAnsiTheme="minorHAnsi" w:cstheme="minorHAnsi"/>
          <w:sz w:val="22"/>
        </w:rPr>
        <w:t xml:space="preserve"> Wykonawca będzie zobowiązany przedłożyć:</w:t>
      </w:r>
    </w:p>
    <w:p w14:paraId="17954A0F" w14:textId="48837811" w:rsidR="0040030D" w:rsidRPr="0040030D" w:rsidRDefault="0040030D" w:rsidP="0040030D">
      <w:pPr>
        <w:pStyle w:val="Akapitzlist"/>
        <w:numPr>
          <w:ilvl w:val="0"/>
          <w:numId w:val="30"/>
        </w:numPr>
        <w:ind w:right="337"/>
        <w:rPr>
          <w:rFonts w:asciiTheme="minorHAnsi" w:hAnsiTheme="minorHAnsi" w:cstheme="minorHAnsi"/>
          <w:sz w:val="22"/>
        </w:rPr>
      </w:pPr>
      <w:r w:rsidRPr="0040030D">
        <w:rPr>
          <w:rFonts w:asciiTheme="minorHAnsi" w:hAnsiTheme="minorHAnsi" w:cstheme="minorHAnsi"/>
          <w:sz w:val="22"/>
        </w:rPr>
        <w:t xml:space="preserve">wykaz dostaw wykonanych, a w przypadku świadczeń powtarzających się lub ciągłych również wykonywanych, w okresie ostatnich 3 lat, a jeżeli okres prowadzenia działalności jest krótszy – w tym okresie, wraz z podaniem ich przedmiotu, </w:t>
      </w:r>
      <w:r w:rsidR="00735C08">
        <w:rPr>
          <w:rFonts w:asciiTheme="minorHAnsi" w:hAnsiTheme="minorHAnsi" w:cstheme="minorHAnsi"/>
          <w:sz w:val="22"/>
        </w:rPr>
        <w:t xml:space="preserve">wartości, </w:t>
      </w:r>
      <w:r w:rsidRPr="0040030D">
        <w:rPr>
          <w:rFonts w:asciiTheme="minorHAnsi" w:hAnsiTheme="minorHAnsi" w:cstheme="minorHAnsi"/>
          <w:sz w:val="22"/>
        </w:rPr>
        <w:t xml:space="preserve">dat wykonania i podmiotów, na rzecz których dostawy zostały wykonane lub są wykonywane, oraz załączeniem dowodów określających, czy te dostawy zostały wykonane lub są </w:t>
      </w:r>
      <w:r w:rsidRPr="0040030D">
        <w:rPr>
          <w:rFonts w:asciiTheme="minorHAnsi" w:hAnsiTheme="minorHAnsi" w:cstheme="minorHAnsi"/>
          <w:sz w:val="22"/>
        </w:rPr>
        <w:lastRenderedPageBreak/>
        <w:t xml:space="preserve">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bookmarkStart w:id="1" w:name="_Hlk66261453"/>
      <w:r w:rsidRPr="0040030D">
        <w:rPr>
          <w:rFonts w:asciiTheme="minorHAnsi" w:hAnsiTheme="minorHAnsi" w:cstheme="minorHAnsi"/>
          <w:sz w:val="22"/>
        </w:rPr>
        <w:t>(</w:t>
      </w:r>
      <w:r w:rsidRPr="0040030D">
        <w:rPr>
          <w:rFonts w:asciiTheme="minorHAnsi" w:hAnsiTheme="minorHAnsi" w:cstheme="minorHAnsi"/>
          <w:b/>
          <w:bCs/>
          <w:sz w:val="22"/>
        </w:rPr>
        <w:t xml:space="preserve">Wzór – Załącznik nr </w:t>
      </w:r>
      <w:r>
        <w:rPr>
          <w:rFonts w:asciiTheme="minorHAnsi" w:hAnsiTheme="minorHAnsi" w:cstheme="minorHAnsi"/>
          <w:b/>
          <w:bCs/>
          <w:sz w:val="22"/>
        </w:rPr>
        <w:t>6</w:t>
      </w:r>
      <w:r w:rsidRPr="0040030D">
        <w:rPr>
          <w:rFonts w:asciiTheme="minorHAnsi" w:hAnsiTheme="minorHAnsi" w:cstheme="minorHAnsi"/>
          <w:b/>
          <w:bCs/>
          <w:sz w:val="22"/>
        </w:rPr>
        <w:t xml:space="preserve"> do SWZ</w:t>
      </w:r>
      <w:r w:rsidRPr="0040030D">
        <w:rPr>
          <w:rFonts w:asciiTheme="minorHAnsi" w:hAnsiTheme="minorHAnsi" w:cstheme="minorHAnsi"/>
          <w:sz w:val="22"/>
        </w:rPr>
        <w:t>)</w:t>
      </w:r>
      <w:bookmarkEnd w:id="1"/>
      <w:r>
        <w:rPr>
          <w:rFonts w:asciiTheme="minorHAnsi" w:hAnsiTheme="minorHAnsi" w:cstheme="minorHAnsi"/>
          <w:sz w:val="22"/>
        </w:rPr>
        <w:t>;</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37883F89"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CC617B">
        <w:rPr>
          <w:rFonts w:asciiTheme="minorHAnsi" w:hAnsiTheme="minorHAnsi" w:cstheme="minorHAnsi"/>
          <w:b/>
          <w:bCs/>
          <w:sz w:val="22"/>
        </w:rPr>
        <w:t>7</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lastRenderedPageBreak/>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376C4F13"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CC617B">
        <w:rPr>
          <w:rFonts w:asciiTheme="minorHAnsi" w:hAnsiTheme="minorHAnsi" w:cstheme="minorHAnsi"/>
          <w:b/>
          <w:bCs/>
          <w:sz w:val="22"/>
        </w:rPr>
        <w:t>8.2.4) a</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10CF07D5"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CC617B" w:rsidRPr="00CC617B">
        <w:rPr>
          <w:rFonts w:asciiTheme="minorHAnsi" w:hAnsiTheme="minorHAnsi" w:cstheme="minorHAnsi"/>
          <w:b/>
          <w:bCs/>
          <w:sz w:val="22"/>
        </w:rPr>
        <w:t>8.2.4) a</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lastRenderedPageBreak/>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06B3F1D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C004C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lastRenderedPageBreak/>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A3C6B26"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4C14AF" w:rsidRPr="004C14AF">
        <w:rPr>
          <w:rFonts w:asciiTheme="minorHAnsi" w:hAnsiTheme="minorHAnsi" w:cstheme="minorHAnsi"/>
          <w:b/>
          <w:bCs/>
          <w:sz w:val="22"/>
        </w:rPr>
        <w:t>nie</w:t>
      </w:r>
      <w:r w:rsidR="004C14AF">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4C14AF">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 xml:space="preserve">przekazuje cyfrowe odwzorowanie tego dokumentu opatrzone podpisem kwalifikowanym, podpisem zaufanym lub </w:t>
      </w:r>
      <w:r w:rsidRPr="00A75FEF">
        <w:rPr>
          <w:rFonts w:asciiTheme="minorHAnsi" w:hAnsiTheme="minorHAnsi" w:cstheme="minorHAnsi"/>
          <w:b/>
          <w:sz w:val="22"/>
        </w:rPr>
        <w:lastRenderedPageBreak/>
        <w:t>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lastRenderedPageBreak/>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23897080" w:rsidR="00153B75" w:rsidRPr="00902052" w:rsidRDefault="003E26D3">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902052">
        <w:rPr>
          <w:rFonts w:asciiTheme="minorHAnsi" w:hAnsiTheme="minorHAnsi" w:cstheme="minorHAnsi"/>
          <w:bCs/>
          <w:sz w:val="22"/>
        </w:rPr>
        <w:t>ePUAP</w:t>
      </w:r>
      <w:proofErr w:type="spellEnd"/>
      <w:r w:rsidRPr="00902052">
        <w:rPr>
          <w:rFonts w:asciiTheme="minorHAnsi" w:hAnsiTheme="minorHAnsi" w:cstheme="minorHAnsi"/>
          <w:bCs/>
          <w:sz w:val="22"/>
        </w:rPr>
        <w:t xml:space="preserve"> i udostępnionego również na </w:t>
      </w:r>
      <w:proofErr w:type="spellStart"/>
      <w:r w:rsidRPr="00902052">
        <w:rPr>
          <w:rFonts w:asciiTheme="minorHAnsi" w:hAnsiTheme="minorHAnsi" w:cstheme="minorHAnsi"/>
          <w:bCs/>
          <w:sz w:val="22"/>
        </w:rPr>
        <w:t>miniPortalu</w:t>
      </w:r>
      <w:proofErr w:type="spellEnd"/>
      <w:r w:rsidR="001875D6" w:rsidRPr="00902052">
        <w:rPr>
          <w:rFonts w:asciiTheme="minorHAnsi" w:hAnsiTheme="minorHAnsi" w:cstheme="minorHAnsi"/>
          <w:bCs/>
          <w:sz w:val="22"/>
        </w:rPr>
        <w:t xml:space="preserve"> w terminie do dnia </w:t>
      </w:r>
      <w:r w:rsidR="008262DE" w:rsidRPr="00902052">
        <w:rPr>
          <w:rFonts w:asciiTheme="minorHAnsi" w:hAnsiTheme="minorHAnsi" w:cstheme="minorHAnsi"/>
          <w:b/>
          <w:bCs/>
          <w:sz w:val="22"/>
        </w:rPr>
        <w:t>2</w:t>
      </w:r>
      <w:r w:rsidR="00877991" w:rsidRPr="00902052">
        <w:rPr>
          <w:rFonts w:asciiTheme="minorHAnsi" w:hAnsiTheme="minorHAnsi" w:cstheme="minorHAnsi"/>
          <w:b/>
          <w:bCs/>
          <w:sz w:val="22"/>
        </w:rPr>
        <w:t>2</w:t>
      </w:r>
      <w:r w:rsidR="008262DE" w:rsidRPr="00902052">
        <w:rPr>
          <w:rFonts w:asciiTheme="minorHAnsi" w:hAnsiTheme="minorHAnsi" w:cstheme="minorHAnsi"/>
          <w:b/>
          <w:bCs/>
          <w:sz w:val="22"/>
        </w:rPr>
        <w:t>.07</w:t>
      </w:r>
      <w:r w:rsidR="00501300" w:rsidRPr="00902052">
        <w:rPr>
          <w:rFonts w:asciiTheme="minorHAnsi" w:hAnsiTheme="minorHAnsi" w:cstheme="minorHAnsi"/>
          <w:b/>
          <w:bCs/>
          <w:sz w:val="22"/>
        </w:rPr>
        <w:t>.2022</w:t>
      </w:r>
      <w:r w:rsidR="001875D6" w:rsidRPr="00902052">
        <w:rPr>
          <w:rFonts w:asciiTheme="minorHAnsi" w:hAnsiTheme="minorHAnsi" w:cstheme="minorHAnsi"/>
          <w:b/>
          <w:sz w:val="22"/>
        </w:rPr>
        <w:t xml:space="preserve"> r. do godz. </w:t>
      </w:r>
      <w:r w:rsidRPr="00902052">
        <w:rPr>
          <w:rFonts w:asciiTheme="minorHAnsi" w:hAnsiTheme="minorHAnsi" w:cstheme="minorHAnsi"/>
          <w:b/>
          <w:sz w:val="22"/>
        </w:rPr>
        <w:t>1</w:t>
      </w:r>
      <w:r w:rsidR="00501300" w:rsidRPr="00902052">
        <w:rPr>
          <w:rFonts w:asciiTheme="minorHAnsi" w:hAnsiTheme="minorHAnsi" w:cstheme="minorHAnsi"/>
          <w:b/>
          <w:sz w:val="22"/>
        </w:rPr>
        <w:t>0</w:t>
      </w:r>
      <w:r w:rsidR="001875D6" w:rsidRPr="00902052">
        <w:rPr>
          <w:rFonts w:asciiTheme="minorHAnsi" w:hAnsiTheme="minorHAnsi" w:cstheme="minorHAnsi"/>
          <w:b/>
          <w:sz w:val="22"/>
        </w:rPr>
        <w:t>:00</w:t>
      </w:r>
      <w:r w:rsidRPr="00902052">
        <w:rPr>
          <w:rFonts w:asciiTheme="minorHAnsi" w:hAnsiTheme="minorHAnsi" w:cstheme="minorHAnsi"/>
          <w:b/>
          <w:sz w:val="22"/>
        </w:rPr>
        <w:t>.</w:t>
      </w:r>
      <w:r w:rsidR="001875D6" w:rsidRPr="00902052">
        <w:rPr>
          <w:rFonts w:asciiTheme="minorHAnsi" w:hAnsiTheme="minorHAnsi" w:cstheme="minorHAnsi"/>
          <w:b/>
          <w:sz w:val="22"/>
        </w:rPr>
        <w:t xml:space="preserve"> </w:t>
      </w:r>
    </w:p>
    <w:p w14:paraId="34FCF679" w14:textId="209D8BCC" w:rsidR="003E26D3" w:rsidRPr="00902052" w:rsidRDefault="003E26D3">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 xml:space="preserve">Otwarcie ofert nastąpi w dniu </w:t>
      </w:r>
      <w:r w:rsidR="008262DE" w:rsidRPr="00902052">
        <w:rPr>
          <w:rFonts w:asciiTheme="minorHAnsi" w:hAnsiTheme="minorHAnsi" w:cstheme="minorHAnsi"/>
          <w:b/>
          <w:bCs/>
          <w:sz w:val="22"/>
        </w:rPr>
        <w:t>2</w:t>
      </w:r>
      <w:r w:rsidR="00877991" w:rsidRPr="00902052">
        <w:rPr>
          <w:rFonts w:asciiTheme="minorHAnsi" w:hAnsiTheme="minorHAnsi" w:cstheme="minorHAnsi"/>
          <w:b/>
          <w:bCs/>
          <w:sz w:val="22"/>
        </w:rPr>
        <w:t>2</w:t>
      </w:r>
      <w:r w:rsidR="008262DE" w:rsidRPr="00902052">
        <w:rPr>
          <w:rFonts w:asciiTheme="minorHAnsi" w:hAnsiTheme="minorHAnsi" w:cstheme="minorHAnsi"/>
          <w:b/>
          <w:bCs/>
          <w:sz w:val="22"/>
        </w:rPr>
        <w:t>.07</w:t>
      </w:r>
      <w:r w:rsidR="00501300" w:rsidRPr="00902052">
        <w:rPr>
          <w:rFonts w:asciiTheme="minorHAnsi" w:hAnsiTheme="minorHAnsi" w:cstheme="minorHAnsi"/>
          <w:b/>
          <w:bCs/>
          <w:sz w:val="22"/>
        </w:rPr>
        <w:t>.2022</w:t>
      </w:r>
      <w:r w:rsidRPr="00902052">
        <w:rPr>
          <w:rFonts w:asciiTheme="minorHAnsi" w:hAnsiTheme="minorHAnsi" w:cstheme="minorHAnsi"/>
          <w:b/>
          <w:sz w:val="22"/>
        </w:rPr>
        <w:t xml:space="preserve"> r. o godzinie 1</w:t>
      </w:r>
      <w:r w:rsidR="00501300" w:rsidRPr="00902052">
        <w:rPr>
          <w:rFonts w:asciiTheme="minorHAnsi" w:hAnsiTheme="minorHAnsi" w:cstheme="minorHAnsi"/>
          <w:b/>
          <w:sz w:val="22"/>
        </w:rPr>
        <w:t>0</w:t>
      </w:r>
      <w:r w:rsidRPr="00902052">
        <w:rPr>
          <w:rFonts w:asciiTheme="minorHAnsi" w:hAnsiTheme="minorHAnsi" w:cstheme="minorHAnsi"/>
          <w:b/>
          <w:sz w:val="22"/>
        </w:rPr>
        <w:t>:</w:t>
      </w:r>
      <w:r w:rsidR="00907EFB" w:rsidRPr="00902052">
        <w:rPr>
          <w:rFonts w:asciiTheme="minorHAnsi" w:hAnsiTheme="minorHAnsi" w:cstheme="minorHAnsi"/>
          <w:b/>
          <w:sz w:val="22"/>
        </w:rPr>
        <w:t>15</w:t>
      </w:r>
      <w:r w:rsidRPr="00902052">
        <w:rPr>
          <w:rFonts w:asciiTheme="minorHAnsi" w:hAnsiTheme="minorHAnsi" w:cstheme="minorHAnsi"/>
          <w:b/>
          <w:sz w:val="22"/>
        </w:rPr>
        <w:t>.</w:t>
      </w:r>
    </w:p>
    <w:p w14:paraId="678857FF" w14:textId="77777777" w:rsidR="00514270" w:rsidRPr="00902052" w:rsidRDefault="00514270">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902052">
        <w:rPr>
          <w:rFonts w:asciiTheme="minorHAnsi" w:hAnsiTheme="minorHAnsi" w:cstheme="minorHAnsi"/>
          <w:bCs/>
          <w:sz w:val="22"/>
        </w:rPr>
        <w:t>miniPortalu</w:t>
      </w:r>
      <w:proofErr w:type="spellEnd"/>
      <w:r w:rsidRPr="00902052">
        <w:rPr>
          <w:rFonts w:asciiTheme="minorHAnsi" w:hAnsiTheme="minorHAnsi" w:cstheme="minorHAnsi"/>
          <w:bCs/>
          <w:sz w:val="22"/>
        </w:rPr>
        <w:t xml:space="preserve"> i następuje poprzez wskazanie pliku do odszyfrowania.</w:t>
      </w:r>
    </w:p>
    <w:p w14:paraId="74A4BBE2" w14:textId="77777777" w:rsidR="00514270" w:rsidRPr="00902052" w:rsidRDefault="00514270">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902052" w:rsidRDefault="00F1759F">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Pr="00902052" w:rsidRDefault="00153B75">
      <w:pPr>
        <w:spacing w:after="29" w:line="259" w:lineRule="auto"/>
        <w:ind w:left="1133" w:right="0" w:firstLine="0"/>
        <w:jc w:val="left"/>
      </w:pPr>
    </w:p>
    <w:p w14:paraId="23356156" w14:textId="77777777" w:rsidR="00153B75" w:rsidRPr="00902052" w:rsidRDefault="001875D6">
      <w:pPr>
        <w:numPr>
          <w:ilvl w:val="0"/>
          <w:numId w:val="1"/>
        </w:numPr>
        <w:spacing w:after="14" w:line="267" w:lineRule="auto"/>
        <w:ind w:right="335" w:hanging="720"/>
        <w:rPr>
          <w:rFonts w:asciiTheme="minorHAnsi" w:hAnsiTheme="minorHAnsi" w:cstheme="minorHAnsi"/>
          <w:sz w:val="22"/>
        </w:rPr>
      </w:pPr>
      <w:r w:rsidRPr="00902052">
        <w:rPr>
          <w:rFonts w:asciiTheme="minorHAnsi" w:hAnsiTheme="minorHAnsi" w:cstheme="minorHAnsi"/>
          <w:b/>
          <w:sz w:val="22"/>
        </w:rPr>
        <w:t xml:space="preserve">TERMIN ZWIĄZANIA OFERTĄ </w:t>
      </w:r>
    </w:p>
    <w:p w14:paraId="51E3EADF" w14:textId="2B232A7A" w:rsidR="00153B75" w:rsidRPr="00902052" w:rsidRDefault="001875D6" w:rsidP="003E26D3">
      <w:pPr>
        <w:numPr>
          <w:ilvl w:val="1"/>
          <w:numId w:val="1"/>
        </w:numPr>
        <w:ind w:right="337" w:hanging="852"/>
        <w:rPr>
          <w:rFonts w:asciiTheme="minorHAnsi" w:hAnsiTheme="minorHAnsi" w:cstheme="minorHAnsi"/>
          <w:b/>
          <w:sz w:val="22"/>
        </w:rPr>
      </w:pPr>
      <w:r w:rsidRPr="00902052">
        <w:rPr>
          <w:rFonts w:asciiTheme="minorHAnsi" w:hAnsiTheme="minorHAnsi" w:cstheme="minorHAnsi"/>
          <w:sz w:val="22"/>
        </w:rPr>
        <w:t>Wykonawca jest związany ofertą od dnia terminu składania ofert</w:t>
      </w:r>
      <w:r w:rsidRPr="00902052">
        <w:rPr>
          <w:rFonts w:asciiTheme="minorHAnsi" w:hAnsiTheme="minorHAnsi" w:cstheme="minorHAnsi"/>
          <w:b/>
          <w:sz w:val="22"/>
        </w:rPr>
        <w:t xml:space="preserve"> do dnia </w:t>
      </w:r>
      <w:r w:rsidR="00877991" w:rsidRPr="00902052">
        <w:rPr>
          <w:rFonts w:asciiTheme="minorHAnsi" w:hAnsiTheme="minorHAnsi" w:cstheme="minorHAnsi"/>
          <w:b/>
          <w:sz w:val="22"/>
        </w:rPr>
        <w:t>20</w:t>
      </w:r>
      <w:r w:rsidR="008262DE" w:rsidRPr="00902052">
        <w:rPr>
          <w:rFonts w:asciiTheme="minorHAnsi" w:hAnsiTheme="minorHAnsi" w:cstheme="minorHAnsi"/>
          <w:b/>
          <w:sz w:val="22"/>
        </w:rPr>
        <w:t>.08</w:t>
      </w:r>
      <w:r w:rsidR="005D61C4" w:rsidRPr="00902052">
        <w:rPr>
          <w:rFonts w:asciiTheme="minorHAnsi" w:hAnsiTheme="minorHAnsi" w:cstheme="minorHAnsi"/>
          <w:b/>
          <w:sz w:val="22"/>
        </w:rPr>
        <w:t>.2022</w:t>
      </w:r>
      <w:r w:rsidR="004D518D" w:rsidRPr="00902052">
        <w:rPr>
          <w:rFonts w:asciiTheme="minorHAnsi" w:hAnsiTheme="minorHAnsi" w:cstheme="minorHAnsi"/>
          <w:b/>
          <w:sz w:val="22"/>
        </w:rPr>
        <w:t xml:space="preserve"> </w:t>
      </w:r>
      <w:r w:rsidR="003E26D3" w:rsidRPr="00902052">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lastRenderedPageBreak/>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G = (</w:t>
      </w:r>
      <w:proofErr w:type="spellStart"/>
      <w:r w:rsidRPr="00885806">
        <w:rPr>
          <w:rFonts w:ascii="Calibri" w:eastAsia="Calibri" w:hAnsi="Calibri" w:cs="Times New Roman"/>
          <w:b/>
          <w:color w:val="auto"/>
          <w:sz w:val="22"/>
          <w:lang w:eastAsia="en-US"/>
        </w:rPr>
        <w:t>Gb</w:t>
      </w:r>
      <w:proofErr w:type="spellEnd"/>
      <w:r w:rsidRPr="00885806">
        <w:rPr>
          <w:rFonts w:ascii="Calibri" w:eastAsia="Calibri" w:hAnsi="Calibri" w:cs="Times New Roman"/>
          <w:b/>
          <w:color w:val="auto"/>
          <w:sz w:val="22"/>
          <w:lang w:eastAsia="en-US"/>
        </w:rPr>
        <w:t>/</w:t>
      </w:r>
      <w:proofErr w:type="spellStart"/>
      <w:r w:rsidRPr="00885806">
        <w:rPr>
          <w:rFonts w:ascii="Calibri" w:eastAsia="Calibri" w:hAnsi="Calibri" w:cs="Times New Roman"/>
          <w:b/>
          <w:color w:val="auto"/>
          <w:sz w:val="22"/>
          <w:lang w:eastAsia="en-US"/>
        </w:rPr>
        <w:t>Gn</w:t>
      </w:r>
      <w:proofErr w:type="spellEnd"/>
      <w:r w:rsidRPr="00885806">
        <w:rPr>
          <w:rFonts w:ascii="Calibri" w:eastAsia="Calibri" w:hAnsi="Calibri" w:cs="Times New Roman"/>
          <w:b/>
          <w:color w:val="auto"/>
          <w:sz w:val="22"/>
          <w:lang w:eastAsia="en-US"/>
        </w:rPr>
        <w:t xml:space="preserve">)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Gb</w:t>
      </w:r>
      <w:proofErr w:type="spellEnd"/>
      <w:r w:rsidRPr="00885806">
        <w:rPr>
          <w:rFonts w:ascii="Calibri" w:eastAsia="Calibri" w:hAnsi="Calibri" w:cs="Times New Roman"/>
          <w:color w:val="auto"/>
          <w:sz w:val="22"/>
          <w:lang w:eastAsia="en-US"/>
        </w:rPr>
        <w:t xml:space="preserve">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Gn</w:t>
      </w:r>
      <w:proofErr w:type="spellEnd"/>
      <w:r w:rsidRPr="00885806">
        <w:rPr>
          <w:rFonts w:ascii="Calibri" w:eastAsia="Calibri" w:hAnsi="Calibri" w:cs="Times New Roman"/>
          <w:color w:val="auto"/>
          <w:sz w:val="22"/>
          <w:lang w:eastAsia="en-US"/>
        </w:rPr>
        <w:t xml:space="preserve"> – najdłuższy okres gwarancji spośród ofert nieodrzuconych. </w:t>
      </w:r>
    </w:p>
    <w:p w14:paraId="2286A09B" w14:textId="41508C2F"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106C41">
        <w:rPr>
          <w:rFonts w:ascii="Calibri" w:eastAsia="Calibri" w:hAnsi="Calibri" w:cs="Times New Roman"/>
          <w:color w:val="auto"/>
          <w:sz w:val="22"/>
          <w:lang w:eastAsia="en-US"/>
        </w:rPr>
        <w:t xml:space="preserve">Zamawiający wymaga zaoferowania gwarancji na okres minimum </w:t>
      </w:r>
      <w:r w:rsidR="008262DE">
        <w:rPr>
          <w:rFonts w:ascii="Calibri" w:eastAsia="Calibri" w:hAnsi="Calibri" w:cs="Times New Roman"/>
          <w:color w:val="auto"/>
          <w:sz w:val="22"/>
          <w:lang w:eastAsia="en-US"/>
        </w:rPr>
        <w:t>24</w:t>
      </w:r>
      <w:r w:rsidR="00106C41" w:rsidRPr="00106C41">
        <w:rPr>
          <w:rFonts w:ascii="Calibri" w:eastAsia="Calibri" w:hAnsi="Calibri" w:cs="Times New Roman"/>
          <w:color w:val="auto"/>
          <w:sz w:val="22"/>
          <w:lang w:eastAsia="en-US"/>
        </w:rPr>
        <w:t xml:space="preserve"> </w:t>
      </w:r>
      <w:r w:rsidR="00701474" w:rsidRPr="00106C41">
        <w:rPr>
          <w:rFonts w:ascii="Calibri" w:eastAsia="Calibri" w:hAnsi="Calibri" w:cs="Times New Roman"/>
          <w:color w:val="auto"/>
          <w:sz w:val="22"/>
          <w:lang w:eastAsia="en-US"/>
        </w:rPr>
        <w:t>miesięcy</w:t>
      </w:r>
      <w:r w:rsidRPr="00106C41">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8262DE">
        <w:rPr>
          <w:rFonts w:ascii="Calibri" w:eastAsia="Calibri" w:hAnsi="Calibri" w:cs="Times New Roman"/>
          <w:color w:val="auto"/>
          <w:sz w:val="22"/>
          <w:lang w:eastAsia="en-US"/>
        </w:rPr>
        <w:t>24</w:t>
      </w:r>
      <w:r w:rsidRPr="00106C41">
        <w:rPr>
          <w:rFonts w:ascii="Calibri" w:eastAsia="Calibri" w:hAnsi="Calibri" w:cs="Times New Roman"/>
          <w:color w:val="auto"/>
          <w:sz w:val="22"/>
          <w:lang w:eastAsia="en-US"/>
        </w:rPr>
        <w:t xml:space="preserve"> miesięcy do </w:t>
      </w:r>
      <w:r w:rsidR="008262DE">
        <w:rPr>
          <w:rFonts w:ascii="Calibri" w:eastAsia="Calibri" w:hAnsi="Calibri" w:cs="Times New Roman"/>
          <w:color w:val="auto"/>
          <w:sz w:val="22"/>
          <w:lang w:eastAsia="en-US"/>
        </w:rPr>
        <w:t>36</w:t>
      </w:r>
      <w:r w:rsidRPr="00106C41">
        <w:rPr>
          <w:rFonts w:ascii="Calibri" w:eastAsia="Calibri" w:hAnsi="Calibri" w:cs="Times New Roman"/>
          <w:color w:val="auto"/>
          <w:sz w:val="22"/>
          <w:lang w:eastAsia="en-US"/>
        </w:rPr>
        <w:t xml:space="preserve"> miesięcy.</w:t>
      </w:r>
    </w:p>
    <w:p w14:paraId="21CC10C9" w14:textId="0F9DB8F6"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8262DE">
        <w:rPr>
          <w:rFonts w:ascii="Calibri" w:eastAsia="Calibri" w:hAnsi="Calibri" w:cs="Times New Roman"/>
          <w:color w:val="auto"/>
          <w:sz w:val="22"/>
          <w:lang w:eastAsia="en-US"/>
        </w:rPr>
        <w:t>24</w:t>
      </w:r>
      <w:r w:rsidR="00701474">
        <w:rPr>
          <w:rFonts w:ascii="Calibri" w:eastAsia="Calibri" w:hAnsi="Calibri" w:cs="Times New Roman"/>
          <w:color w:val="auto"/>
          <w:sz w:val="22"/>
          <w:lang w:eastAsia="en-US"/>
        </w:rPr>
        <w:t xml:space="preserve"> miesi</w:t>
      </w:r>
      <w:r w:rsidR="008262DE">
        <w:rPr>
          <w:rFonts w:ascii="Calibri" w:eastAsia="Calibri" w:hAnsi="Calibri" w:cs="Times New Roman"/>
          <w:color w:val="auto"/>
          <w:sz w:val="22"/>
          <w:lang w:eastAsia="en-US"/>
        </w:rPr>
        <w:t>ące</w:t>
      </w:r>
      <w:r w:rsidRPr="00885806">
        <w:rPr>
          <w:rFonts w:ascii="Calibri" w:eastAsia="Calibri" w:hAnsi="Calibri" w:cs="Times New Roman"/>
          <w:color w:val="auto"/>
          <w:sz w:val="22"/>
          <w:lang w:eastAsia="en-US"/>
        </w:rPr>
        <w:t>.</w:t>
      </w:r>
    </w:p>
    <w:p w14:paraId="2CACA485" w14:textId="539B045C"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8262DE">
        <w:rPr>
          <w:rFonts w:ascii="Calibri" w:eastAsia="Calibri" w:hAnsi="Calibri" w:cs="Times New Roman"/>
          <w:color w:val="auto"/>
          <w:sz w:val="22"/>
          <w:lang w:eastAsia="en-US"/>
        </w:rPr>
        <w:t>36</w:t>
      </w:r>
      <w:r w:rsidR="00701474">
        <w:rPr>
          <w:rFonts w:ascii="Calibri" w:eastAsia="Calibri" w:hAnsi="Calibri" w:cs="Times New Roman"/>
          <w:color w:val="auto"/>
          <w:sz w:val="22"/>
          <w:lang w:eastAsia="en-US"/>
        </w:rPr>
        <w:t xml:space="preserve"> miesi</w:t>
      </w:r>
      <w:r w:rsidR="00106C41">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Zamawiający w celu przyznania punktów w kryterium „Okres gwarancji” przyjmie do obliczeń </w:t>
      </w:r>
      <w:r w:rsidR="008262DE">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lastRenderedPageBreak/>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lastRenderedPageBreak/>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2" w:name="_Hlk61524748"/>
      <w:r w:rsidRPr="00D4741A">
        <w:rPr>
          <w:rFonts w:asciiTheme="minorHAnsi" w:eastAsia="Times New Roman" w:hAnsiTheme="minorHAnsi" w:cstheme="minorHAnsi"/>
          <w:sz w:val="22"/>
        </w:rPr>
        <w:t xml:space="preserve">Przysługuje Pani/Panu prawo wniesienia skargi do organu nadzorczego na niezgodne z RODO przetwarzanie Pani/Pana danych osobowych przez administratora. Organem właściwym dla </w:t>
      </w:r>
      <w:r w:rsidRPr="00D4741A">
        <w:rPr>
          <w:rFonts w:asciiTheme="minorHAnsi" w:eastAsia="Times New Roman" w:hAnsiTheme="minorHAnsi" w:cstheme="minorHAnsi"/>
          <w:sz w:val="22"/>
        </w:rPr>
        <w:lastRenderedPageBreak/>
        <w:t>przedmiotowej skargi jest Urząd Ochrony Danych Osobowych, ul. Stawki 2, 00-193 Warszawa.</w:t>
      </w:r>
    </w:p>
    <w:bookmarkEnd w:id="2"/>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462FC58E" w:rsid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1BABE44" w14:textId="024549B8" w:rsidR="004808C2" w:rsidRDefault="004808C2" w:rsidP="00670720">
      <w:pPr>
        <w:numPr>
          <w:ilvl w:val="0"/>
          <w:numId w:val="18"/>
        </w:numPr>
        <w:spacing w:after="0" w:line="240" w:lineRule="auto"/>
        <w:ind w:left="567" w:right="0"/>
        <w:rPr>
          <w:rFonts w:ascii="Calibri" w:eastAsia="Calibri" w:hAnsi="Calibri" w:cs="Times New Roman"/>
          <w:color w:val="auto"/>
          <w:sz w:val="22"/>
          <w:lang w:eastAsia="en-US"/>
        </w:rPr>
      </w:pPr>
      <w:r w:rsidRPr="004808C2">
        <w:rPr>
          <w:rFonts w:ascii="Calibri" w:eastAsia="Calibri" w:hAnsi="Calibri" w:cs="Times New Roman"/>
          <w:color w:val="auto"/>
          <w:sz w:val="22"/>
          <w:lang w:eastAsia="en-US"/>
        </w:rPr>
        <w:t>Wzór oświadczenia o aktualności informacji zawartych w oświadczeniu składanym na podstawie art. 125 ust. 1 ustawy</w:t>
      </w:r>
      <w:r>
        <w:rPr>
          <w:rFonts w:ascii="Calibri" w:eastAsia="Calibri" w:hAnsi="Calibri" w:cs="Times New Roman"/>
          <w:color w:val="auto"/>
          <w:sz w:val="22"/>
          <w:lang w:eastAsia="en-US"/>
        </w:rPr>
        <w:t>,</w:t>
      </w:r>
    </w:p>
    <w:p w14:paraId="3729CA32" w14:textId="42F57EA1" w:rsidR="004808C2" w:rsidRPr="00651B6C" w:rsidRDefault="004808C2"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Wzór wykazu dostaw,</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7D032904" w:rsidR="004D518D" w:rsidRDefault="004D518D" w:rsidP="004808C2">
      <w:pPr>
        <w:spacing w:after="17" w:line="259" w:lineRule="auto"/>
        <w:ind w:left="566" w:right="0" w:firstLine="0"/>
      </w:pP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CCAD" w14:textId="77777777" w:rsidR="00B7454B" w:rsidRDefault="00B7454B">
      <w:pPr>
        <w:spacing w:after="0" w:line="240" w:lineRule="auto"/>
      </w:pPr>
      <w:r>
        <w:separator/>
      </w:r>
    </w:p>
  </w:endnote>
  <w:endnote w:type="continuationSeparator" w:id="0">
    <w:p w14:paraId="376519E4" w14:textId="77777777" w:rsidR="00B7454B" w:rsidRDefault="00B7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4CEA" w14:textId="77777777" w:rsidR="00B7454B" w:rsidRDefault="00B7454B">
      <w:pPr>
        <w:spacing w:after="0" w:line="259" w:lineRule="auto"/>
        <w:ind w:left="0" w:right="0" w:firstLine="0"/>
        <w:jc w:val="left"/>
      </w:pPr>
      <w:r>
        <w:separator/>
      </w:r>
    </w:p>
  </w:footnote>
  <w:footnote w:type="continuationSeparator" w:id="0">
    <w:p w14:paraId="1FB87EC2" w14:textId="77777777" w:rsidR="00B7454B" w:rsidRDefault="00B7454B">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proofErr w:type="spellStart"/>
      <w:r w:rsidR="00B32BA1" w:rsidRPr="00B32BA1">
        <w:t>t.j</w:t>
      </w:r>
      <w:proofErr w:type="spellEnd"/>
      <w:r w:rsidR="00B32BA1" w:rsidRPr="00B32BA1">
        <w:t>.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proofErr w:type="spellStart"/>
      <w:r w:rsidR="00B32BA1" w:rsidRPr="00B32BA1">
        <w:t>t.j</w:t>
      </w:r>
      <w:proofErr w:type="spellEnd"/>
      <w:r w:rsidR="00B32BA1" w:rsidRPr="00B32BA1">
        <w:t>.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6E958CB"/>
    <w:multiLevelType w:val="hybridMultilevel"/>
    <w:tmpl w:val="59129C04"/>
    <w:lvl w:ilvl="0" w:tplc="FF7277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6"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D03B93"/>
    <w:multiLevelType w:val="hybridMultilevel"/>
    <w:tmpl w:val="056A0D08"/>
    <w:lvl w:ilvl="0" w:tplc="EE8E62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2" w15:restartNumberingAfterBreak="0">
    <w:nsid w:val="2D5A023D"/>
    <w:multiLevelType w:val="hybridMultilevel"/>
    <w:tmpl w:val="A2842A26"/>
    <w:lvl w:ilvl="0" w:tplc="2228E362">
      <w:start w:val="1"/>
      <w:numFmt w:val="lowerLetter"/>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6"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3" w15:restartNumberingAfterBreak="0">
    <w:nsid w:val="612C2235"/>
    <w:multiLevelType w:val="hybridMultilevel"/>
    <w:tmpl w:val="0204C018"/>
    <w:lvl w:ilvl="0" w:tplc="7428C28C">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4"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662776578">
    <w:abstractNumId w:val="27"/>
  </w:num>
  <w:num w:numId="2" w16cid:durableId="595138299">
    <w:abstractNumId w:val="6"/>
  </w:num>
  <w:num w:numId="3" w16cid:durableId="112526748">
    <w:abstractNumId w:val="8"/>
  </w:num>
  <w:num w:numId="4" w16cid:durableId="842092315">
    <w:abstractNumId w:val="24"/>
  </w:num>
  <w:num w:numId="5" w16cid:durableId="493953439">
    <w:abstractNumId w:val="25"/>
  </w:num>
  <w:num w:numId="6" w16cid:durableId="217471728">
    <w:abstractNumId w:val="2"/>
  </w:num>
  <w:num w:numId="7" w16cid:durableId="438379442">
    <w:abstractNumId w:val="20"/>
  </w:num>
  <w:num w:numId="8" w16cid:durableId="706879986">
    <w:abstractNumId w:val="16"/>
  </w:num>
  <w:num w:numId="9" w16cid:durableId="1424688819">
    <w:abstractNumId w:val="19"/>
  </w:num>
  <w:num w:numId="10" w16cid:durableId="398015470">
    <w:abstractNumId w:val="26"/>
  </w:num>
  <w:num w:numId="11" w16cid:durableId="2030909633">
    <w:abstractNumId w:val="13"/>
  </w:num>
  <w:num w:numId="12" w16cid:durableId="1111164052">
    <w:abstractNumId w:val="29"/>
  </w:num>
  <w:num w:numId="13" w16cid:durableId="1233270310">
    <w:abstractNumId w:val="17"/>
  </w:num>
  <w:num w:numId="14" w16cid:durableId="1473399101">
    <w:abstractNumId w:val="30"/>
  </w:num>
  <w:num w:numId="15" w16cid:durableId="294258718">
    <w:abstractNumId w:val="3"/>
  </w:num>
  <w:num w:numId="16" w16cid:durableId="1757551871">
    <w:abstractNumId w:val="9"/>
  </w:num>
  <w:num w:numId="17" w16cid:durableId="616720128">
    <w:abstractNumId w:val="22"/>
  </w:num>
  <w:num w:numId="18" w16cid:durableId="984433907">
    <w:abstractNumId w:val="28"/>
  </w:num>
  <w:num w:numId="19" w16cid:durableId="1703356961">
    <w:abstractNumId w:val="11"/>
  </w:num>
  <w:num w:numId="20" w16cid:durableId="1574272007">
    <w:abstractNumId w:val="14"/>
  </w:num>
  <w:num w:numId="21" w16cid:durableId="1399160684">
    <w:abstractNumId w:val="10"/>
  </w:num>
  <w:num w:numId="22" w16cid:durableId="563948552">
    <w:abstractNumId w:val="5"/>
  </w:num>
  <w:num w:numId="23" w16cid:durableId="105318732">
    <w:abstractNumId w:val="18"/>
  </w:num>
  <w:num w:numId="24" w16cid:durableId="831915564">
    <w:abstractNumId w:val="0"/>
  </w:num>
  <w:num w:numId="25" w16cid:durableId="1680355194">
    <w:abstractNumId w:val="15"/>
  </w:num>
  <w:num w:numId="26" w16cid:durableId="1863860270">
    <w:abstractNumId w:val="21"/>
  </w:num>
  <w:num w:numId="27" w16cid:durableId="1181702640">
    <w:abstractNumId w:val="4"/>
  </w:num>
  <w:num w:numId="28" w16cid:durableId="1347250128">
    <w:abstractNumId w:val="23"/>
  </w:num>
  <w:num w:numId="29" w16cid:durableId="666977855">
    <w:abstractNumId w:val="12"/>
  </w:num>
  <w:num w:numId="30" w16cid:durableId="344064929">
    <w:abstractNumId w:val="7"/>
  </w:num>
  <w:num w:numId="31" w16cid:durableId="170262989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184F"/>
    <w:rsid w:val="00086FB8"/>
    <w:rsid w:val="00090D61"/>
    <w:rsid w:val="00095CB7"/>
    <w:rsid w:val="000A2641"/>
    <w:rsid w:val="000A7862"/>
    <w:rsid w:val="000B606B"/>
    <w:rsid w:val="000C33DC"/>
    <w:rsid w:val="000C4557"/>
    <w:rsid w:val="000C6D41"/>
    <w:rsid w:val="000D31D2"/>
    <w:rsid w:val="000D4867"/>
    <w:rsid w:val="000E4111"/>
    <w:rsid w:val="0010110B"/>
    <w:rsid w:val="0010587E"/>
    <w:rsid w:val="00106C41"/>
    <w:rsid w:val="00110E20"/>
    <w:rsid w:val="00113E38"/>
    <w:rsid w:val="00117E6B"/>
    <w:rsid w:val="0012040D"/>
    <w:rsid w:val="001222FD"/>
    <w:rsid w:val="00124111"/>
    <w:rsid w:val="00131AE5"/>
    <w:rsid w:val="00144B8D"/>
    <w:rsid w:val="00153B75"/>
    <w:rsid w:val="00156FA6"/>
    <w:rsid w:val="00170C78"/>
    <w:rsid w:val="00175B21"/>
    <w:rsid w:val="001773C5"/>
    <w:rsid w:val="001875D6"/>
    <w:rsid w:val="00192D54"/>
    <w:rsid w:val="00193676"/>
    <w:rsid w:val="00193BAF"/>
    <w:rsid w:val="001951E9"/>
    <w:rsid w:val="00195832"/>
    <w:rsid w:val="001B0979"/>
    <w:rsid w:val="001D4F2C"/>
    <w:rsid w:val="00212E0E"/>
    <w:rsid w:val="002411A3"/>
    <w:rsid w:val="002474E5"/>
    <w:rsid w:val="002516B5"/>
    <w:rsid w:val="00256F61"/>
    <w:rsid w:val="00260CC0"/>
    <w:rsid w:val="00270368"/>
    <w:rsid w:val="002773F4"/>
    <w:rsid w:val="00280D2E"/>
    <w:rsid w:val="002A1341"/>
    <w:rsid w:val="002A5551"/>
    <w:rsid w:val="002B6175"/>
    <w:rsid w:val="002E174A"/>
    <w:rsid w:val="002F4799"/>
    <w:rsid w:val="002F7DEE"/>
    <w:rsid w:val="00300C3B"/>
    <w:rsid w:val="00302C73"/>
    <w:rsid w:val="003041A1"/>
    <w:rsid w:val="0030791D"/>
    <w:rsid w:val="0031139D"/>
    <w:rsid w:val="003237A8"/>
    <w:rsid w:val="00323E69"/>
    <w:rsid w:val="0033394F"/>
    <w:rsid w:val="00342AE1"/>
    <w:rsid w:val="00345FFB"/>
    <w:rsid w:val="003501A7"/>
    <w:rsid w:val="00355238"/>
    <w:rsid w:val="0035613E"/>
    <w:rsid w:val="00363C12"/>
    <w:rsid w:val="0037162A"/>
    <w:rsid w:val="003725DA"/>
    <w:rsid w:val="00390E34"/>
    <w:rsid w:val="003967D4"/>
    <w:rsid w:val="003C6293"/>
    <w:rsid w:val="003D1581"/>
    <w:rsid w:val="003D3E83"/>
    <w:rsid w:val="003D7EDB"/>
    <w:rsid w:val="003E0E2C"/>
    <w:rsid w:val="003E26D3"/>
    <w:rsid w:val="0040030D"/>
    <w:rsid w:val="00415352"/>
    <w:rsid w:val="00422E43"/>
    <w:rsid w:val="00424E27"/>
    <w:rsid w:val="00432DB1"/>
    <w:rsid w:val="004362D5"/>
    <w:rsid w:val="004418B6"/>
    <w:rsid w:val="00464251"/>
    <w:rsid w:val="004649D4"/>
    <w:rsid w:val="00465B4D"/>
    <w:rsid w:val="004670E4"/>
    <w:rsid w:val="004678CE"/>
    <w:rsid w:val="00480644"/>
    <w:rsid w:val="004808C2"/>
    <w:rsid w:val="00485F41"/>
    <w:rsid w:val="00486C25"/>
    <w:rsid w:val="00490E14"/>
    <w:rsid w:val="00495E69"/>
    <w:rsid w:val="004A26D4"/>
    <w:rsid w:val="004B38E0"/>
    <w:rsid w:val="004C14AF"/>
    <w:rsid w:val="004C2243"/>
    <w:rsid w:val="004D5188"/>
    <w:rsid w:val="004D518D"/>
    <w:rsid w:val="004D5801"/>
    <w:rsid w:val="004E5650"/>
    <w:rsid w:val="00501300"/>
    <w:rsid w:val="00511B94"/>
    <w:rsid w:val="00514270"/>
    <w:rsid w:val="005159AA"/>
    <w:rsid w:val="00525218"/>
    <w:rsid w:val="00526081"/>
    <w:rsid w:val="00536D80"/>
    <w:rsid w:val="00553D90"/>
    <w:rsid w:val="00562011"/>
    <w:rsid w:val="00565E91"/>
    <w:rsid w:val="00574BE7"/>
    <w:rsid w:val="005761C9"/>
    <w:rsid w:val="00583724"/>
    <w:rsid w:val="00592613"/>
    <w:rsid w:val="005A01F3"/>
    <w:rsid w:val="005A5C15"/>
    <w:rsid w:val="005A78FC"/>
    <w:rsid w:val="005B13C4"/>
    <w:rsid w:val="005D61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01474"/>
    <w:rsid w:val="00735C08"/>
    <w:rsid w:val="00750AF1"/>
    <w:rsid w:val="0075257A"/>
    <w:rsid w:val="00763CD2"/>
    <w:rsid w:val="00765946"/>
    <w:rsid w:val="007707A4"/>
    <w:rsid w:val="00782D36"/>
    <w:rsid w:val="0079104C"/>
    <w:rsid w:val="007955E1"/>
    <w:rsid w:val="007A48E0"/>
    <w:rsid w:val="007D2880"/>
    <w:rsid w:val="007D5756"/>
    <w:rsid w:val="007E5661"/>
    <w:rsid w:val="007E70CC"/>
    <w:rsid w:val="007F319B"/>
    <w:rsid w:val="007F38FB"/>
    <w:rsid w:val="007F6AA9"/>
    <w:rsid w:val="00800996"/>
    <w:rsid w:val="00812370"/>
    <w:rsid w:val="008262DE"/>
    <w:rsid w:val="00847323"/>
    <w:rsid w:val="00850AE1"/>
    <w:rsid w:val="00865B0E"/>
    <w:rsid w:val="008744B8"/>
    <w:rsid w:val="00876646"/>
    <w:rsid w:val="00877991"/>
    <w:rsid w:val="00885806"/>
    <w:rsid w:val="00886C10"/>
    <w:rsid w:val="00896E51"/>
    <w:rsid w:val="008A1DBB"/>
    <w:rsid w:val="008D0FDA"/>
    <w:rsid w:val="008F498A"/>
    <w:rsid w:val="008F5B4E"/>
    <w:rsid w:val="00902052"/>
    <w:rsid w:val="00906A16"/>
    <w:rsid w:val="00907EFB"/>
    <w:rsid w:val="0092051E"/>
    <w:rsid w:val="00940E68"/>
    <w:rsid w:val="00950B87"/>
    <w:rsid w:val="009669EF"/>
    <w:rsid w:val="009706A4"/>
    <w:rsid w:val="00970F72"/>
    <w:rsid w:val="0097123E"/>
    <w:rsid w:val="00975378"/>
    <w:rsid w:val="00990B07"/>
    <w:rsid w:val="0099451E"/>
    <w:rsid w:val="009A3D87"/>
    <w:rsid w:val="009D184D"/>
    <w:rsid w:val="009E2E70"/>
    <w:rsid w:val="009E5619"/>
    <w:rsid w:val="009E5C1A"/>
    <w:rsid w:val="009E7BAC"/>
    <w:rsid w:val="009F0DE5"/>
    <w:rsid w:val="00A04999"/>
    <w:rsid w:val="00A05C47"/>
    <w:rsid w:val="00A12F25"/>
    <w:rsid w:val="00A174D4"/>
    <w:rsid w:val="00A24D7E"/>
    <w:rsid w:val="00A348BC"/>
    <w:rsid w:val="00A41EB4"/>
    <w:rsid w:val="00A557EE"/>
    <w:rsid w:val="00A72356"/>
    <w:rsid w:val="00A75FEF"/>
    <w:rsid w:val="00A819A0"/>
    <w:rsid w:val="00AA71C5"/>
    <w:rsid w:val="00AB3EE7"/>
    <w:rsid w:val="00AB7813"/>
    <w:rsid w:val="00AC5AB0"/>
    <w:rsid w:val="00AD01D9"/>
    <w:rsid w:val="00AE1BFD"/>
    <w:rsid w:val="00AF68A8"/>
    <w:rsid w:val="00B07260"/>
    <w:rsid w:val="00B1411C"/>
    <w:rsid w:val="00B1635C"/>
    <w:rsid w:val="00B30CA3"/>
    <w:rsid w:val="00B32BA1"/>
    <w:rsid w:val="00B32DDA"/>
    <w:rsid w:val="00B41A80"/>
    <w:rsid w:val="00B561BE"/>
    <w:rsid w:val="00B56610"/>
    <w:rsid w:val="00B66B74"/>
    <w:rsid w:val="00B7454B"/>
    <w:rsid w:val="00B75F96"/>
    <w:rsid w:val="00B90B83"/>
    <w:rsid w:val="00BA370A"/>
    <w:rsid w:val="00BB035F"/>
    <w:rsid w:val="00BB3039"/>
    <w:rsid w:val="00BB7F48"/>
    <w:rsid w:val="00BD65C6"/>
    <w:rsid w:val="00BD6686"/>
    <w:rsid w:val="00BE3D4A"/>
    <w:rsid w:val="00BF2C70"/>
    <w:rsid w:val="00BF7E53"/>
    <w:rsid w:val="00C004C8"/>
    <w:rsid w:val="00C01F7A"/>
    <w:rsid w:val="00C25BBB"/>
    <w:rsid w:val="00C35DC6"/>
    <w:rsid w:val="00C37047"/>
    <w:rsid w:val="00C37DF2"/>
    <w:rsid w:val="00C46DB5"/>
    <w:rsid w:val="00C53EBA"/>
    <w:rsid w:val="00C56B5E"/>
    <w:rsid w:val="00C66767"/>
    <w:rsid w:val="00C7233D"/>
    <w:rsid w:val="00C7263F"/>
    <w:rsid w:val="00C73945"/>
    <w:rsid w:val="00C7594C"/>
    <w:rsid w:val="00C84BA1"/>
    <w:rsid w:val="00C96F93"/>
    <w:rsid w:val="00CB34DE"/>
    <w:rsid w:val="00CB710D"/>
    <w:rsid w:val="00CC617B"/>
    <w:rsid w:val="00CE1109"/>
    <w:rsid w:val="00CE18E3"/>
    <w:rsid w:val="00CE443F"/>
    <w:rsid w:val="00CF06C7"/>
    <w:rsid w:val="00CF4951"/>
    <w:rsid w:val="00D045E4"/>
    <w:rsid w:val="00D1454A"/>
    <w:rsid w:val="00D2093C"/>
    <w:rsid w:val="00D304CC"/>
    <w:rsid w:val="00D40D4D"/>
    <w:rsid w:val="00D41B56"/>
    <w:rsid w:val="00D4223A"/>
    <w:rsid w:val="00D42B6A"/>
    <w:rsid w:val="00D43D4C"/>
    <w:rsid w:val="00D4741A"/>
    <w:rsid w:val="00D540EB"/>
    <w:rsid w:val="00D5442F"/>
    <w:rsid w:val="00D6516E"/>
    <w:rsid w:val="00D657FF"/>
    <w:rsid w:val="00D71663"/>
    <w:rsid w:val="00D76BFC"/>
    <w:rsid w:val="00D9122B"/>
    <w:rsid w:val="00D9673A"/>
    <w:rsid w:val="00DA2EA9"/>
    <w:rsid w:val="00DB271B"/>
    <w:rsid w:val="00DB35EA"/>
    <w:rsid w:val="00DB447B"/>
    <w:rsid w:val="00DC3A32"/>
    <w:rsid w:val="00DC631C"/>
    <w:rsid w:val="00DD656B"/>
    <w:rsid w:val="00DE1D66"/>
    <w:rsid w:val="00DF15E4"/>
    <w:rsid w:val="00E02E6D"/>
    <w:rsid w:val="00E03733"/>
    <w:rsid w:val="00E171BC"/>
    <w:rsid w:val="00E359D3"/>
    <w:rsid w:val="00E3700D"/>
    <w:rsid w:val="00E466D7"/>
    <w:rsid w:val="00E56685"/>
    <w:rsid w:val="00E635A4"/>
    <w:rsid w:val="00E72423"/>
    <w:rsid w:val="00E810A6"/>
    <w:rsid w:val="00E816CE"/>
    <w:rsid w:val="00EA2A4A"/>
    <w:rsid w:val="00EE37FF"/>
    <w:rsid w:val="00EE4D9A"/>
    <w:rsid w:val="00EE7544"/>
    <w:rsid w:val="00EF4376"/>
    <w:rsid w:val="00F11FB6"/>
    <w:rsid w:val="00F12B6A"/>
    <w:rsid w:val="00F14706"/>
    <w:rsid w:val="00F1759F"/>
    <w:rsid w:val="00F23D8E"/>
    <w:rsid w:val="00F25D7E"/>
    <w:rsid w:val="00F26139"/>
    <w:rsid w:val="00F3019F"/>
    <w:rsid w:val="00F37B63"/>
    <w:rsid w:val="00F41D57"/>
    <w:rsid w:val="00F52D73"/>
    <w:rsid w:val="00F604D5"/>
    <w:rsid w:val="00F660D8"/>
    <w:rsid w:val="00F92D5D"/>
    <w:rsid w:val="00F97A2B"/>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5402</Words>
  <Characters>32412</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92</cp:revision>
  <dcterms:created xsi:type="dcterms:W3CDTF">2021-06-11T06:29:00Z</dcterms:created>
  <dcterms:modified xsi:type="dcterms:W3CDTF">2022-07-12T09:11:00Z</dcterms:modified>
</cp:coreProperties>
</file>