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7C3" w:rsidRPr="004F17C3" w:rsidRDefault="004F17C3" w:rsidP="004F17C3">
      <w:pPr>
        <w:shd w:val="clear" w:color="auto" w:fill="FFFFFF"/>
        <w:spacing w:after="100" w:afterAutospacing="1"/>
        <w:rPr>
          <w:rFonts w:ascii="Arial" w:hAnsi="Arial" w:cs="Arial"/>
          <w:color w:val="212529"/>
        </w:rPr>
      </w:pPr>
      <w:bookmarkStart w:id="0" w:name="_Toc488011319"/>
      <w:bookmarkStart w:id="1" w:name="_Toc498447994"/>
      <w:bookmarkStart w:id="2" w:name="_Toc498448105"/>
      <w:bookmarkStart w:id="3" w:name="_Toc498461152"/>
      <w:bookmarkStart w:id="4" w:name="_Hlk526691716"/>
      <w:r w:rsidRPr="004F17C3">
        <w:br/>
      </w:r>
      <w:r w:rsidRPr="004F17C3">
        <w:rPr>
          <w:rFonts w:ascii="Arial" w:hAnsi="Arial" w:cs="Arial"/>
          <w:color w:val="212529"/>
        </w:rPr>
        <w:t xml:space="preserve">Kompetencje Dyrektora szkoły określa art. </w:t>
      </w:r>
      <w:r>
        <w:rPr>
          <w:rFonts w:ascii="Arial" w:hAnsi="Arial" w:cs="Arial"/>
          <w:color w:val="212529"/>
        </w:rPr>
        <w:t xml:space="preserve">70 </w:t>
      </w:r>
      <w:r w:rsidRPr="004F17C3">
        <w:rPr>
          <w:rFonts w:ascii="Arial" w:hAnsi="Arial" w:cs="Arial"/>
          <w:color w:val="212529"/>
        </w:rPr>
        <w:t xml:space="preserve"> Ustawy z dnia 14 grudnia 2016 r. Prawo oświatowe (Dz.U. z 202</w:t>
      </w:r>
      <w:r w:rsidR="001A6B02">
        <w:rPr>
          <w:rFonts w:ascii="Arial" w:hAnsi="Arial" w:cs="Arial"/>
          <w:color w:val="212529"/>
        </w:rPr>
        <w:t>1</w:t>
      </w:r>
      <w:r w:rsidRPr="004F17C3">
        <w:rPr>
          <w:rFonts w:ascii="Arial" w:hAnsi="Arial" w:cs="Arial"/>
          <w:color w:val="212529"/>
        </w:rPr>
        <w:t xml:space="preserve"> poz. </w:t>
      </w:r>
      <w:r w:rsidR="001A6B02">
        <w:rPr>
          <w:rFonts w:ascii="Arial" w:hAnsi="Arial" w:cs="Arial"/>
          <w:color w:val="212529"/>
        </w:rPr>
        <w:t>1082</w:t>
      </w:r>
      <w:bookmarkStart w:id="5" w:name="_GoBack"/>
      <w:bookmarkEnd w:id="5"/>
      <w:r w:rsidRPr="004F17C3">
        <w:rPr>
          <w:rFonts w:ascii="Arial" w:hAnsi="Arial" w:cs="Arial"/>
          <w:color w:val="212529"/>
        </w:rPr>
        <w:t xml:space="preserve">), Statut Szkoły. </w:t>
      </w:r>
    </w:p>
    <w:p w:rsidR="000A1FFF" w:rsidRDefault="000A1FFF" w:rsidP="000A1FFF">
      <w:pPr>
        <w:pStyle w:val="Punktmay"/>
        <w:ind w:firstLine="0"/>
      </w:pPr>
      <w:r w:rsidRPr="00B52F77">
        <w:br/>
      </w:r>
      <w:r w:rsidR="004F17C3">
        <w:t xml:space="preserve">Kompetencje </w:t>
      </w:r>
      <w:r w:rsidRPr="00B52F77">
        <w:t>Rad</w:t>
      </w:r>
      <w:r w:rsidR="004F17C3">
        <w:t>y</w:t>
      </w:r>
      <w:r w:rsidRPr="00B52F77">
        <w:t xml:space="preserve"> Pedagogiczn</w:t>
      </w:r>
      <w:bookmarkEnd w:id="0"/>
      <w:bookmarkEnd w:id="1"/>
      <w:bookmarkEnd w:id="2"/>
      <w:bookmarkEnd w:id="3"/>
      <w:r w:rsidR="004F17C3">
        <w:t>ej</w:t>
      </w:r>
    </w:p>
    <w:p w:rsidR="004F17C3" w:rsidRPr="00B52F77" w:rsidRDefault="004F17C3" w:rsidP="000A1FFF">
      <w:pPr>
        <w:pStyle w:val="Punktmay"/>
        <w:ind w:firstLine="0"/>
      </w:pPr>
    </w:p>
    <w:bookmarkEnd w:id="4"/>
    <w:p w:rsidR="004F17C3" w:rsidRPr="004F17C3" w:rsidRDefault="004F17C3" w:rsidP="004F17C3">
      <w:pPr>
        <w:shd w:val="clear" w:color="auto" w:fill="FFFFFF"/>
        <w:spacing w:before="0" w:after="0"/>
        <w:ind w:left="0" w:firstLine="0"/>
        <w:jc w:val="left"/>
        <w:rPr>
          <w:color w:val="000000"/>
        </w:rPr>
      </w:pPr>
      <w:r w:rsidRPr="004F17C3">
        <w:rPr>
          <w:color w:val="000000"/>
        </w:rPr>
        <w:t>1.  Do kompetencji stanowiących rady pedagogicznej należy:</w:t>
      </w:r>
    </w:p>
    <w:p w:rsidR="004F17C3" w:rsidRPr="004F17C3" w:rsidRDefault="004F17C3" w:rsidP="004F17C3">
      <w:pPr>
        <w:shd w:val="clear" w:color="auto" w:fill="FFFFFF"/>
        <w:spacing w:before="0" w:after="0"/>
        <w:ind w:left="708" w:firstLine="0"/>
        <w:jc w:val="left"/>
        <w:rPr>
          <w:color w:val="000000"/>
        </w:rPr>
      </w:pPr>
      <w:r w:rsidRPr="004F17C3">
        <w:rPr>
          <w:color w:val="000000"/>
        </w:rPr>
        <w:t>1) zatwierdzanie planów pracy szkoły lub placówki po zaopiniowaniu przez radę szkoły lub placówki;</w:t>
      </w:r>
    </w:p>
    <w:p w:rsidR="004F17C3" w:rsidRPr="004F17C3" w:rsidRDefault="004F17C3" w:rsidP="004F17C3">
      <w:pPr>
        <w:shd w:val="clear" w:color="auto" w:fill="FFFFFF"/>
        <w:spacing w:before="0" w:after="0"/>
        <w:ind w:left="0" w:firstLine="708"/>
        <w:jc w:val="left"/>
        <w:rPr>
          <w:color w:val="000000"/>
        </w:rPr>
      </w:pPr>
      <w:r w:rsidRPr="004F17C3">
        <w:rPr>
          <w:color w:val="000000"/>
        </w:rPr>
        <w:t>2) podejmowanie uchwał w sprawie wyników klasyfikacji i promocji uczniów;</w:t>
      </w:r>
    </w:p>
    <w:p w:rsidR="004F17C3" w:rsidRPr="004F17C3" w:rsidRDefault="004F17C3" w:rsidP="004F17C3">
      <w:pPr>
        <w:shd w:val="clear" w:color="auto" w:fill="FFFFFF"/>
        <w:spacing w:before="0" w:after="0"/>
        <w:ind w:left="708" w:firstLine="0"/>
        <w:jc w:val="left"/>
        <w:rPr>
          <w:color w:val="000000"/>
        </w:rPr>
      </w:pPr>
      <w:r w:rsidRPr="004F17C3">
        <w:rPr>
          <w:color w:val="000000"/>
        </w:rPr>
        <w:t>3) podejmowanie uchwał w sprawie eksperymentów pedagogicznych w szkole lub placówce, po zaopiniowaniu ich projektów przez radę szkoły lub placówki oraz radę rodziców;</w:t>
      </w:r>
    </w:p>
    <w:p w:rsidR="004F17C3" w:rsidRPr="004F17C3" w:rsidRDefault="004F17C3" w:rsidP="004F17C3">
      <w:pPr>
        <w:shd w:val="clear" w:color="auto" w:fill="FFFFFF"/>
        <w:spacing w:before="0" w:after="0"/>
        <w:ind w:left="0" w:firstLine="708"/>
        <w:jc w:val="left"/>
        <w:rPr>
          <w:color w:val="000000"/>
        </w:rPr>
      </w:pPr>
      <w:r w:rsidRPr="004F17C3">
        <w:rPr>
          <w:color w:val="000000"/>
        </w:rPr>
        <w:t>4) ustalanie organizacji doskonalenia zawodowego nauczycieli szkoły lub placówki;</w:t>
      </w:r>
    </w:p>
    <w:p w:rsidR="004F17C3" w:rsidRPr="004F17C3" w:rsidRDefault="004F17C3" w:rsidP="004F17C3">
      <w:pPr>
        <w:shd w:val="clear" w:color="auto" w:fill="FFFFFF"/>
        <w:spacing w:before="0" w:after="0"/>
        <w:ind w:left="0" w:firstLine="708"/>
        <w:jc w:val="left"/>
        <w:rPr>
          <w:color w:val="000000"/>
        </w:rPr>
      </w:pPr>
      <w:r w:rsidRPr="004F17C3">
        <w:rPr>
          <w:color w:val="000000"/>
        </w:rPr>
        <w:t>5) podejmowanie uchwał w sprawach skreślenia z listy uczniów;</w:t>
      </w:r>
    </w:p>
    <w:p w:rsidR="004F17C3" w:rsidRDefault="004F17C3" w:rsidP="004F17C3">
      <w:pPr>
        <w:shd w:val="clear" w:color="auto" w:fill="FFFFFF"/>
        <w:spacing w:before="0" w:after="0"/>
        <w:ind w:left="708" w:firstLine="0"/>
        <w:jc w:val="left"/>
        <w:rPr>
          <w:color w:val="000000"/>
        </w:rPr>
      </w:pPr>
      <w:r w:rsidRPr="004F17C3">
        <w:rPr>
          <w:color w:val="000000"/>
        </w:rPr>
        <w:t>6) ustalanie sposobu wykorzystania wyników nadzoru pedagogicznego, w tym sprawowanego nad szkołą lub placówką przez organ sprawujący nadzór pedagogiczny, w celu doskonalenia pracy szkoły lub placówki.</w:t>
      </w:r>
    </w:p>
    <w:p w:rsidR="004F17C3" w:rsidRPr="004F17C3" w:rsidRDefault="004F17C3" w:rsidP="004F17C3">
      <w:pPr>
        <w:shd w:val="clear" w:color="auto" w:fill="FFFFFF"/>
        <w:spacing w:before="0" w:after="0"/>
        <w:ind w:left="708" w:firstLine="0"/>
        <w:jc w:val="left"/>
        <w:rPr>
          <w:color w:val="000000"/>
        </w:rPr>
      </w:pPr>
    </w:p>
    <w:p w:rsidR="004F17C3" w:rsidRPr="004F17C3" w:rsidRDefault="004F17C3" w:rsidP="004F17C3">
      <w:pPr>
        <w:shd w:val="clear" w:color="auto" w:fill="FFFFFF"/>
        <w:spacing w:before="0" w:after="0"/>
        <w:ind w:left="0" w:firstLine="0"/>
        <w:jc w:val="left"/>
        <w:rPr>
          <w:color w:val="000000"/>
        </w:rPr>
      </w:pPr>
      <w:r w:rsidRPr="004F17C3">
        <w:rPr>
          <w:color w:val="000000"/>
        </w:rPr>
        <w:t>2.  Rada pedagogiczna opiniuje w szczególności:</w:t>
      </w:r>
    </w:p>
    <w:p w:rsidR="004F17C3" w:rsidRPr="004F17C3" w:rsidRDefault="004F17C3" w:rsidP="004F17C3">
      <w:pPr>
        <w:shd w:val="clear" w:color="auto" w:fill="FFFFFF"/>
        <w:spacing w:before="0" w:after="0"/>
        <w:ind w:left="708" w:firstLine="0"/>
        <w:jc w:val="left"/>
        <w:rPr>
          <w:color w:val="000000"/>
        </w:rPr>
      </w:pPr>
      <w:r w:rsidRPr="004F17C3">
        <w:rPr>
          <w:color w:val="000000"/>
        </w:rPr>
        <w:t>1) organizację pracy szkoły lub placówki, w tym tygodniowy rozkład zajęć edukacyjnych;</w:t>
      </w:r>
    </w:p>
    <w:p w:rsidR="004F17C3" w:rsidRPr="004F17C3" w:rsidRDefault="004F17C3" w:rsidP="004F17C3">
      <w:pPr>
        <w:shd w:val="clear" w:color="auto" w:fill="FFFFFF"/>
        <w:spacing w:before="0" w:after="0"/>
        <w:ind w:left="0" w:firstLine="708"/>
        <w:jc w:val="left"/>
        <w:rPr>
          <w:color w:val="000000"/>
        </w:rPr>
      </w:pPr>
      <w:r w:rsidRPr="004F17C3">
        <w:rPr>
          <w:color w:val="000000"/>
        </w:rPr>
        <w:t>2) projekt planu finansowego szkoły lub placówki będącej jednostką budżetową;</w:t>
      </w:r>
    </w:p>
    <w:p w:rsidR="004F17C3" w:rsidRPr="004F17C3" w:rsidRDefault="004F17C3" w:rsidP="004F17C3">
      <w:pPr>
        <w:shd w:val="clear" w:color="auto" w:fill="FFFFFF"/>
        <w:spacing w:before="0" w:after="0"/>
        <w:ind w:left="708" w:firstLine="0"/>
        <w:jc w:val="left"/>
        <w:rPr>
          <w:color w:val="000000"/>
        </w:rPr>
      </w:pPr>
      <w:r w:rsidRPr="004F17C3">
        <w:rPr>
          <w:color w:val="000000"/>
        </w:rPr>
        <w:t>3) wnioski dyrektora o przyznanie nauczycielom odznaczeń, nagród i innych wyróżnień;</w:t>
      </w:r>
    </w:p>
    <w:p w:rsidR="004F17C3" w:rsidRPr="004F17C3" w:rsidRDefault="004F17C3" w:rsidP="004F17C3">
      <w:pPr>
        <w:shd w:val="clear" w:color="auto" w:fill="FFFFFF"/>
        <w:spacing w:before="0" w:after="0"/>
        <w:ind w:left="708" w:firstLine="0"/>
        <w:jc w:val="left"/>
        <w:rPr>
          <w:color w:val="000000"/>
        </w:rPr>
      </w:pPr>
      <w:r w:rsidRPr="004F17C3">
        <w:rPr>
          <w:color w:val="000000"/>
        </w:rPr>
        <w:t>4) propozycje dyrektora szkoły lub placówki w sprawach przydziału nauczycielom stałych prac i zajęć w ramach wynagrodzenia zasadniczego oraz dodatkowo płatnych zajęć dydaktycznych, wychowawczych i opiekuńczych.</w:t>
      </w:r>
    </w:p>
    <w:p w:rsidR="000300FA" w:rsidRPr="00D60C3F" w:rsidRDefault="000300FA" w:rsidP="00D60C3F">
      <w:pPr>
        <w:jc w:val="left"/>
      </w:pPr>
    </w:p>
    <w:sectPr w:rsidR="000300FA" w:rsidRPr="00D60C3F" w:rsidSect="00EB76D2"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032F"/>
    <w:multiLevelType w:val="hybridMultilevel"/>
    <w:tmpl w:val="60181068"/>
    <w:lvl w:ilvl="0" w:tplc="E908586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10205E27"/>
    <w:multiLevelType w:val="multilevel"/>
    <w:tmpl w:val="4630F96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" w15:restartNumberingAfterBreak="0">
    <w:nsid w:val="10D1534D"/>
    <w:multiLevelType w:val="hybridMultilevel"/>
    <w:tmpl w:val="A5B47914"/>
    <w:lvl w:ilvl="0" w:tplc="76FE5A5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11076F96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610CD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14F825E0"/>
    <w:multiLevelType w:val="hybridMultilevel"/>
    <w:tmpl w:val="3804706A"/>
    <w:lvl w:ilvl="0" w:tplc="2326C0F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150B7AB9"/>
    <w:multiLevelType w:val="hybridMultilevel"/>
    <w:tmpl w:val="DADE06C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8532D9A"/>
    <w:multiLevelType w:val="hybridMultilevel"/>
    <w:tmpl w:val="885E1258"/>
    <w:lvl w:ilvl="0" w:tplc="FC7A962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2B8B39DB"/>
    <w:multiLevelType w:val="multilevel"/>
    <w:tmpl w:val="4630F96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9" w15:restartNumberingAfterBreak="0">
    <w:nsid w:val="2F0D3DF9"/>
    <w:multiLevelType w:val="hybridMultilevel"/>
    <w:tmpl w:val="DF567E84"/>
    <w:lvl w:ilvl="0" w:tplc="F7B0C1B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307B0C84"/>
    <w:multiLevelType w:val="hybridMultilevel"/>
    <w:tmpl w:val="4B8EF60C"/>
    <w:lvl w:ilvl="0" w:tplc="ED5EC03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 w15:restartNumberingAfterBreak="0">
    <w:nsid w:val="385020FA"/>
    <w:multiLevelType w:val="hybridMultilevel"/>
    <w:tmpl w:val="F26A4BF4"/>
    <w:lvl w:ilvl="0" w:tplc="276A709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44326AC9"/>
    <w:multiLevelType w:val="hybridMultilevel"/>
    <w:tmpl w:val="DB748E56"/>
    <w:lvl w:ilvl="0" w:tplc="E572CC0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 w15:restartNumberingAfterBreak="0">
    <w:nsid w:val="46A2061F"/>
    <w:multiLevelType w:val="hybridMultilevel"/>
    <w:tmpl w:val="1C9A9118"/>
    <w:lvl w:ilvl="0" w:tplc="DBB4495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 w15:restartNumberingAfterBreak="0">
    <w:nsid w:val="4F8F6933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5" w15:restartNumberingAfterBreak="0">
    <w:nsid w:val="57437B89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 w15:restartNumberingAfterBreak="0">
    <w:nsid w:val="658B644C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7" w15:restartNumberingAfterBreak="0">
    <w:nsid w:val="69A36A11"/>
    <w:multiLevelType w:val="hybridMultilevel"/>
    <w:tmpl w:val="A49A0FBE"/>
    <w:lvl w:ilvl="0" w:tplc="878EE81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0D35C8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 w15:restartNumberingAfterBreak="0">
    <w:nsid w:val="6D25711F"/>
    <w:multiLevelType w:val="multilevel"/>
    <w:tmpl w:val="32FEA586"/>
    <w:lvl w:ilvl="0">
      <w:start w:val="1"/>
      <w:numFmt w:val="decimal"/>
      <w:pStyle w:val="1"/>
      <w:suff w:val="space"/>
      <w:lvlText w:val="§%1."/>
      <w:lvlJc w:val="left"/>
      <w:pPr>
        <w:ind w:left="30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65E568F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9"/>
  </w:num>
  <w:num w:numId="2">
    <w:abstractNumId w:val="17"/>
  </w:num>
  <w:num w:numId="3">
    <w:abstractNumId w:val="20"/>
  </w:num>
  <w:num w:numId="4">
    <w:abstractNumId w:val="5"/>
  </w:num>
  <w:num w:numId="5">
    <w:abstractNumId w:val="18"/>
  </w:num>
  <w:num w:numId="6">
    <w:abstractNumId w:val="14"/>
  </w:num>
  <w:num w:numId="7">
    <w:abstractNumId w:val="9"/>
  </w:num>
  <w:num w:numId="8">
    <w:abstractNumId w:val="7"/>
  </w:num>
  <w:num w:numId="9">
    <w:abstractNumId w:val="10"/>
  </w:num>
  <w:num w:numId="10">
    <w:abstractNumId w:val="16"/>
  </w:num>
  <w:num w:numId="11">
    <w:abstractNumId w:val="12"/>
  </w:num>
  <w:num w:numId="12">
    <w:abstractNumId w:val="2"/>
  </w:num>
  <w:num w:numId="13">
    <w:abstractNumId w:val="13"/>
  </w:num>
  <w:num w:numId="14">
    <w:abstractNumId w:val="1"/>
  </w:num>
  <w:num w:numId="15">
    <w:abstractNumId w:val="0"/>
  </w:num>
  <w:num w:numId="16">
    <w:abstractNumId w:val="11"/>
  </w:num>
  <w:num w:numId="17">
    <w:abstractNumId w:val="3"/>
  </w:num>
  <w:num w:numId="18">
    <w:abstractNumId w:val="8"/>
  </w:num>
  <w:num w:numId="19">
    <w:abstractNumId w:val="6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FF"/>
    <w:rsid w:val="000300FA"/>
    <w:rsid w:val="000443C6"/>
    <w:rsid w:val="00067AEF"/>
    <w:rsid w:val="000A1FFF"/>
    <w:rsid w:val="001A6B02"/>
    <w:rsid w:val="002028D0"/>
    <w:rsid w:val="002A0CBC"/>
    <w:rsid w:val="002E64CC"/>
    <w:rsid w:val="00363E97"/>
    <w:rsid w:val="00412EE8"/>
    <w:rsid w:val="004F17C3"/>
    <w:rsid w:val="00C14BE4"/>
    <w:rsid w:val="00D60C3F"/>
    <w:rsid w:val="00DA5250"/>
    <w:rsid w:val="00E653BD"/>
    <w:rsid w:val="00EB76D2"/>
    <w:rsid w:val="00F87512"/>
    <w:rsid w:val="00F9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19C0"/>
  <w15:chartTrackingRefBased/>
  <w15:docId w15:val="{991FD91B-FE34-4E06-A6D7-ABCBE47F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1FFF"/>
    <w:pPr>
      <w:spacing w:before="120" w:after="120" w:line="240" w:lineRule="auto"/>
      <w:ind w:left="28" w:firstLine="6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1F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1F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1F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">
    <w:name w:val="paragraf"/>
    <w:basedOn w:val="Normalny"/>
    <w:link w:val="paragrafZnak"/>
    <w:rsid w:val="000A1FFF"/>
    <w:pPr>
      <w:jc w:val="center"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Punktduy">
    <w:name w:val="Punkt duży"/>
    <w:basedOn w:val="Nagwek2"/>
    <w:link w:val="PunktduyZnak"/>
    <w:qFormat/>
    <w:rsid w:val="000A1FFF"/>
    <w:pPr>
      <w:keepLines w:val="0"/>
      <w:spacing w:before="120" w:after="1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unktmay">
    <w:name w:val="Punkt mały"/>
    <w:basedOn w:val="Nagwek3"/>
    <w:link w:val="PunktmayZnak"/>
    <w:qFormat/>
    <w:rsid w:val="000A1FFF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PunktduyZnak">
    <w:name w:val="Punkt duży Znak"/>
    <w:basedOn w:val="Nagwek2Znak"/>
    <w:link w:val="Punktduy"/>
    <w:rsid w:val="000A1FFF"/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8"/>
      <w:lang w:eastAsia="pl-PL"/>
    </w:rPr>
  </w:style>
  <w:style w:type="character" w:customStyle="1" w:styleId="PunktmayZnak">
    <w:name w:val="Punkt mały Znak"/>
    <w:basedOn w:val="Nagwek3Znak"/>
    <w:link w:val="Punktmay"/>
    <w:rsid w:val="000A1FFF"/>
    <w:rPr>
      <w:rFonts w:ascii="Times New Roman" w:eastAsia="Times New Roman" w:hAnsi="Times New Roman" w:cs="Times New Roman"/>
      <w:b/>
      <w:bCs/>
      <w:color w:val="1F3763" w:themeColor="accent1" w:themeShade="7F"/>
      <w:sz w:val="28"/>
      <w:szCs w:val="28"/>
      <w:lang w:eastAsia="pl-PL"/>
    </w:rPr>
  </w:style>
  <w:style w:type="paragraph" w:customStyle="1" w:styleId="1">
    <w:name w:val="1."/>
    <w:basedOn w:val="paragraf"/>
    <w:rsid w:val="000A1FFF"/>
    <w:pPr>
      <w:numPr>
        <w:numId w:val="1"/>
      </w:numPr>
      <w:tabs>
        <w:tab w:val="num" w:pos="360"/>
      </w:tabs>
      <w:ind w:left="28" w:firstLine="0"/>
      <w:jc w:val="both"/>
    </w:pPr>
    <w:rPr>
      <w:rFonts w:ascii="Times New Roman" w:hAnsi="Times New Roman"/>
      <w:sz w:val="24"/>
      <w:szCs w:val="24"/>
    </w:rPr>
  </w:style>
  <w:style w:type="character" w:customStyle="1" w:styleId="paragrafZnak">
    <w:name w:val="paragraf Znak"/>
    <w:basedOn w:val="Domylnaczcionkaakapitu"/>
    <w:link w:val="paragraf"/>
    <w:rsid w:val="000A1FFF"/>
    <w:rPr>
      <w:rFonts w:ascii="Calibri" w:eastAsia="Calibri" w:hAnsi="Calibri" w:cs="Times New Roman"/>
      <w:noProof/>
    </w:rPr>
  </w:style>
  <w:style w:type="character" w:customStyle="1" w:styleId="AkapitzlistZnak">
    <w:name w:val="Akapit z listą Znak"/>
    <w:link w:val="Akapitzlist"/>
    <w:uiPriority w:val="34"/>
    <w:rsid w:val="000A1FFF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1F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1FF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0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07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13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43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65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4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3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4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89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6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6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4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84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7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0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63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38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12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0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92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8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2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468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Adamów</dc:creator>
  <cp:keywords/>
  <dc:description/>
  <cp:lastModifiedBy>Ewa Adamów</cp:lastModifiedBy>
  <cp:revision>4</cp:revision>
  <dcterms:created xsi:type="dcterms:W3CDTF">2020-10-12T08:09:00Z</dcterms:created>
  <dcterms:modified xsi:type="dcterms:W3CDTF">2021-10-03T22:00:00Z</dcterms:modified>
</cp:coreProperties>
</file>