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61" w:rsidRPr="00952461" w:rsidRDefault="00BE68DE" w:rsidP="00952461">
      <w:pPr>
        <w:pStyle w:val="paragraph"/>
        <w:spacing w:line="360" w:lineRule="auto"/>
        <w:jc w:val="center"/>
        <w:textAlignment w:val="baseline"/>
        <w:rPr>
          <w:rStyle w:val="normaltextrun1"/>
          <w:b/>
          <w:bCs/>
        </w:rPr>
      </w:pPr>
      <w:r w:rsidRPr="00952461">
        <w:rPr>
          <w:rStyle w:val="normaltextrun1"/>
          <w:b/>
          <w:bCs/>
        </w:rPr>
        <w:t xml:space="preserve">Uchwała </w:t>
      </w:r>
      <w:r w:rsidR="00952461" w:rsidRPr="00952461">
        <w:rPr>
          <w:rStyle w:val="normaltextrun1"/>
          <w:b/>
          <w:bCs/>
        </w:rPr>
        <w:t>nr 13/2018/2019</w:t>
      </w:r>
    </w:p>
    <w:p w:rsidR="00BE68DE" w:rsidRPr="00952461" w:rsidRDefault="00BE68DE" w:rsidP="00952461">
      <w:pPr>
        <w:pStyle w:val="paragraph"/>
        <w:spacing w:line="360" w:lineRule="auto"/>
        <w:jc w:val="center"/>
        <w:textAlignment w:val="baseline"/>
      </w:pPr>
      <w:r w:rsidRPr="00952461">
        <w:rPr>
          <w:rStyle w:val="normaltextrun1"/>
          <w:b/>
          <w:bCs/>
        </w:rPr>
        <w:t>Rady Pedagogicznej Szkoły Podstawowej nr 1 im. Józefa Piłsudskiego w Piasecznie</w:t>
      </w:r>
    </w:p>
    <w:p w:rsidR="00BE68DE" w:rsidRPr="00952461" w:rsidRDefault="00952461" w:rsidP="00952461">
      <w:pPr>
        <w:pStyle w:val="paragraph"/>
        <w:spacing w:line="360" w:lineRule="auto"/>
        <w:jc w:val="center"/>
        <w:textAlignment w:val="baseline"/>
      </w:pPr>
      <w:r>
        <w:rPr>
          <w:rStyle w:val="normaltextrun1"/>
          <w:b/>
          <w:bCs/>
        </w:rPr>
        <w:t>Z dnia 24 kwietnia 2019 r.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eop"/>
        </w:rPr>
        <w:t> </w:t>
      </w:r>
    </w:p>
    <w:p w:rsidR="00BE68DE" w:rsidRDefault="00BE68DE" w:rsidP="00BE68DE">
      <w:pPr>
        <w:pStyle w:val="paragraph"/>
        <w:textAlignment w:val="baseline"/>
        <w:rPr>
          <w:rStyle w:val="eop"/>
        </w:rPr>
      </w:pPr>
      <w:r w:rsidRPr="00952461">
        <w:rPr>
          <w:rStyle w:val="normaltextrun1"/>
          <w:b/>
          <w:bCs/>
        </w:rPr>
        <w:t>w sprawie</w:t>
      </w:r>
      <w:r w:rsidRPr="00952461">
        <w:rPr>
          <w:rStyle w:val="normaltextrun1"/>
        </w:rPr>
        <w:t>: zmian w statucie Szkoły.</w:t>
      </w:r>
      <w:r w:rsidRPr="00952461">
        <w:rPr>
          <w:rStyle w:val="eop"/>
        </w:rPr>
        <w:t> </w:t>
      </w:r>
    </w:p>
    <w:p w:rsidR="00952461" w:rsidRPr="00952461" w:rsidRDefault="00952461" w:rsidP="00BE68DE">
      <w:pPr>
        <w:pStyle w:val="paragraph"/>
        <w:textAlignment w:val="baseline"/>
      </w:pPr>
    </w:p>
    <w:p w:rsidR="00BE68DE" w:rsidRDefault="00BE68DE" w:rsidP="00BE68DE">
      <w:pPr>
        <w:pStyle w:val="paragraph"/>
        <w:textAlignment w:val="baseline"/>
        <w:rPr>
          <w:rStyle w:val="eop"/>
        </w:rPr>
      </w:pPr>
      <w:r w:rsidRPr="00952461">
        <w:rPr>
          <w:rStyle w:val="normaltextrun1"/>
          <w:b/>
          <w:bCs/>
        </w:rPr>
        <w:t>Na podstawie</w:t>
      </w:r>
      <w:r w:rsidRPr="00952461">
        <w:rPr>
          <w:rStyle w:val="normaltextrun1"/>
        </w:rPr>
        <w:t xml:space="preserve">: art. 80 ust 2 pkt.1 w związku z art. 82 ust.2 ustawy prawo oświatowe z dnia 14 grudnia 2016 (Dz. U. z 2018 r. </w:t>
      </w:r>
      <w:proofErr w:type="spellStart"/>
      <w:r w:rsidRPr="00952461">
        <w:rPr>
          <w:rStyle w:val="spellingerror"/>
        </w:rPr>
        <w:t>poz</w:t>
      </w:r>
      <w:proofErr w:type="spellEnd"/>
      <w:r w:rsidRPr="00952461">
        <w:rPr>
          <w:rStyle w:val="normaltextrun1"/>
        </w:rPr>
        <w:t xml:space="preserve"> 996 ze zm.) Rada Pedagogiczna uchwala co następuje:</w:t>
      </w:r>
      <w:r w:rsidRPr="00952461">
        <w:rPr>
          <w:rStyle w:val="eop"/>
        </w:rPr>
        <w:t> </w:t>
      </w:r>
    </w:p>
    <w:p w:rsidR="00952461" w:rsidRPr="00952461" w:rsidRDefault="00952461" w:rsidP="00BE68DE">
      <w:pPr>
        <w:pStyle w:val="paragraph"/>
        <w:textAlignment w:val="baseline"/>
      </w:pPr>
    </w:p>
    <w:p w:rsidR="00BE68DE" w:rsidRPr="00952461" w:rsidRDefault="00BE68DE" w:rsidP="00BE68DE">
      <w:pPr>
        <w:pStyle w:val="paragraph"/>
        <w:jc w:val="center"/>
        <w:textAlignment w:val="baseline"/>
        <w:rPr>
          <w:rStyle w:val="eop"/>
        </w:rPr>
      </w:pPr>
      <w:r w:rsidRPr="00952461">
        <w:rPr>
          <w:rStyle w:val="normaltextrun1"/>
          <w:b/>
          <w:bCs/>
        </w:rPr>
        <w:t>§ 1</w:t>
      </w:r>
      <w:r w:rsidRPr="00952461">
        <w:rPr>
          <w:rStyle w:val="eop"/>
        </w:rPr>
        <w:t> </w:t>
      </w:r>
    </w:p>
    <w:p w:rsidR="00952461" w:rsidRDefault="00952461" w:rsidP="00952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461">
        <w:rPr>
          <w:rFonts w:ascii="Times New Roman" w:eastAsia="Times New Roman" w:hAnsi="Times New Roman" w:cs="Times New Roman"/>
          <w:sz w:val="24"/>
          <w:szCs w:val="24"/>
          <w:lang w:eastAsia="pl-PL"/>
        </w:rPr>
        <w:t>Po § 15 dopisuje się § 15a , który otrzymuje brzmienie:</w:t>
      </w:r>
    </w:p>
    <w:p w:rsidR="00952461" w:rsidRDefault="00952461" w:rsidP="00952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46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w związku z RODO</w:t>
      </w:r>
    </w:p>
    <w:p w:rsidR="00952461" w:rsidRDefault="00952461" w:rsidP="00952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461">
        <w:rPr>
          <w:rFonts w:ascii="Times New Roman" w:eastAsia="Times New Roman" w:hAnsi="Times New Roman" w:cs="Times New Roman"/>
          <w:sz w:val="24"/>
          <w:szCs w:val="24"/>
          <w:lang w:eastAsia="pl-PL"/>
        </w:rPr>
        <w:t>Ust 1 Dyrektor jako Administrator danych osobowych w procesach przetwarzania danych uwzględnia charakter, zakres, kontekst i cele przetwarzania oraz ryzyko naruszenia prawa lub wolności osób fizycznych o różnym prawdopodobieństwie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wadze zagrożenia.</w:t>
      </w:r>
    </w:p>
    <w:p w:rsidR="00952461" w:rsidRDefault="00952461" w:rsidP="00952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461">
        <w:rPr>
          <w:rFonts w:ascii="Times New Roman" w:eastAsia="Times New Roman" w:hAnsi="Times New Roman" w:cs="Times New Roman"/>
          <w:sz w:val="24"/>
          <w:szCs w:val="24"/>
          <w:lang w:eastAsia="pl-PL"/>
        </w:rPr>
        <w:t>ust.2 Dyrektor powołuje Inspektora Ochrony Danych Osobowych, który bezpośrednio podlega Administratorowi Danych Osobowych.</w:t>
      </w:r>
    </w:p>
    <w:p w:rsidR="00952461" w:rsidRDefault="00952461" w:rsidP="00952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461">
        <w:rPr>
          <w:rFonts w:ascii="Times New Roman" w:eastAsia="Times New Roman" w:hAnsi="Times New Roman" w:cs="Times New Roman"/>
          <w:sz w:val="24"/>
          <w:szCs w:val="24"/>
          <w:lang w:eastAsia="pl-PL"/>
        </w:rPr>
        <w:t>ust. 3 Dyrektor zatwierdza i wdraża odpowiednie środki techniczne i organizacyjne, aby przetwarzanie odbywało się zgodnie z przepisami prawa ochrony danych osobowych, a także było poddawane systematycznym przeglądom i aktualizacji.</w:t>
      </w:r>
    </w:p>
    <w:p w:rsidR="00952461" w:rsidRDefault="00952461" w:rsidP="00952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461">
        <w:rPr>
          <w:rFonts w:ascii="Times New Roman" w:eastAsia="Times New Roman" w:hAnsi="Times New Roman" w:cs="Times New Roman"/>
          <w:sz w:val="24"/>
          <w:szCs w:val="24"/>
          <w:lang w:eastAsia="pl-PL"/>
        </w:rPr>
        <w:t>ust. 4 Dyrektor ustala zasady przetwarzania danych osobowych osób, których dane dotyczą w szczególności danych osobowych osób korzystających z pomocy w szkoły , rodziców i pracowników Szkoły.</w:t>
      </w:r>
    </w:p>
    <w:p w:rsidR="00952461" w:rsidRDefault="00952461" w:rsidP="00952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461">
        <w:rPr>
          <w:rFonts w:ascii="Times New Roman" w:eastAsia="Times New Roman" w:hAnsi="Times New Roman" w:cs="Times New Roman"/>
          <w:sz w:val="24"/>
          <w:szCs w:val="24"/>
          <w:lang w:eastAsia="pl-PL"/>
        </w:rPr>
        <w:t>ust. 5 Dyrektor sprawuje nadzór nad przestrzeganiem przepisów o ochronie danych osobowych poprzez Inspektora Ochrony Danych stosując obowiązujące w tym zakresie przepisy.</w:t>
      </w:r>
    </w:p>
    <w:p w:rsidR="00952461" w:rsidRPr="00952461" w:rsidRDefault="00952461" w:rsidP="00952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461">
        <w:rPr>
          <w:rFonts w:ascii="Times New Roman" w:eastAsia="Times New Roman" w:hAnsi="Times New Roman" w:cs="Times New Roman"/>
          <w:sz w:val="24"/>
          <w:szCs w:val="24"/>
          <w:lang w:eastAsia="pl-PL"/>
        </w:rPr>
        <w:t>Ust. 6 Nauczyciele w działalności służbowej stosują w praktyce przetwarzanie danych osobowych, zasady i czynności oraz obowiązki spoczywające na nich na mocy przepisów krajowych oraz państw członkowskich Unii Europejskiej o ochronie danych osobowych.</w:t>
      </w:r>
    </w:p>
    <w:p w:rsidR="00952461" w:rsidRDefault="00952461" w:rsidP="00952461">
      <w:pPr>
        <w:pStyle w:val="paragraph"/>
        <w:textAlignment w:val="baseline"/>
      </w:pPr>
      <w:r w:rsidRPr="00952461">
        <w:t>Ust. 7 Do obowiązków nauczycieli należy przetwarzanie danych osobowych wyłącznie w zakresie nadanych uprawnień zgodnie z decyzją Dyrektora, a także zabezpieczenie nośników danych w zgodności z dokumentacją zabezpieczenia danych osobowych szkoły w formie zapisów elektronicznych , jak i tradycyjnych oraz udostępnienia danych uprawnionym podmiotom i osobom w granicach i przepisach prawa</w:t>
      </w:r>
      <w:r>
        <w:t>.</w:t>
      </w:r>
    </w:p>
    <w:p w:rsidR="00952461" w:rsidRDefault="00952461" w:rsidP="00952461">
      <w:pPr>
        <w:pStyle w:val="paragraph"/>
        <w:textAlignment w:val="baseline"/>
      </w:pPr>
      <w:r w:rsidRPr="00952461">
        <w:t>Ust. 8 Do obowiązków pracowników niebędących nauczycielami należy przetwarzanie danych osobowych wyłącznie w zakresie nadanych upoważnień, zgodnie z dokumentacją przetwarzania i zabezpieczania danych osobo</w:t>
      </w:r>
      <w:r>
        <w:t xml:space="preserve">wych. </w:t>
      </w:r>
    </w:p>
    <w:p w:rsidR="00BE68DE" w:rsidRPr="00952461" w:rsidRDefault="00BE68DE" w:rsidP="00BE68DE">
      <w:pPr>
        <w:pStyle w:val="paragraph"/>
        <w:textAlignment w:val="baseline"/>
      </w:pP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 xml:space="preserve">W § 16 ust 5 po słowach „Szkoła sprawuje indywidualną opiekę </w:t>
      </w:r>
      <w:r w:rsidRPr="00952461">
        <w:rPr>
          <w:rStyle w:val="contextualspellingandgrammarerror"/>
        </w:rPr>
        <w:t>nad”  skreśla</w:t>
      </w:r>
      <w:r w:rsidRPr="00952461">
        <w:rPr>
          <w:rStyle w:val="normaltextrun1"/>
        </w:rPr>
        <w:t xml:space="preserve"> się słowo „ niektórymi”,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W § 18 ust 2 pkt 2 lit. d otrzymuje brzmienie: obserwacja lekcji i wszelkiego rodzaju zajęć w szkole,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W § 49 skreśla się punkt 8.</w:t>
      </w:r>
      <w:r w:rsidRPr="00952461">
        <w:rPr>
          <w:rStyle w:val="eop"/>
        </w:rPr>
        <w:t> </w:t>
      </w:r>
    </w:p>
    <w:p w:rsidR="00952461" w:rsidRDefault="00BE68DE" w:rsidP="00BE68DE">
      <w:pPr>
        <w:pStyle w:val="paragraph"/>
        <w:textAlignment w:val="baseline"/>
        <w:rPr>
          <w:rStyle w:val="normaltextrun1"/>
        </w:rPr>
      </w:pPr>
      <w:r w:rsidRPr="00952461">
        <w:rPr>
          <w:rStyle w:val="normaltextrun1"/>
        </w:rPr>
        <w:t xml:space="preserve">W § 52 otrzymuje brzmienie: 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 xml:space="preserve">ust. 1 Wewnątrzszkolny system doradztwa zawodowego jest elementem procesu </w:t>
      </w:r>
      <w:proofErr w:type="spellStart"/>
      <w:r w:rsidRPr="00952461">
        <w:rPr>
          <w:rStyle w:val="spellingerror"/>
        </w:rPr>
        <w:t>dydaktyczno</w:t>
      </w:r>
      <w:proofErr w:type="spellEnd"/>
      <w:r w:rsidRPr="00952461">
        <w:rPr>
          <w:rStyle w:val="normaltextrun1"/>
        </w:rPr>
        <w:t xml:space="preserve"> - wychowawczego szkoły.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numPr>
          <w:ilvl w:val="0"/>
          <w:numId w:val="1"/>
        </w:numPr>
        <w:ind w:left="360" w:firstLine="0"/>
        <w:textAlignment w:val="baseline"/>
      </w:pPr>
      <w:r w:rsidRPr="00952461">
        <w:rPr>
          <w:rStyle w:val="normaltextrun1"/>
        </w:rPr>
        <w:t>Obejmuje ogół zadań podejmowanych przez szkołę w celu prawidłowego przygotowania do wyboru dalszej drogi edukacyjnej i zawodu.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numPr>
          <w:ilvl w:val="0"/>
          <w:numId w:val="2"/>
        </w:numPr>
        <w:ind w:left="360" w:firstLine="0"/>
        <w:textAlignment w:val="baseline"/>
      </w:pPr>
      <w:r w:rsidRPr="00952461">
        <w:rPr>
          <w:rStyle w:val="normaltextrun1"/>
        </w:rPr>
        <w:lastRenderedPageBreak/>
        <w:t>Na każdy rok szkolny opracowuje się program realizacji wewnątrzszkolnego doradztwa zawodowego zgodnie z odrębnymi przepisami.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Ust 2 Cele wewnątrzszkolnego doradztwa zawodowego to: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numPr>
          <w:ilvl w:val="0"/>
          <w:numId w:val="3"/>
        </w:numPr>
        <w:ind w:left="360" w:firstLine="0"/>
        <w:textAlignment w:val="baseline"/>
      </w:pPr>
      <w:r w:rsidRPr="00952461">
        <w:rPr>
          <w:rStyle w:val="normaltextrun1"/>
        </w:rPr>
        <w:t xml:space="preserve">Przygotowanie uczniów do wyboru dalszej ścieżki  </w:t>
      </w:r>
      <w:proofErr w:type="spellStart"/>
      <w:r w:rsidRPr="00952461">
        <w:rPr>
          <w:rStyle w:val="spellingerror"/>
        </w:rPr>
        <w:t>edukacyjno</w:t>
      </w:r>
      <w:proofErr w:type="spellEnd"/>
      <w:r w:rsidRPr="00952461">
        <w:rPr>
          <w:rStyle w:val="normaltextrun1"/>
        </w:rPr>
        <w:t xml:space="preserve"> -zawodowej,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numPr>
          <w:ilvl w:val="0"/>
          <w:numId w:val="4"/>
        </w:numPr>
        <w:ind w:left="360" w:firstLine="0"/>
        <w:textAlignment w:val="baseline"/>
      </w:pPr>
      <w:r w:rsidRPr="00952461">
        <w:rPr>
          <w:rStyle w:val="normaltextrun1"/>
        </w:rPr>
        <w:t>Kształcenie umiejętności określania własnych predyspozycji, cech osobowości, zainteresowań talentów, umiejętności,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numPr>
          <w:ilvl w:val="0"/>
          <w:numId w:val="5"/>
        </w:numPr>
        <w:ind w:left="360" w:firstLine="0"/>
        <w:textAlignment w:val="baseline"/>
      </w:pPr>
      <w:r w:rsidRPr="00952461">
        <w:rPr>
          <w:rStyle w:val="normaltextrun1"/>
        </w:rPr>
        <w:t xml:space="preserve">Przygotowanie uczniów do podejmowania samodzielnych i trafnych wyborów </w:t>
      </w:r>
      <w:proofErr w:type="spellStart"/>
      <w:r w:rsidRPr="00952461">
        <w:rPr>
          <w:rStyle w:val="spellingerror"/>
        </w:rPr>
        <w:t>edukacyjno</w:t>
      </w:r>
      <w:proofErr w:type="spellEnd"/>
      <w:r w:rsidRPr="00952461">
        <w:rPr>
          <w:rStyle w:val="normaltextrun1"/>
        </w:rPr>
        <w:t xml:space="preserve"> - zawodowych,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numPr>
          <w:ilvl w:val="0"/>
          <w:numId w:val="6"/>
        </w:numPr>
        <w:ind w:left="360" w:firstLine="0"/>
        <w:textAlignment w:val="baseline"/>
      </w:pPr>
      <w:r w:rsidRPr="00952461">
        <w:rPr>
          <w:rStyle w:val="normaltextrun1"/>
        </w:rPr>
        <w:t>Przekazanie informacji rodzicom na temat predyspozycji zawodowych, osobowościowych i edukacyjnych ich dziecka.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Ust 3 Realizatorami doradztwa zawodowego w szkole są: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numPr>
          <w:ilvl w:val="0"/>
          <w:numId w:val="7"/>
        </w:numPr>
        <w:ind w:left="360" w:firstLine="0"/>
        <w:textAlignment w:val="baseline"/>
      </w:pPr>
      <w:r w:rsidRPr="00952461">
        <w:rPr>
          <w:rStyle w:val="normaltextrun1"/>
        </w:rPr>
        <w:t>Dyrektor szkoły,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numPr>
          <w:ilvl w:val="0"/>
          <w:numId w:val="8"/>
        </w:numPr>
        <w:ind w:left="360" w:firstLine="0"/>
        <w:textAlignment w:val="baseline"/>
      </w:pPr>
      <w:r w:rsidRPr="00952461">
        <w:rPr>
          <w:rStyle w:val="normaltextrun1"/>
        </w:rPr>
        <w:t> Doradca zawodowy,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numPr>
          <w:ilvl w:val="0"/>
          <w:numId w:val="9"/>
        </w:numPr>
        <w:ind w:left="360" w:firstLine="0"/>
        <w:textAlignment w:val="baseline"/>
      </w:pPr>
      <w:r w:rsidRPr="00952461">
        <w:rPr>
          <w:rStyle w:val="normaltextrun1"/>
        </w:rPr>
        <w:t>Pedagog i psycholog,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numPr>
          <w:ilvl w:val="0"/>
          <w:numId w:val="10"/>
        </w:numPr>
        <w:ind w:left="360" w:firstLine="0"/>
        <w:textAlignment w:val="baseline"/>
      </w:pPr>
      <w:r w:rsidRPr="00952461">
        <w:rPr>
          <w:rStyle w:val="normaltextrun1"/>
        </w:rPr>
        <w:t>Wychowawcy klas i wychowawcy świetlicy szkolnej,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numPr>
          <w:ilvl w:val="0"/>
          <w:numId w:val="11"/>
        </w:numPr>
        <w:ind w:left="360" w:firstLine="0"/>
        <w:textAlignment w:val="baseline"/>
      </w:pPr>
      <w:r w:rsidRPr="00952461">
        <w:rPr>
          <w:rStyle w:val="normaltextrun1"/>
        </w:rPr>
        <w:t>Nauczyciele przedmiotów i bibliotekarz.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Ust 4 Do zadań dyrektora należy: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numPr>
          <w:ilvl w:val="0"/>
          <w:numId w:val="12"/>
        </w:numPr>
        <w:ind w:left="360" w:firstLine="0"/>
        <w:textAlignment w:val="baseline"/>
      </w:pPr>
      <w:r w:rsidRPr="00952461">
        <w:rPr>
          <w:rStyle w:val="normaltextrun1"/>
        </w:rPr>
        <w:t>Dopuszczenie do użytku szkolnego programu zajęć z doradztwa zawodowego,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numPr>
          <w:ilvl w:val="0"/>
          <w:numId w:val="13"/>
        </w:numPr>
        <w:ind w:left="360" w:firstLine="0"/>
        <w:textAlignment w:val="baseline"/>
      </w:pPr>
      <w:r w:rsidRPr="00952461">
        <w:rPr>
          <w:rStyle w:val="normaltextrun1"/>
        </w:rPr>
        <w:t>Nadzór nad prawidłowym funkcjonowaniem wewnątrzszkolnego systemu doradztwa zawodowego.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Ust 5 Do zadań doradcy zawodowego należy: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numPr>
          <w:ilvl w:val="0"/>
          <w:numId w:val="14"/>
        </w:numPr>
        <w:ind w:left="0" w:firstLine="705"/>
        <w:textAlignment w:val="baseline"/>
      </w:pPr>
      <w:r w:rsidRPr="00952461">
        <w:rPr>
          <w:rStyle w:val="normaltextrun1"/>
        </w:rPr>
        <w:t>Systematyczne diagnozowanie zapotrzebowania uczniów na informacje edukacyjne i zawodowe, pomoc w planowaniu kształcenia i kariery zawodowej.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numPr>
          <w:ilvl w:val="0"/>
          <w:numId w:val="15"/>
        </w:numPr>
        <w:ind w:left="0" w:firstLine="705"/>
        <w:textAlignment w:val="baseline"/>
      </w:pPr>
      <w:r w:rsidRPr="00952461">
        <w:rPr>
          <w:rStyle w:val="normaltextrun1"/>
        </w:rPr>
        <w:t>Prowadzenie zajęć związanych z kierunkiem kształcenia i zawodu,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numPr>
          <w:ilvl w:val="0"/>
          <w:numId w:val="16"/>
        </w:numPr>
        <w:ind w:left="0" w:firstLine="705"/>
        <w:textAlignment w:val="baseline"/>
      </w:pPr>
      <w:r w:rsidRPr="00952461">
        <w:rPr>
          <w:rStyle w:val="normaltextrun1"/>
        </w:rPr>
        <w:t>koordynowanie działalności informacyjno-doradczej prowadzonej przez szkołę.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numPr>
          <w:ilvl w:val="0"/>
          <w:numId w:val="17"/>
        </w:numPr>
        <w:ind w:left="0" w:firstLine="705"/>
        <w:textAlignment w:val="baseline"/>
      </w:pPr>
      <w:r w:rsidRPr="00952461">
        <w:rPr>
          <w:rStyle w:val="normaltextrun1"/>
        </w:rPr>
        <w:t>Opracowanie we współpracy z innymi nauczycielami programu realizacji wewnątrzszkolnego systemu doradztwa zawodowego,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numPr>
          <w:ilvl w:val="0"/>
          <w:numId w:val="18"/>
        </w:numPr>
        <w:ind w:left="0" w:firstLine="705"/>
        <w:textAlignment w:val="baseline"/>
      </w:pPr>
      <w:r w:rsidRPr="00952461">
        <w:rPr>
          <w:rStyle w:val="normaltextrun1"/>
        </w:rPr>
        <w:t>Przedstawienie Radzie dwa razy w roku informacji o realizacji programu, o którym mowa w pkt4 wraz z wnioskami,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numPr>
          <w:ilvl w:val="0"/>
          <w:numId w:val="19"/>
        </w:numPr>
        <w:ind w:left="0" w:firstLine="705"/>
        <w:textAlignment w:val="baseline"/>
      </w:pPr>
      <w:r w:rsidRPr="00952461">
        <w:rPr>
          <w:rStyle w:val="normaltextrun1"/>
        </w:rPr>
        <w:t>Wspieranie nauczycieli w zakresie realizacji działań określonych w programie, o którym mowa w pkt4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numPr>
          <w:ilvl w:val="0"/>
          <w:numId w:val="20"/>
        </w:numPr>
        <w:ind w:left="0" w:firstLine="705"/>
        <w:textAlignment w:val="baseline"/>
      </w:pPr>
      <w:r w:rsidRPr="00952461">
        <w:rPr>
          <w:rStyle w:val="normaltextrun1"/>
        </w:rPr>
        <w:t>Gromadzenie aktualizacja i udostepnienie informacji z zakresu doradztwa zawodowego.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Ust 6 W oddziałach przedszkolnych: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1) działania w zakresie doradztwa zawodowego obejmują preorientację zawodową,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2) celem działań, o których mowa w pkt 1 jest: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a) wstępne zapoznanie dzieci z wybranymi zawodami,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b) pobudzenie i rozwijanie uzdolnień dzieci.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3) doradztwo zawodowe w oddziałach przedszkolnych jest realizowane na zajęciach edukacyjnych prowadzonych zgodnie z przyjętym programem wychowania przedszkolnego.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Ust 7 W klasach I-VI doradztwo zawodowe jest realizowane w formie orientacji zawodowej, która ma na celu w szczególności: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1) zapoznanie uczniów z wybranymi zawodami,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2) kształtowanie pozytywnych postaw wobec pracy i edukacji,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3) pobudzenie, rozpoznanie i rozwijanie zainteresowań i uzdolnień uczniów.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Ust 8 Doradztwo zawodowe w formie orientacji zawodowej jest realizowane: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1) w trakcie bieżącej pracy z uczniami w ramach obowiązkowych zajęć edukacyjnych przez nauczycieli prowadzących te zajęcia.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lastRenderedPageBreak/>
        <w:t>2) przez zintegrowane działania nauczycieli w tym wychowawców przewidziane w opracowanym na każdy rok programie doradztwa zawodowego.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Ust 9 W klasach VII-VIII doradztwo zawodowe jest realizowane w formie: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1) zajęć z zakresu doradztwa zawodowego zgodnie z odrębnymi przepisami,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2) zajęć związanych z wyborem kierunku kształcenia i zawodu realizowanych w ramach pomocy psychologiczno- pedagogicznej,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3) zajęć z wychowawcą klasy,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4) indywidualnych konsultacji z doradcą zawodowym,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5) indywidualnych lub grupowych wizyt w szkołach prowadzących kształcenie zawodowe oraz innych działaniach ujętych w programie wewnątrzszkolnego systemu doradztwa zawodowego.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Ust 10 Przy organizacji i realizacji doradztwa zawodowego szkoła współpracuje z: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1) poradniami psychologiczno- pedagogicznymi w zakresie rozpoznawania uzdolnień i predyspozycji zawodowych,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2) organizacjami pozarządowymi w zakresie poznawania różnych zawodów,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3) szkołami kształcącymi w zawodach z terenu powiatu piaseczyńskiego oraz pracodawcami.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W 60 pkt 1 otrzymuje brzmienie: Uczeń ma prawo do informacji dotyczących ucznia, życia szkolnego, o prawach i uprawnieniach warunkujących korzystanie z nich oraz dostępności do wiedzy o procedurach i dochodzenia swoich prawa.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Pkt 2 otrzymuje brzmienie: Wybory Rzecznika Ucznia,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Pkt 7 otrzymuje brzmienie: zgłaszania Rzecznikowi, wychowawcy, nauczycielowi, pedagogowi, dyrektorowi i innym pracownikom swoich problemów.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Pkt 12 otrzymuje brzmienie: Swobodnego wyrażania swoich opinii,</w:t>
      </w:r>
      <w:r w:rsidRPr="00952461">
        <w:rPr>
          <w:rStyle w:val="eop"/>
        </w:rPr>
        <w:t> </w:t>
      </w:r>
      <w:bookmarkStart w:id="0" w:name="_GoBack"/>
      <w:bookmarkEnd w:id="0"/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 xml:space="preserve">Pkt 16 otrzymuje brzmienie: Organizowania działalności </w:t>
      </w:r>
      <w:proofErr w:type="spellStart"/>
      <w:r w:rsidRPr="00952461">
        <w:rPr>
          <w:rStyle w:val="spellingerror"/>
        </w:rPr>
        <w:t>wolontaryjnej</w:t>
      </w:r>
      <w:proofErr w:type="spellEnd"/>
      <w:r w:rsidRPr="00952461">
        <w:rPr>
          <w:rStyle w:val="normaltextrun1"/>
        </w:rPr>
        <w:t>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Pkt 21 skreśla się,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Pkt 22 skreśla się,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Pkt 23 skreśla się,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Pkt 24 skreśla się,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>Pkt 25 skreśla się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</w:rPr>
        <w:t xml:space="preserve">W § 65 </w:t>
      </w:r>
      <w:r w:rsidRPr="00952461">
        <w:rPr>
          <w:rStyle w:val="normaltextrun1"/>
          <w:color w:val="000000"/>
        </w:rPr>
        <w:t>ust 3 pkt 6 otrzymuje brzmienie: Obniżenie oceny zachowania na wniosek wychowawcy klasy po zasięgnięciu opinii nauczycieli.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  <w:color w:val="000000"/>
        </w:rPr>
        <w:t xml:space="preserve">W </w:t>
      </w:r>
      <w:r w:rsidRPr="00952461">
        <w:rPr>
          <w:rStyle w:val="normaltextrun1"/>
        </w:rPr>
        <w:t xml:space="preserve">§ </w:t>
      </w:r>
      <w:r w:rsidRPr="00952461">
        <w:rPr>
          <w:rStyle w:val="normaltextrun1"/>
          <w:color w:val="000000"/>
        </w:rPr>
        <w:t>66 ust 2 pkt 2 otrzymuje brzmienie: Od kar i nagród udzielonych przez dyrektora powołanego Zespołu Nauczycieli, w skład którego wchodzą: Rzecznik Praw Ucznia - przewodniczący oraz jako członkowie przedstawiciel Samorządu Uczniowskiego, Pedagog i Psycholog.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  <w:color w:val="000000"/>
        </w:rPr>
        <w:t xml:space="preserve">W </w:t>
      </w:r>
      <w:r w:rsidRPr="00952461">
        <w:rPr>
          <w:rStyle w:val="normaltextrun1"/>
        </w:rPr>
        <w:t xml:space="preserve">§ </w:t>
      </w:r>
      <w:r w:rsidRPr="00952461">
        <w:rPr>
          <w:rStyle w:val="normaltextrun1"/>
          <w:color w:val="000000"/>
        </w:rPr>
        <w:t>81 ust 3 otrzymuje brzmienie: Oddział przedszkolny zapewnia dzieciom opiekę wychowanie i nauczanie w dni robocze, od poniedziałku do piątku w godzinach 7:30-17:30.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  <w:color w:val="000000"/>
        </w:rPr>
        <w:t xml:space="preserve">W </w:t>
      </w:r>
      <w:r w:rsidRPr="00952461">
        <w:rPr>
          <w:rStyle w:val="normaltextrun1"/>
        </w:rPr>
        <w:t xml:space="preserve">§ </w:t>
      </w:r>
      <w:r w:rsidRPr="00952461">
        <w:rPr>
          <w:rStyle w:val="normaltextrun1"/>
          <w:color w:val="000000"/>
        </w:rPr>
        <w:t>108 ust 1 otrzymuje brzmienie: Nauczyciele w zespołach opracowują wymagania edukacyjne niezbędne do uzyskania poszczególnych śródrocznych i rocznych ocen klasyfikacyjnych z obowiązkowych zajęć edukacyjnych.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  <w:color w:val="000000"/>
        </w:rPr>
        <w:t>Ust 2 Nauczyciele i wychowawcy informują rodziców i uczniów o: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  <w:color w:val="000000"/>
        </w:rPr>
        <w:t>1) wymaganiach edukacyjnych niezbędnych do uzyskania poszczególnych śródrocznych i rocznych ocen klasyfikacyjnych z obowiązkowych zajęć edukacyjnych,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  <w:color w:val="000000"/>
        </w:rPr>
        <w:t>2) sposobach sprawdzania osiągnięć edukacyjnych,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  <w:color w:val="000000"/>
        </w:rPr>
        <w:t>3) warunkach i trybie uzyskania wyższej niż przewidywana rocznej oceny klasyfikacyjnej z obowiązkowych zajęć edukacyjnych.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  <w:color w:val="000000"/>
        </w:rPr>
        <w:t>Ust 3 Wymagania edukacyjne niezbędne do uzyskania śródrocznych i rocznych ocen klasyfikacyjnych z obowiązkowych zajęć edukacyjnych zamieszczone są na stronie internetowej szkoły. 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  <w:color w:val="000000"/>
        </w:rPr>
        <w:lastRenderedPageBreak/>
        <w:t xml:space="preserve">W </w:t>
      </w:r>
      <w:r w:rsidRPr="00952461">
        <w:rPr>
          <w:rStyle w:val="normaltextrun1"/>
        </w:rPr>
        <w:t xml:space="preserve">§ </w:t>
      </w:r>
      <w:r w:rsidRPr="00952461">
        <w:rPr>
          <w:rStyle w:val="normaltextrun1"/>
          <w:color w:val="000000"/>
        </w:rPr>
        <w:t>125 skreśla się,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  <w:color w:val="000000"/>
        </w:rPr>
        <w:t xml:space="preserve">W </w:t>
      </w:r>
      <w:r w:rsidRPr="00952461">
        <w:rPr>
          <w:rStyle w:val="normaltextrun1"/>
        </w:rPr>
        <w:t xml:space="preserve">§ </w:t>
      </w:r>
      <w:r w:rsidRPr="00952461">
        <w:rPr>
          <w:rStyle w:val="normaltextrun1"/>
          <w:color w:val="000000"/>
        </w:rPr>
        <w:t>126 otrzymuje numer 125 oraz skreśla się ust 2 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jc w:val="center"/>
        <w:textAlignment w:val="baseline"/>
      </w:pPr>
      <w:r w:rsidRPr="00952461">
        <w:rPr>
          <w:rStyle w:val="normaltextrun1"/>
          <w:b/>
          <w:bCs/>
        </w:rPr>
        <w:t xml:space="preserve">§ </w:t>
      </w:r>
      <w:r w:rsidRPr="00952461">
        <w:rPr>
          <w:rStyle w:val="normaltextrun1"/>
          <w:b/>
          <w:bCs/>
          <w:color w:val="000000"/>
        </w:rPr>
        <w:t>2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  <w:color w:val="000000"/>
        </w:rPr>
        <w:t>Wykonanie uchwały powierza się dyrektorowi szkoły.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jc w:val="center"/>
        <w:textAlignment w:val="baseline"/>
      </w:pPr>
      <w:r w:rsidRPr="00952461">
        <w:rPr>
          <w:rStyle w:val="normaltextrun1"/>
          <w:b/>
          <w:bCs/>
        </w:rPr>
        <w:t xml:space="preserve">§ </w:t>
      </w:r>
      <w:r w:rsidRPr="00952461">
        <w:rPr>
          <w:rStyle w:val="normaltextrun1"/>
          <w:b/>
          <w:bCs/>
          <w:color w:val="000000"/>
        </w:rPr>
        <w:t>3</w:t>
      </w:r>
      <w:r w:rsidRPr="00952461">
        <w:rPr>
          <w:rStyle w:val="eop"/>
        </w:rPr>
        <w:t> </w:t>
      </w:r>
    </w:p>
    <w:p w:rsidR="00BE68DE" w:rsidRPr="00952461" w:rsidRDefault="00BE68DE" w:rsidP="00BE68DE">
      <w:pPr>
        <w:pStyle w:val="paragraph"/>
        <w:textAlignment w:val="baseline"/>
      </w:pPr>
      <w:r w:rsidRPr="00952461">
        <w:rPr>
          <w:rStyle w:val="normaltextrun1"/>
          <w:color w:val="000000"/>
        </w:rPr>
        <w:t> Uchwała wchodzi w życie z dniem podjęcia.</w:t>
      </w:r>
      <w:r w:rsidRPr="00952461">
        <w:rPr>
          <w:rStyle w:val="eop"/>
        </w:rPr>
        <w:t> </w:t>
      </w:r>
    </w:p>
    <w:p w:rsidR="00BE68DE" w:rsidRDefault="00BE68DE" w:rsidP="00BE68DE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E68DE" w:rsidRDefault="00BE68DE" w:rsidP="00BE68DE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E68DE" w:rsidRDefault="00BE68DE" w:rsidP="00BE68DE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sectPr w:rsidR="00BE6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0639"/>
    <w:multiLevelType w:val="multilevel"/>
    <w:tmpl w:val="D5A6E1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46BE7"/>
    <w:multiLevelType w:val="multilevel"/>
    <w:tmpl w:val="A398A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4E17D3"/>
    <w:multiLevelType w:val="multilevel"/>
    <w:tmpl w:val="4ACA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A76E1A"/>
    <w:multiLevelType w:val="multilevel"/>
    <w:tmpl w:val="5EEAA7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6B4C37"/>
    <w:multiLevelType w:val="multilevel"/>
    <w:tmpl w:val="3388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C45B6C"/>
    <w:multiLevelType w:val="multilevel"/>
    <w:tmpl w:val="26120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7749FA"/>
    <w:multiLevelType w:val="multilevel"/>
    <w:tmpl w:val="5FC803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E53B6E"/>
    <w:multiLevelType w:val="multilevel"/>
    <w:tmpl w:val="4384A7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2E75F9"/>
    <w:multiLevelType w:val="multilevel"/>
    <w:tmpl w:val="447C9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4F3B10"/>
    <w:multiLevelType w:val="multilevel"/>
    <w:tmpl w:val="065EB4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13692B"/>
    <w:multiLevelType w:val="multilevel"/>
    <w:tmpl w:val="AEE4E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3D00B1"/>
    <w:multiLevelType w:val="multilevel"/>
    <w:tmpl w:val="8D6006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1E3AB3"/>
    <w:multiLevelType w:val="multilevel"/>
    <w:tmpl w:val="32B01A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392CED"/>
    <w:multiLevelType w:val="multilevel"/>
    <w:tmpl w:val="87765A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E833AF"/>
    <w:multiLevelType w:val="multilevel"/>
    <w:tmpl w:val="EA74E3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1048F5"/>
    <w:multiLevelType w:val="multilevel"/>
    <w:tmpl w:val="247AC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8D5B2C"/>
    <w:multiLevelType w:val="multilevel"/>
    <w:tmpl w:val="CEAAFA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C1092B"/>
    <w:multiLevelType w:val="multilevel"/>
    <w:tmpl w:val="C61CD0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343A5B"/>
    <w:multiLevelType w:val="multilevel"/>
    <w:tmpl w:val="C68090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3433AC"/>
    <w:multiLevelType w:val="multilevel"/>
    <w:tmpl w:val="FE6AC3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D82F46"/>
    <w:multiLevelType w:val="multilevel"/>
    <w:tmpl w:val="B0DA3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C26177"/>
    <w:multiLevelType w:val="multilevel"/>
    <w:tmpl w:val="9BAE0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051B1D"/>
    <w:multiLevelType w:val="multilevel"/>
    <w:tmpl w:val="9F88CE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AE3B3B"/>
    <w:multiLevelType w:val="multilevel"/>
    <w:tmpl w:val="0B38D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370B9F"/>
    <w:multiLevelType w:val="multilevel"/>
    <w:tmpl w:val="FD206A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6D608C"/>
    <w:multiLevelType w:val="multilevel"/>
    <w:tmpl w:val="48601A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1E658F"/>
    <w:multiLevelType w:val="multilevel"/>
    <w:tmpl w:val="BA9211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980233"/>
    <w:multiLevelType w:val="multilevel"/>
    <w:tmpl w:val="3D80AE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E5608D"/>
    <w:multiLevelType w:val="multilevel"/>
    <w:tmpl w:val="9DDA64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3B1EC0"/>
    <w:multiLevelType w:val="multilevel"/>
    <w:tmpl w:val="D61EE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550503"/>
    <w:multiLevelType w:val="multilevel"/>
    <w:tmpl w:val="FD38FA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6D7E6A"/>
    <w:multiLevelType w:val="multilevel"/>
    <w:tmpl w:val="19DECD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764172"/>
    <w:multiLevelType w:val="multilevel"/>
    <w:tmpl w:val="0B8436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8C2625"/>
    <w:multiLevelType w:val="multilevel"/>
    <w:tmpl w:val="3648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2D6429"/>
    <w:multiLevelType w:val="multilevel"/>
    <w:tmpl w:val="674E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FD2DF6"/>
    <w:multiLevelType w:val="multilevel"/>
    <w:tmpl w:val="EE32A2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0A78C0"/>
    <w:multiLevelType w:val="multilevel"/>
    <w:tmpl w:val="47700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145E53"/>
    <w:multiLevelType w:val="multilevel"/>
    <w:tmpl w:val="BC34C2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E254E4"/>
    <w:multiLevelType w:val="multilevel"/>
    <w:tmpl w:val="CA74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D44DBB"/>
    <w:multiLevelType w:val="multilevel"/>
    <w:tmpl w:val="A6C68E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2"/>
  </w:num>
  <w:num w:numId="3">
    <w:abstractNumId w:val="20"/>
  </w:num>
  <w:num w:numId="4">
    <w:abstractNumId w:val="18"/>
  </w:num>
  <w:num w:numId="5">
    <w:abstractNumId w:val="35"/>
  </w:num>
  <w:num w:numId="6">
    <w:abstractNumId w:val="25"/>
  </w:num>
  <w:num w:numId="7">
    <w:abstractNumId w:val="4"/>
  </w:num>
  <w:num w:numId="8">
    <w:abstractNumId w:val="21"/>
  </w:num>
  <w:num w:numId="9">
    <w:abstractNumId w:val="17"/>
  </w:num>
  <w:num w:numId="10">
    <w:abstractNumId w:val="11"/>
  </w:num>
  <w:num w:numId="11">
    <w:abstractNumId w:val="22"/>
  </w:num>
  <w:num w:numId="12">
    <w:abstractNumId w:val="2"/>
  </w:num>
  <w:num w:numId="13">
    <w:abstractNumId w:val="36"/>
  </w:num>
  <w:num w:numId="14">
    <w:abstractNumId w:val="8"/>
  </w:num>
  <w:num w:numId="15">
    <w:abstractNumId w:val="3"/>
  </w:num>
  <w:num w:numId="16">
    <w:abstractNumId w:val="19"/>
  </w:num>
  <w:num w:numId="17">
    <w:abstractNumId w:val="14"/>
  </w:num>
  <w:num w:numId="18">
    <w:abstractNumId w:val="24"/>
  </w:num>
  <w:num w:numId="19">
    <w:abstractNumId w:val="28"/>
  </w:num>
  <w:num w:numId="20">
    <w:abstractNumId w:val="9"/>
  </w:num>
  <w:num w:numId="21">
    <w:abstractNumId w:val="5"/>
  </w:num>
  <w:num w:numId="22">
    <w:abstractNumId w:val="6"/>
  </w:num>
  <w:num w:numId="23">
    <w:abstractNumId w:val="10"/>
  </w:num>
  <w:num w:numId="24">
    <w:abstractNumId w:val="13"/>
  </w:num>
  <w:num w:numId="25">
    <w:abstractNumId w:val="26"/>
  </w:num>
  <w:num w:numId="26">
    <w:abstractNumId w:val="39"/>
  </w:num>
  <w:num w:numId="27">
    <w:abstractNumId w:val="33"/>
  </w:num>
  <w:num w:numId="28">
    <w:abstractNumId w:val="23"/>
  </w:num>
  <w:num w:numId="29">
    <w:abstractNumId w:val="31"/>
  </w:num>
  <w:num w:numId="30">
    <w:abstractNumId w:val="27"/>
  </w:num>
  <w:num w:numId="31">
    <w:abstractNumId w:val="32"/>
  </w:num>
  <w:num w:numId="32">
    <w:abstractNumId w:val="38"/>
  </w:num>
  <w:num w:numId="33">
    <w:abstractNumId w:val="7"/>
  </w:num>
  <w:num w:numId="34">
    <w:abstractNumId w:val="34"/>
  </w:num>
  <w:num w:numId="35">
    <w:abstractNumId w:val="15"/>
  </w:num>
  <w:num w:numId="36">
    <w:abstractNumId w:val="0"/>
  </w:num>
  <w:num w:numId="37">
    <w:abstractNumId w:val="16"/>
  </w:num>
  <w:num w:numId="38">
    <w:abstractNumId w:val="1"/>
  </w:num>
  <w:num w:numId="39">
    <w:abstractNumId w:val="30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DE"/>
    <w:rsid w:val="004B7366"/>
    <w:rsid w:val="004D3022"/>
    <w:rsid w:val="00952461"/>
    <w:rsid w:val="00BE68DE"/>
    <w:rsid w:val="00CA5BB4"/>
    <w:rsid w:val="00F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A7412-F154-4B5F-9043-1C1AA399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E6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BE68DE"/>
  </w:style>
  <w:style w:type="character" w:customStyle="1" w:styleId="contextualspellingandgrammarerror">
    <w:name w:val="contextualspellingandgrammarerror"/>
    <w:basedOn w:val="Domylnaczcionkaakapitu"/>
    <w:rsid w:val="00BE68DE"/>
  </w:style>
  <w:style w:type="character" w:customStyle="1" w:styleId="normaltextrun1">
    <w:name w:val="normaltextrun1"/>
    <w:basedOn w:val="Domylnaczcionkaakapitu"/>
    <w:rsid w:val="00BE68DE"/>
  </w:style>
  <w:style w:type="character" w:customStyle="1" w:styleId="eop">
    <w:name w:val="eop"/>
    <w:basedOn w:val="Domylnaczcionkaakapitu"/>
    <w:rsid w:val="00BE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2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46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1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02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9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45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95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93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454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3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364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537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09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993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909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7734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380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0022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6866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8312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0126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2961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2028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2992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8296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914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3894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7650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7649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4820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1411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19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5857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9942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8369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1506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2389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325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728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333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443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218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525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328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9975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6522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5180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219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1967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6516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1600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2455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0068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3733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3192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976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0005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271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80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0110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47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0600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4644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1279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0451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6641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687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057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5258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201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4253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2388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4006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0978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0234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682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0360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3820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0688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166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1929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3538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1146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8148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9999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5192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4695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5775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0821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3171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2599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265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708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3811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2255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6757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1738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1376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3549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2592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7024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2164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6667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660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360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4954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8932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7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1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1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82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46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79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94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20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6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885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923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860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901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645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0043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5273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6123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4636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6319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0417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6950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4338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7011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5106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964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7712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2848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7384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8705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7869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9255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5408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9917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7516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1964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7265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6402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4840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5649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5880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7673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9389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3659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932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0192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788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4916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2579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7454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176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3934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3383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1729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376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5349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6199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0442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2345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3593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4144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0457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7689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7252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5810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6230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0202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665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6888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3704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9992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3524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6558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6148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2659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6380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0670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7567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0935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7052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358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1698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9417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5910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8596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8369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7563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9165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4917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8973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8830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9541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5505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636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8235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0486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97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2899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0915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2603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007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1882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2908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580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0008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7596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C277D471</Template>
  <TotalTime>10</TotalTime>
  <Pages>4</Pages>
  <Words>1231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Łęcka</dc:creator>
  <cp:lastModifiedBy>Anna Margas</cp:lastModifiedBy>
  <cp:revision>5</cp:revision>
  <dcterms:created xsi:type="dcterms:W3CDTF">2021-03-25T14:03:00Z</dcterms:created>
  <dcterms:modified xsi:type="dcterms:W3CDTF">2021-03-26T11:32:00Z</dcterms:modified>
</cp:coreProperties>
</file>