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6F" w:rsidRDefault="00021C6F"/>
    <w:p w:rsidR="00021C6F" w:rsidRPr="00021C6F" w:rsidRDefault="00021C6F" w:rsidP="00021C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575455-N-2019 z dnia 2019-07-19 r. </w:t>
      </w:r>
    </w:p>
    <w:p w:rsidR="00021C6F" w:rsidRPr="00021C6F" w:rsidRDefault="00021C6F" w:rsidP="00021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Centrum Kształcenia Rolniczego w Powierciu: Budowa warsztatów szkolnych dla Zespołu Szkół Centrum Kształcenia Rolniczego w Powierciu.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Centrum Kształcenia Rolniczego w Powierciu, krajowy numer identyfikacyjny 97590000000000, ul. Powiercie  31 , 62-600  Koło, woj. wielkopolskie, państwo Polska, tel. 0 63 26 15 197, e-mail zsoks@wp.pl, faks 0 63 26 15 216.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www.powiercie.eu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rządowa terenowa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21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www.powiercie.eu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wyłącznie w formie papierowej pod rygorem nieważności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Szkół Centrum Kształcenia Rolniczego w Powierciu, Powiercie 31, 62-600 Koło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warsztatów szkolnych dla Zespołu Szkół Centrum Kształcenia Rolniczego w Powierciu.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21C6F" w:rsidRPr="00021C6F" w:rsidRDefault="00021C6F" w:rsidP="0002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21C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wykonanie robót budowlanych polegających na budowie budynku warsztatów szkolnych Zespołu Szkół Centrum Kształcenia Rolniczego w Powierciu zlokalizowanych w Powiercie 31, 62-600 Koło na działce nr ew. 124/16, obręb nr 0018. Działka częściowo zabudowana przez budynki Zespołu Szkół Centrum Kształcenia Rolniczego oraz obiekty sportowe (boisko, bieżnia). 3.3. Zakres robót budowlanych obejmuje budowę warsztatów szkolnych wraz z zapleczem sanitarnym, które po zakończeniu i odbiorze końcowym, jako wynik wykonania całości robót w zakresie budownictwa samoistnie spełniać będzie funkcję gospodarczą i techniczną. Teren na którym realizowany będzie przedmiot umowy nie znajduje się w strefie ochrony konserwatorskiej i nie jest wpisany do rejestru zabytków. 3.4. W ramach przedmiotu umowy (etap I) do wykonawcy należy w szczególności wykonanie: 1) prac przygotowawczych terenu pod budowę - usunięciu warstwy urodzajnej ziemi (humusu) wykonaniu wykopu pod fundamenty, 2) fundamentowanie budynku - w części jako stopy fundamentowe , w części jako wylewane ciągłe ławy, 3) wymurowanie ścian fundamentowych z bloczków betonowych, 4) izolacji przeciwwilgociowych z mas bitumicznych , 5) murowanie ścian z pustaków ceramicznych 25 cm, 6) murowanie ścian działowych z pustaków ceramicznych 12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cm, 7) strop pierwszej kondygnacji, 8) robót instalacyjnych elektrycznych, w tym: wykonanie instalacji zasilających obiekt; montaż skrzynek, rozdzielnic i tablic elektrycznych; uziomy powierzchniowe i prętowe instalacji odgromowej, 9) instalacji wodno-kanalizacyjnej i sanitarnej, oraz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3.5. Szczegółowy opis przedmiotu zamówienia zawarty jest w dokumentach, o których mowa w pkt 3.6. SIWZ.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21C6F" w:rsidRPr="00021C6F" w:rsidTr="0002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21C6F" w:rsidRPr="00021C6F" w:rsidTr="0002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45214200-2</w:t>
            </w:r>
          </w:p>
        </w:tc>
      </w:tr>
      <w:tr w:rsidR="00021C6F" w:rsidRPr="00021C6F" w:rsidTr="0002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021C6F" w:rsidRPr="00021C6F" w:rsidTr="0002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45223500-1</w:t>
            </w:r>
          </w:p>
        </w:tc>
      </w:tr>
      <w:tr w:rsidR="00021C6F" w:rsidRPr="00021C6F" w:rsidTr="0002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45223210-1</w:t>
            </w:r>
          </w:p>
        </w:tc>
      </w:tr>
      <w:tr w:rsidR="00021C6F" w:rsidRPr="00021C6F" w:rsidTr="0002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45262500-6</w:t>
            </w:r>
          </w:p>
        </w:tc>
      </w:tr>
      <w:tr w:rsidR="00021C6F" w:rsidRPr="00021C6F" w:rsidTr="0002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021C6F" w:rsidRPr="00021C6F" w:rsidTr="0002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021C6F" w:rsidRPr="00021C6F" w:rsidTr="0002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45320000-6</w:t>
            </w:r>
          </w:p>
        </w:tc>
      </w:tr>
    </w:tbl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21C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21C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21C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2019-12-15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5.1.2. zdolności zawodowej (w zakresie personelu) tj. do realizacji zamówienia skierowane zostaną przez Wykonawcę osoby: 1) kierownik budowy posiadający uprawnienia do kierowania robotami budowlanymi zgodnie z ustawą Prawo budowlane w specjalności konstrukcyjno - budowlanej bez ograniczeń lub odpowiadające im równoważne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uprawnienia budowlane, które zostały wydane na podstawie wcześniej obowiązujących przepisów; 2) kierownik robót branży elektrycznej - posiadający uprawnienia do kierowania robotami budowlanymi zgodnie z ustawą Prawo budowlane w specjalności instalacyjnej w zakresie sieci, instalacji i urządzeń elektrycznych i elektroenergetycznych bez ograniczeń lub odpowiadające im równoważne uprawnienia budowlane do kierowania robotami budowlanymi, które zostały wydane na podstawie wcześniej obowiązujących przepisów; 3) kierownik robót branży sanitarnej - posiadający uprawnienia do kierowania robotami budowlanymi zgodnie z ustawą Prawo budowlane w specjalności instalacyjnej w zakresie sieci, instalacji i urządzeń cieplnych, wentylacyjnych, gazowych, wodociągowych i kanalizacyjnych bez ograniczeń lub odpowiadające im równoważne uprawnienia budowlane do kierowania robotami budowlanymi, które zostały wydane na podstawie wcześniej obowiązujących przepisów; Uwaga: • Zamawiający określając wymogi w zakresie posiadanych uprawnień budowlanych, dopuszcza odpowiadające im uprawnienia budowlane, które zostały wydane na podstawie wcześniej obowiązujących przepisów lub odpowiadające im uprawnienia wydane obywatelom państw Europejskiego Obszaru Gospodarczego oraz Konfederacji Szwajcarskiej, z zastrzeżeniem art. 12a oraz innych przepisów ustawy Prawo budowlane oraz ustawy z dnia 22 grudnia 2015 r. o zasadach uznawania kwalifikacji zawodowych nabytych w państwach członkowskich Unii Europejskiej (Dz. U. z 2018 poz.2272); • Zamawiający dopuszcza łączenie kilku funkcji przez osobę wskazaną przez Wykonawcę, pod warunkiem, że osoba ta spełnia łącznie wymagania odpowiednio w ww. zakresach uprawnień budowlanych.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sytuacji finansowej tj. posiadają środki finansowe lub zdolność kredytową Wykonawcy w okresie nie wcześniejszym niż 1 miesiąc przed upływem terminu składania ofert, w wysokości min. 500.000,00 zł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Dokumenty i oświadczenia niezbędne do przeprowadzenia postępowania, potwierdzające spełnianie warunków udziału w postępowaniu oraz brak podstaw do wykluczenia oraz zgodność oferowanego przedmiotu zamówienia z wymaganiami Zamawiającego: 7.1. Dokumenty i oświadczenia wymagane od Wykonawcy składającego ofertę: 1) wypełniony formularz oferty wg załącznika Nr I.1 do SIWZ; 2) wypełnione i podpisane oświadczenie o spełnianiu warunków udziału w postępowaniu oraz braku podstaw do wykluczenia wg załącznika Nr I.2 do SIWZ; 3) pisemne zobowiązanie lub inne dokumenty, o których mowa w pkt 6.3. SIWZ, o ile Wykonawca polega na zdolnościach technicznych lub zawodowych lub sytuacji finansowej lub ekonomicznej innych podmiotów na zasadach określonych w art. 22a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pełnomocnictwem lub innym dokumentem określającym zakres umocowania do reprezentowania podmiotu zobowiązanego; 4) pełnomocnictwo lub inny dokument określający zakres umocowania do reprezentowania Wykonawcy, o ile ofertę składa pełnomocnik Wykonawcy; 7.2. Oświadczenie wymagane od Wykonawcy, który złożył ofertę – przekazane Zamawiającemu bez wezwania w terminie 3 dni od zamieszczenia na stronie internetowej www.powiercie.eu informacji z sesji otwarcia ofert: 1) oświadczenie o przynależności lub braku przynależności do tej samej grupy kapitałowej w rozumieniu ustawy z dnia 16 lutego 2007 r. o ochronie konkurencji i konsumentów (Dz. U. z 2019 r., poz. 369) z Wykonawcami, którzy złożyli oferty w niniejszym postępowaniu wg załącznika nr II.1 do SIWZ oraz w przypadku przynależności do tej samej grupy kapitałowej, dokumenty lub informacje potwierdzające, że powiązania z innym Wykonawcą nie prowadzą do zakłócenia konkurencji w niniejszym postępowaniu;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informacja banku lub spółdzielczej kasy oszczędnościowo – kredytowej potwierdzającej wysokość posiadanych środków finansowych lub zdolność kredytową Wykonawcy w okresie nie wcześniejszym niż 1 miesiąc przed upływem terminu składania ofert - na potwierdzenie spełnienia warunku określonego w pkt 5.1.3. SIWZ. Jeżeli z uzasadnionej przyczyny Wykonawca nie może złożyć ww. dokumentu dopuszcza się złożenie innego dokumentu, który w wystarczający sposób potwierdzi spełnienie warunku pkt 5.1.3. SIWZ; 4) odpis z właściwego rejestru lub z centralnej ewidencji i informacji o działalności gospodarczej, jeżeli odrębne przepisy wymagają wpisu do rejestru lub ewidencji, w celu wykazania braku podstaw do wykluczenia na podstawie art. 24 ust. 5 pkt 1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5)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 wg załącznika nr III.3 do SIWZ; 6) oświadczenie Wykonawcy o braku orzeczenia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wobec niego tytułem środka zapobiegawczego zakazu ubiegania się o zamówienie publiczne wg załącznika nr III.4 do SIWZ;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i oświadczenia wymagane od Wykonawcy, którego oferta została najwyżej oceniona: 1) wykaz robót budowlanych wykonanych nie wcześniej niż w okresie ostatnich pięciu lat przed upływem terminu składania ofert, a jeżeli okres prowadzenia działalności jest krótszy – w tym okresie, wraz z podaniem ich rodzaju, wartości, daty, miejsca wykonania i podmiotów, na rzecz których te roboty zostały wykonane wg załącznika nr III.1 do SIWZ, z załączeniem dowodów określających czy te roboty budowlane zostały wykonane należycie, w szczególności z informacją o tym czy roboty zostały wykonane zgodnie z przepisami Prawa budowlanego i prawidłowo ukończone, z zastrzeżeniem pkt 7.6. SIWZ - na potwierdzenie spełnienia warunku określonego w pkt 5.1.1. SIWZ; 2) wykaz osób skierowanych przez Wykonawcę do realizacji zamówienia, w szczególności odpowiedzialnych za świadczenie usług, kontrolę jakości lub kierowanie robotami budowlanymi wraz z informacjami na temat ich kwalifikacji zawodowych, uprawnień, doświadczenia i wykształcenia niezbędnych do wykonania zamówienia, a także zakresu wykonywanych przez nie czynności, oraz informacją o podstawie dysponowania tymi osobami wg załącznika nr III.2 do SIWZ - na potwierdzenie spełnienia warunku określonego w pkt 5.1.2. SIWZ;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24. Wadium: 1) Wykonawca jest zobowiązany wraz ze złożeniem oferty do wniesienia wadium w wysokości 5.000,00 złotych (słownie: pięć tysięcy złotych 00/100), zgodnie z art. 45 ust. 6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jednej lub kilku następujących formach: a. pieniądzu; b. poręczeniach bankowych lub poręczeniach spółdzielczej kasy oszczędnościowo - kredytowej, z tym, że poręczenie kasy jest zawsze poręczeniem pieniężnym; c. gwarancjach bankowych, d. gwarancjach ubezpieczeniowych; e. poręczeniach udzielanych przez podmioty, o których mowa w art. 6 b ust. 5 pkt 2 ustawy z dnia 9 listopada 2000 r. o utworzeniu Polskiej Agencji Rozwoju Przedsiębiorczości (Dz. U. z 2019 r. poz. 310); 2) wadium zgodnie z art. 45. ust. 3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wniesione najpóźniej do wyznaczonego terminu składania ofert, tj. do dnia 05.08. 2019 r., do godz. 10:00. Uwaga: 3) w przypadku składania przez Wykonawcę wadium w formie gwarancji lub poręczenia, powinny one być sporządzone zgodnie z obowiązującym prawem i winny zawierać następujące elementy: a. nazwa dającego zlecenie udzielenia gwarancji lub poręczenia (Wykonawcy), beneficjenta gwarancji lub poręczenia (Zamawiającego), gwaranta (banku lub instytucji ubezpieczeniowej udzielających gwarancji lub poręczenia) oraz wskazanie ich siedzib; b. określenie wierzytelności, która ma być zabezpieczona gwarancją lub poręczeniem; c. kwotę gwarancji lub poręczenia; d. termin ważności gwarancji lub poręczenia; e. zobowiązanie gwaranta do „bezwarunkowego i nieodwołalnego zapłacenia kwoty gwarancji na pierwsze pisemne żądanie Zamawiającego zawierające oświadczenie, iż: - Wykonawca w odpowiedzi na wezwanie, o którym mowa w art. 26 ust. 3 i 3a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przyczyn leżących po jego stronie, nie złożył dokumentów lub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oświadczeń potwierdzających okoliczności, o których mowa w art. 25 ust. 1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oświadczenia o którym mowa w art. 25a ust. 1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pełnomocnictw lub nie wyraził zgody na poprawienie omyłki, o której mowa w art. 87 ust. 2 pkt 3 ustawy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powodowało brak możliwości wybrania oferty złożonej przez wykonawcę jako najkorzystniejszej, - Wykonawca, którego ofertę wybrano odmówił podpisania umowy na warunkach określonych w ofercie, - Wykonawca nie wniósł zabezpieczenia należytego wykonania umowy, - zawarcie umowy stało się niemożliwe z przyczyn leżących po stronie Wykonawcy"; 4) wniesienie wadium w formie poręczenia lub gwarancji będzie skuteczne, jeżeli do podanego w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terminu zostanie ono złożone wraz z ofertą (we wspólnym opakowaniu - dokument wadium niezszyty/ niespięty razem z ofertą); 5) wniesienie wadium w pieniądzu będzie skuteczne, jeżeli do podanego w 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terminu znajdzie się ono na rachunku bankowym Zamawiającego. 6) wadium wnoszone w pieniądzu należy wpłacić przelewem na konto Zespołu Szkół Centrum Kształcenia Rolniczego w Powierciu NBP ODDZIAŁ OKRĘGOWY w Poznaniu, Nr 59 1010 1469 0055 6813 9120 0000 z dopiskiem „Wadium – Budowa warsztatów szkolnych w Zespole Szkół Centrum Kształcenia Rolniczego w Powierciu. ”. 7) wadium wniesione w pieniądzu Zamawiający przechowuje na rachunku bankowym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21C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1016"/>
      </w:tblGrid>
      <w:tr w:rsidR="00021C6F" w:rsidRPr="00021C6F" w:rsidTr="0002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21C6F" w:rsidRPr="00021C6F" w:rsidTr="0002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21C6F" w:rsidRPr="00021C6F" w:rsidTr="0002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 za wady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1C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Dopuszcza się możliwość zmiany postanowień umowy w zakresie dotyczącym przedmiotu umowy w przypadku stwierdzenia przez zamawiającego braku konieczności wykonania części robót budowlanych stanowiących przedmiot umowy – w takim przypadku zmiana dotyczyć będzie zmniejszenia zakresu przedmiotu umowy oraz obniżenia wysokości należnego wykonawcy wynagrodzenia, o wartość tej części przedmiotu umowy ustaloną na podstawie kosztorysu ofertowego, stanowiącego załącznik nr 3 do umowy - wykonawcy z tego tytułu nie przysługują żadne roszczenia, w tym prawo do odszkodowania. 2. Dopuszcza się możliwość zmiany postanowień umowy w zakresie dotyczącym zmiany sposobu wykonania przedmiotu umowy w przypadku; a) konieczności zrealizowania jakiejkolwiek części przedmiotu umowy przy zastosowaniu innych rozwiązań niż wskazane w dokumentacji projektowej lub specyfikacji technicznej wykonania i odbioru robót, a wynikających ze stwierdzonych wad lub zmiany stanu prawnego w oparciu, o który je przygotowano, b) możliwości wykonania przedmiotu umowy przy zastosowaniu innych rozwiązań technicznych lub materiałowych w stosunku do określonych w dokumentacji projektowej lub specyfikacji technicznej wykonania i odbioru robót przy zachowaniu jakości i parametrów technicznych, funkcjonalnych itp. określonych w dokumentacji projektowej i specyfikacji technicznej wykonania i odbioru robót budowlanych, jeżeli umożliwiają uzyskanie lepszej jakości lub funkcjonalności lub zmniejszenie kosztów eksploatacji lub kosztów wykonania przedmiotu umowy. 3. Dopuszcza się możliwość zmiany wynagrodzenia w przypadku wprowadzenia rozwiązania zamiennego w stosunku do określonego w dokumentacji projektowej stanowiącej załącznik nr 1 do umowy i specyfikacji technicznej wykonania i odbioru robót budowlanych, stanowiącej załącznik nr 2 do umowy. W przypadku wprowadzenia rozwiązań zamiennych wynagrodzenie umowne ulega zmianie o różnicę wartości robót zaniechanych i wartości robót, które będą wykonywane. Wartość robót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zaniechanych oraz wartość robót, które będą wykonywane zostanie ustalona w zatwierdzonym przez zamawiającego kosztorysie różnicowym. Podstawą do określenia ilości robót zaniechanych będzie dokumentacja projektowa, a podstawą do określenia ich wartości będzie cena jednostkowa dla tej roboty określona w kosztorysie ofertowym stanowiącym załącznik nr 3 do umowy. W przypadku wystąpienia robót dodatkowych wynagrodzenie umowne ulega zmianie o wartości robót, które będą wykonywane. Ustalenie wartości robót, które będą wykonane nastąpi na podstawie cen jednostkowych przyjętych do kosztorysu ofertowego wykonawcy, a w przypadku braku cen jednostkowych poprzez zastosowanie wskaźników cenotwórczych (stawka robocizny, narzut z tytułu kosztów pośrednich, kosztów zakupu, zysku, ceny materiałów i sprzętu) zastosowanych w kosztorysie ofertowym, stanowiącym załącznik nr 3 do umowy. W przypadku braku właściwych wskaźników cenotwórczych w kosztorysie ofertowym, wykonawca przyjmuje zatwierdzone przez zamawiającego wskaźniki cenotwórcze, ceny materiałów wg cen zakupu, pracy sprzętu wg faktycznie poniesionych kosztów jednak nie wyższe niż średnie ceny materiałów i pracy sprzętu wg SECOCENBUDU dla rejonu lubuskiego, dla kwartału poprzedzającego kwartał, w którym wykonywane są roboty. 4. Dopuszcza się możliwość zmiany postanowień umowy w zakresie dotyczącym wynagrodzenia w przypadku ustawowej zmiany stawki podatku od towarów i usług (VAT), w takim przypadku wynagrodzenie należne wykonawcy zostanie odpowiednio zmienione w stosunku wynikającym ze zmienionej stawki podatku od towarów i usług (VAT). Zmiana wysokości wynagrodzenia należnego wykonawcy będzie odnosić się wyłącznie do części przedmiotu umowy zrealizowanej po dniu wejścia w życie przepisów zmieniających stawkę podatku od towarów i usług oraz wyłącznie do części przedmiotu umowy, do której zastosowanie znajdzie zmiana stawki podatku od towarów i usług. Wartość wynagrodzenia netto nie zmieni się, a wartość wynagrodzenia brutto zostanie wyliczona na podstawie nowych przepisów. 5. Dopuszcza się możliwość zmiany postanowień umowy w zakresie zmiany terminu wykonania przedmiotu umowy w przypadku; a) zawarcia umowy po upływie pierwotnego terminu związania ofertą, na skutek przyczyn leżących po stronie zamawiającego w szczególności, gdy oferta złożona przez wykonawcę przekraczała możliwości zamawiającego i konieczne było podjęcie działań zmierzających do zabezpieczenia dodatkowych środków finansowych umożliwiających zawarcie umowy z wykonawcą, co wpłynęło na skrócenie terminu realizacji przedmiotu umowy lub w przypadku wniesienia odwołania do Krajowej Izby Odwoławczej – w takim przypadku możliwe jest wydłużenie terminu wykonania umowy maksymalnie o okres jaki minął od upływu pierwotnego terminu związania ofertą do dnia zawarcia umowy, b) jeżeli przyczyny z powodu których będzie zagrożone dotrzymanie terminu wykonania umowy będą następstwem okoliczności, za które odpowiedzialność ponosi zamawiający: w szczególności będą następstwem zwłoki w przekazaniu placu budowy, polecenia wstrzymania wykonywania robót, zwłoki w dokonaniu odbioru robót, konieczności usunięcia wady lub wprowadzenia zmian w dokumentacji projektowej w zakresie, w jakim ww. okoliczności miały lub będą mogły mieć wpływ na niedotrzymanie terminu wykonania umowy, c) z powodu siły wyższej, których wystąpienie zostało potwierdzone wpisem do dziennika budowy przez inspektora nadzoru inwestorskiego i zostało zaakceptowane przez zamawiającego np. ujawnienia niewybuchów i niewypałów, w przypadku zaistnienia działań wojennych, aktów terroryzmu, rewolucji, przewrotu wojskowego lub cywilnego, wojny domowej, skażeń radioaktywnych z wyjątkiem tych, które mogą być spowodowane użyciem ich przez wykonawcę, zaistnienia klęski żywiołowej, jak huragany, powodzie, trzęsienie ziemi, bunty, niepokoje, strajki, okupacje budowy spowodowane przez osoby inne niż pracownicy wykonawcy i jego podwykonawców, d) stwierdzenia odmiennych od przyjętych w dokumentacji projektowej warunków geologicznych, gruntowych, wodnych lub uzbrojenia terenu wymagających wykonania dodatkowych robót lub skutkujących koniecznością przerwania realizacji robót, e)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ujawnienia odkrycia archeologicznego wymagającego przeprowadzenia badania ratowniczego, jeżeli okoliczności te mają wpływ na konieczność przerwania realizacji robót, f) konieczności prowadzenia uzgodnień z właścicielami urządzeń obcych lub właścicielami nieruchomości skutkujących brakiem możliwości rozpoczęcia robót lub przerwaniem realizacji robót, g) wstrzymanie budowy przez właściwy organ z przyczyn niezawinionych przez wykonawcę, h) będącym następstwem opóźnienia w działaniach organów administracji, z przyczyn nie zawinionych przez wykonawcę w szczególności: przekroczenie zakreślonych przez prawo terminów wydania przez organy administracji map, uzgodnień, opinii, decyzji, zezwoleń, itp.; i) zlecenia wykonania zamiennych lub dodatkowych robót budowlanych, o ile ich wykonanie tych robót powoduje konieczność przedłużenia terminu wykonania robót objętych niniejszą umową, j) wystąpienia warunków atmosferycznych uniemożliwiających wykonywanie robót ze względu na intensywne opady deszczu: przez intensywne opady deszczu należy rozumieć opady deszczu przekraczające 6 godzin na dobę lub w ilości przekraczającej 30mm/dobę stwierdzone na podstawie stosownych dokumentów wydanych przez Instytut Meteorologii i Gospodarki Wodnej. W przypadku wystąpienia którejkolwiek z okoliczności wyżej wymienionych - termin wykonania umowy może być przedłużony o czas niezbędny do zakończenia wykonania przedmiotu umowy jednak nie dłużej niż o okres trwania tych okoliczności. 6. Zamawiający dopuszcza możliwość zmiany postanowień umowy w zakresie dotyczącym zmiany podwykonawcy lub zwiększenia lub zmniejszenia zakresu robót budowlanych, które wykonawca będzie wykonywał za pomocą podwykonawców, osób wskazanych do pełnienia funkcji kierownika budowy na zasadach określonych w niniejszej umowie. 7. Zamawiający dopuszcza możliwość zmiany osoby wskazanej na stanowisko kierownika budowy lub kierownika robót pod warunkiem, że proponowana osoba posiada wymagane uprawnienia budowlane, na które wykonawca powoływał się w trakcie postępowania o udzielenie zamówienia. 8. 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wykonane, z zachowaniem ciągłości zabezpieczenia i bez zmniejszenia jego wysokości. 9. Warunkiem dokonania zmian w umowie jest złożenie wniosku przez stronę inicjującą zmianę. 10. Zamawiający dopuszcza możliwość zmiany postanowień zawartej umowy w stosunku do treści oferty na podstawie której dokonano wyboru wykonawcy w przypadkach określonych w art. 144 ustawy Prawo zamówień publicznych.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21C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Każda ze stron umowy zobowiązana jest do przestrzegania przepisów, określonych w rozporządzeniu Parlamentu Europejskiego i Rady (UE) 2016/679 z dnia 27 kwietnia 2016 r. w sprawie ochrony osób fizycznych w związku z przetwarzaniem danych osobowych i w sprawie swobodnego przepływu takich danych oraz uchylenie dyrektywy 95/46/WE (ogólne rozporządzenie o ochronie danych, Dz. Urz. UE L 119 z 04.05.2016 r., dalej: RODO), w takim zakresie w jakim są do tego zobowiązane, zgodnie z tymi przepisami. 2. W przypadku naruszenia przez wykonawcę przepisów rozporządzenia, o którym mowa w ust. 1, w zakresie przetwarzania danych osobowych w następstwie czego zamawiający, jako administrator danych osobowych zostanie zobowiązany na podstawie prawomocnego orzeczenia sądu do wypłaty odszkodowania lub zostanie ukarany na podstawie przepisów karą grzywny, wykonawca zobowiązuje się pokryć w całości poniesione z tego tytułu przez zamawiającego szkody. 3. Wykonawca oświadcza, że znany jest mu fakt, iż treść niniejszej umowy, a w szczególności przedmiot umowy i wysokość wynagrodzenia, stanowią informację publiczną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rozumieniu art. 1 ust. 1 ustawy z dnia 6 września 2001 r. o dostępie do informacji publicznej (</w:t>
      </w:r>
      <w:proofErr w:type="spellStart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2018 r. poz. 1330 ze zm.), która podlega udostępnianiu w trybie przedmiotowej ustawy, z zastrzeżeniem ust. 4 poniżej. 4. Wykonawca wyraża zgodę na udostępnianie w trybie ustawy, o której mowa w ust. 3 niniejszego paragrafu, zawartych w niniejszej umowie dotyczących go danych osobowych w zakresie obejmującym imię i nazwisko, a w przypadku prowadzenia działalności gospodarczej również w zakresie firmy. 5. Zamawiający zastrzega sobie możliwość rozwiązania umowy w przypadku stwierdzenia łamania przez wykonawcę warunków bezpieczeństwa i ochrony danych osobowych przetwarzanych w wyniku realizacji niniejszej umowy.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2019-08-05, godzina: 10:00,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1C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1C6F" w:rsidRPr="00021C6F" w:rsidRDefault="00021C6F" w:rsidP="00021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1C6F" w:rsidRPr="00021C6F" w:rsidRDefault="00021C6F" w:rsidP="000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1C6F" w:rsidRPr="00021C6F" w:rsidRDefault="00021C6F" w:rsidP="00021C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1C6F" w:rsidRPr="00021C6F" w:rsidRDefault="00021C6F" w:rsidP="00021C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21C6F" w:rsidRPr="00021C6F" w:rsidTr="00021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C6F" w:rsidRPr="00021C6F" w:rsidRDefault="00021C6F" w:rsidP="0002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0767" w:rsidRPr="00021C6F" w:rsidRDefault="00210767" w:rsidP="00021C6F">
      <w:bookmarkStart w:id="0" w:name="_GoBack"/>
      <w:bookmarkEnd w:id="0"/>
    </w:p>
    <w:sectPr w:rsidR="00210767" w:rsidRPr="0002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6F"/>
    <w:rsid w:val="00021C6F"/>
    <w:rsid w:val="0021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5500</Words>
  <Characters>33004</Characters>
  <Application>Microsoft Office Word</Application>
  <DocSecurity>0</DocSecurity>
  <Lines>275</Lines>
  <Paragraphs>76</Paragraphs>
  <ScaleCrop>false</ScaleCrop>
  <Company>Sil-art Rycho444</Company>
  <LinksUpToDate>false</LinksUpToDate>
  <CharactersWithSpaces>38428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2019-07-19T07:17:00Z</dcterms:created>
  <dcterms:modified xsi:type="dcterms:W3CDTF">2019-07-19T07:18:00Z</dcterms:modified>
</cp:coreProperties>
</file>