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</w:p>
    <w:p w:rsidR="007B6089" w:rsidRPr="00E515CA" w:rsidRDefault="00235682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Załącznik nr 3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</w:t>
      </w:r>
      <w:r w:rsidR="00920E76">
        <w:rPr>
          <w:b/>
          <w:sz w:val="24"/>
          <w:szCs w:val="24"/>
        </w:rPr>
        <w:t>Wykonanie nowej instalacji hydraulicznej w 7 łazienkach</w:t>
      </w:r>
      <w:r w:rsidR="00BF0DCF">
        <w:rPr>
          <w:b/>
          <w:sz w:val="24"/>
          <w:szCs w:val="24"/>
        </w:rPr>
        <w:t xml:space="preserve"> internacie ZSCKR w Sejnach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897C29">
        <w:rPr>
          <w:rFonts w:ascii="Verdana" w:hAnsi="Verdana" w:cs="Arial"/>
          <w:sz w:val="16"/>
          <w:szCs w:val="16"/>
        </w:rPr>
        <w:t>podstawie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="00897C29">
        <w:rPr>
          <w:rFonts w:ascii="Verdana" w:hAnsi="Verdana" w:cs="Arial"/>
          <w:sz w:val="16"/>
          <w:szCs w:val="16"/>
        </w:rPr>
        <w:t>ust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. 1 </w:t>
      </w:r>
      <w:r w:rsidRPr="00E515CA">
        <w:rPr>
          <w:rFonts w:ascii="Verdana" w:hAnsi="Verdana" w:cs="Arial"/>
          <w:sz w:val="16"/>
          <w:szCs w:val="16"/>
        </w:rPr>
        <w:t>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A6150A" w:rsidRPr="00DD59F0" w:rsidRDefault="00A6150A" w:rsidP="00A6150A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 xml:space="preserve">……………………………………………………….…………………………………………………………………………………………………………………………………………….…………………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4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E515CA" w:rsidRDefault="007B6089" w:rsidP="00FD1FA6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="00920E76">
        <w:rPr>
          <w:b/>
          <w:sz w:val="24"/>
          <w:szCs w:val="24"/>
        </w:rPr>
        <w:t>Wykonanie nowej instalacji hydraulicznej w 7 łazienkach internacie ZSCKR w Sejnach</w:t>
      </w:r>
      <w:bookmarkStart w:id="0" w:name="_GoBack"/>
      <w:bookmarkEnd w:id="0"/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8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2B" w:rsidRDefault="00A30A2B" w:rsidP="007B6089">
      <w:pPr>
        <w:spacing w:after="0" w:line="240" w:lineRule="auto"/>
      </w:pPr>
      <w:r>
        <w:separator/>
      </w:r>
    </w:p>
  </w:endnote>
  <w:endnote w:type="continuationSeparator" w:id="0">
    <w:p w:rsidR="00A30A2B" w:rsidRDefault="00A30A2B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920E76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920E76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2B" w:rsidRDefault="00A30A2B" w:rsidP="007B6089">
      <w:pPr>
        <w:spacing w:after="0" w:line="240" w:lineRule="auto"/>
      </w:pPr>
      <w:r>
        <w:separator/>
      </w:r>
    </w:p>
  </w:footnote>
  <w:footnote w:type="continuationSeparator" w:id="0">
    <w:p w:rsidR="00A30A2B" w:rsidRDefault="00A30A2B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A6150A" w:rsidRPr="00A82964" w:rsidRDefault="00A6150A" w:rsidP="00A6150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6150A" w:rsidRPr="00A82964" w:rsidRDefault="00A6150A" w:rsidP="00A6150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6150A" w:rsidRPr="00A82964" w:rsidRDefault="00A6150A" w:rsidP="00A6150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6150A" w:rsidRPr="00761CEB" w:rsidRDefault="00A6150A" w:rsidP="00A6150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4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53F88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06305D"/>
    <w:rsid w:val="000E7D10"/>
    <w:rsid w:val="001722D5"/>
    <w:rsid w:val="00235682"/>
    <w:rsid w:val="00241A10"/>
    <w:rsid w:val="003733ED"/>
    <w:rsid w:val="00383B8C"/>
    <w:rsid w:val="004E1152"/>
    <w:rsid w:val="00613415"/>
    <w:rsid w:val="006221DC"/>
    <w:rsid w:val="007B6089"/>
    <w:rsid w:val="00813F6E"/>
    <w:rsid w:val="00897C29"/>
    <w:rsid w:val="008C18C4"/>
    <w:rsid w:val="00920E76"/>
    <w:rsid w:val="009250FE"/>
    <w:rsid w:val="009A2E8C"/>
    <w:rsid w:val="00A30A2B"/>
    <w:rsid w:val="00A6150A"/>
    <w:rsid w:val="00B36F6F"/>
    <w:rsid w:val="00B81958"/>
    <w:rsid w:val="00BB3634"/>
    <w:rsid w:val="00BF0DCF"/>
    <w:rsid w:val="00BF45CB"/>
    <w:rsid w:val="00BF468A"/>
    <w:rsid w:val="00DD24ED"/>
    <w:rsid w:val="00E76FB8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6150A"/>
    <w:pPr>
      <w:suppressAutoHyphens w:val="0"/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6150A"/>
    <w:pPr>
      <w:suppressAutoHyphens w:val="0"/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4</cp:revision>
  <dcterms:created xsi:type="dcterms:W3CDTF">2023-09-06T13:13:00Z</dcterms:created>
  <dcterms:modified xsi:type="dcterms:W3CDTF">2023-09-06T13:17:00Z</dcterms:modified>
</cp:coreProperties>
</file>