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D" w:rsidRPr="00DC343D" w:rsidRDefault="00DC343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Znak:ZSCKR.I.26.3.2020</w:t>
      </w:r>
    </w:p>
    <w:p w:rsidR="00CB702F" w:rsidRDefault="00FD441E" w:rsidP="00CB702F">
      <w:pPr>
        <w:widowControl/>
        <w:suppressAutoHyphens w:val="0"/>
        <w:spacing w:line="276" w:lineRule="auto"/>
        <w:jc w:val="both"/>
        <w:rPr>
          <w:rFonts w:cs="Times New Roman"/>
          <w:b/>
          <w:sz w:val="20"/>
          <w:szCs w:val="20"/>
        </w:rPr>
      </w:pPr>
      <w:r w:rsidRPr="00CB702F">
        <w:rPr>
          <w:rFonts w:cs="Times New Roman"/>
          <w:b/>
          <w:sz w:val="20"/>
          <w:szCs w:val="20"/>
        </w:rPr>
        <w:t>Załącznik</w:t>
      </w:r>
      <w:r w:rsidR="00BA7383" w:rsidRPr="00CB702F">
        <w:rPr>
          <w:rFonts w:cs="Times New Roman"/>
          <w:b/>
          <w:sz w:val="20"/>
          <w:szCs w:val="20"/>
        </w:rPr>
        <w:t xml:space="preserve"> 4</w:t>
      </w:r>
      <w:r w:rsidRPr="00CB702F">
        <w:rPr>
          <w:rFonts w:cs="Times New Roman"/>
          <w:b/>
          <w:sz w:val="20"/>
          <w:szCs w:val="20"/>
        </w:rPr>
        <w:t xml:space="preserve"> – szczegółowy opis Części I</w:t>
      </w:r>
      <w:r w:rsidR="006A78DC" w:rsidRPr="00CB702F">
        <w:rPr>
          <w:rFonts w:cs="Times New Roman"/>
          <w:b/>
          <w:sz w:val="20"/>
          <w:szCs w:val="20"/>
        </w:rPr>
        <w:t>I</w:t>
      </w:r>
      <w:r w:rsidRPr="00CB702F">
        <w:rPr>
          <w:rFonts w:cs="Times New Roman"/>
          <w:b/>
          <w:sz w:val="20"/>
          <w:szCs w:val="20"/>
        </w:rPr>
        <w:t xml:space="preserve"> zamówienia – </w:t>
      </w:r>
      <w:r w:rsidR="00CB702F" w:rsidRPr="00CB702F">
        <w:rPr>
          <w:rFonts w:cs="Times New Roman"/>
          <w:b/>
          <w:sz w:val="20"/>
          <w:szCs w:val="20"/>
        </w:rPr>
        <w:t xml:space="preserve">„Modernizacja pracowni spawania do zawodu: Technik mechanizacji rolnictwa i </w:t>
      </w:r>
      <w:proofErr w:type="spellStart"/>
      <w:r w:rsidR="00CB702F" w:rsidRPr="00CB702F">
        <w:rPr>
          <w:rFonts w:cs="Times New Roman"/>
          <w:b/>
          <w:sz w:val="20"/>
          <w:szCs w:val="20"/>
        </w:rPr>
        <w:t>agrotroniki</w:t>
      </w:r>
      <w:proofErr w:type="spellEnd"/>
      <w:r w:rsidR="00CB702F" w:rsidRPr="00CB702F">
        <w:rPr>
          <w:rFonts w:cs="Times New Roman"/>
          <w:b/>
          <w:sz w:val="20"/>
          <w:szCs w:val="20"/>
        </w:rPr>
        <w:t>” -  doposażenie pracowni spawania</w:t>
      </w:r>
    </w:p>
    <w:p w:rsidR="00CB702F" w:rsidRDefault="00CB702F" w:rsidP="00CB702F">
      <w:pPr>
        <w:rPr>
          <w:rFonts w:cs="Times New Roman"/>
          <w:b/>
          <w:sz w:val="20"/>
          <w:szCs w:val="20"/>
        </w:rPr>
      </w:pPr>
    </w:p>
    <w:p w:rsidR="00FD441E" w:rsidRPr="006F33A6" w:rsidRDefault="006A78DC" w:rsidP="00CB702F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Główny kod CPV: </w:t>
      </w:r>
      <w:r w:rsidR="006F33A6" w:rsidRPr="006F33A6">
        <w:rPr>
          <w:b/>
          <w:color w:val="000000" w:themeColor="text1"/>
          <w:sz w:val="22"/>
          <w:szCs w:val="22"/>
        </w:rPr>
        <w:t>42662000-4 Sprzęt spawalniczy</w:t>
      </w:r>
    </w:p>
    <w:tbl>
      <w:tblPr>
        <w:tblW w:w="8942" w:type="dxa"/>
        <w:jc w:val="center"/>
        <w:tblInd w:w="-1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4"/>
        <w:gridCol w:w="5376"/>
        <w:gridCol w:w="992"/>
      </w:tblGrid>
      <w:tr w:rsidR="00386EFD" w:rsidRPr="00361579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386EFD" w:rsidRPr="00361579" w:rsidRDefault="00386EFD" w:rsidP="00386EFD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1579">
              <w:rPr>
                <w:rFonts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386EFD" w:rsidRPr="00361579" w:rsidRDefault="00386EFD" w:rsidP="00386EF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1579">
              <w:rPr>
                <w:rFonts w:cs="Times New Roman"/>
                <w:b/>
                <w:bCs/>
                <w:sz w:val="16"/>
                <w:szCs w:val="16"/>
              </w:rPr>
              <w:t>Szczegółowe informacje dotyczące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361579" w:rsidRDefault="00386EFD" w:rsidP="00386EF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1579">
              <w:rPr>
                <w:rFonts w:cs="Times New Roman"/>
                <w:b/>
                <w:bCs/>
                <w:sz w:val="16"/>
                <w:szCs w:val="16"/>
              </w:rPr>
              <w:t>Ilość</w:t>
            </w:r>
          </w:p>
        </w:tc>
      </w:tr>
      <w:tr w:rsidR="00172041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Prasa do łamania próbek o nacisku ok. 50T</w:t>
            </w:r>
          </w:p>
          <w:p w:rsidR="001D3313" w:rsidRPr="00361579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42636100-4)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Default="005B5B6D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Prasa hydrauliczna pneumatyczna 50T :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 (1szt)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-siła nacisku ok. 50 ton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stalowa, przesuwna na łożyskach głowica siłownika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rama czterosłupowa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możliwość pracy ze sprężonym powietrzem lub ręcznie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dostęp z czterech stron do obrabianego elementu</w:t>
            </w:r>
          </w:p>
          <w:p w:rsidR="005B5B6D" w:rsidRDefault="005B5B6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szybki wysuw tłoka</w:t>
            </w:r>
            <w:r w:rsidR="00963122">
              <w:rPr>
                <w:rFonts w:cs="Times New Roman"/>
                <w:bCs/>
                <w:sz w:val="16"/>
                <w:szCs w:val="16"/>
              </w:rPr>
              <w:t xml:space="preserve"> (w zależności od ciśnienia sprężonego powietrza)</w:t>
            </w:r>
          </w:p>
          <w:p w:rsidR="00963122" w:rsidRDefault="0096312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pompa ręczna i nożna po podłączeniu kompresora</w:t>
            </w:r>
          </w:p>
          <w:p w:rsidR="00963122" w:rsidRDefault="0096312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półka robocza przestawiana minimum 7 poziomów</w:t>
            </w:r>
          </w:p>
          <w:p w:rsidR="00963122" w:rsidRDefault="0096312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wyciągarka do podnoszenia półki roboczej</w:t>
            </w:r>
          </w:p>
          <w:p w:rsidR="00963122" w:rsidRDefault="0096312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pryzmy z mechanizmem blokowania przesuwu!</w:t>
            </w:r>
          </w:p>
          <w:p w:rsidR="00963122" w:rsidRDefault="0096312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C853E2">
              <w:rPr>
                <w:rFonts w:cs="Times New Roman"/>
                <w:bCs/>
                <w:sz w:val="16"/>
                <w:szCs w:val="16"/>
              </w:rPr>
              <w:t>skok tłoka min. 200 mm</w:t>
            </w:r>
          </w:p>
          <w:p w:rsidR="00C853E2" w:rsidRDefault="00C853E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szerokość prześwitu min. 700 mm</w:t>
            </w:r>
          </w:p>
          <w:p w:rsidR="00C853E2" w:rsidRDefault="00C853E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maksymalna wysokość prześwitu min. 1200mm</w:t>
            </w:r>
          </w:p>
          <w:p w:rsidR="00C853E2" w:rsidRDefault="00C853E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manometr z metalową obudową wyskalowany w tonach</w:t>
            </w:r>
          </w:p>
          <w:p w:rsidR="00327840" w:rsidRDefault="00327840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osłona zabezpieczająca operatora przed wypadkiem</w:t>
            </w:r>
          </w:p>
          <w:p w:rsidR="00327840" w:rsidRDefault="00327840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327840" w:rsidRDefault="00327840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5B5B6D" w:rsidRPr="005B5B6D" w:rsidRDefault="00327840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</w:t>
            </w:r>
            <w:r w:rsidR="00323F85">
              <w:rPr>
                <w:rFonts w:cs="Times New Roman"/>
                <w:bCs/>
                <w:sz w:val="16"/>
                <w:szCs w:val="16"/>
              </w:rPr>
              <w:t>a</w:t>
            </w:r>
            <w:r>
              <w:rPr>
                <w:rFonts w:cs="Times New Roman"/>
                <w:bCs/>
                <w:sz w:val="16"/>
                <w:szCs w:val="16"/>
              </w:rPr>
              <w:t>rancja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P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172041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3313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Stół spawalniczy</w:t>
            </w:r>
          </w:p>
          <w:p w:rsidR="00172041" w:rsidRPr="00361579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39151200-7)</w:t>
            </w:r>
            <w:r w:rsidR="00E745CE"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Default="00323F85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Stół spawalniczy jednorusztowy typu S1 – 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1 szt</w:t>
            </w:r>
            <w:r w:rsidR="00D11EFC">
              <w:rPr>
                <w:rFonts w:cs="Times New Roman"/>
                <w:b/>
                <w:bCs/>
                <w:sz w:val="16"/>
                <w:szCs w:val="16"/>
                <w:u w:val="single"/>
              </w:rPr>
              <w:t>.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)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 odprowadzeniem spalin prawo lub lewostronnym</w:t>
            </w:r>
          </w:p>
          <w:p w:rsidR="00D11EFC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powierzchnia </w:t>
            </w:r>
            <w:r w:rsidR="00D11EFC">
              <w:rPr>
                <w:rFonts w:cs="Times New Roman"/>
                <w:bCs/>
                <w:sz w:val="16"/>
                <w:szCs w:val="16"/>
              </w:rPr>
              <w:t xml:space="preserve">robocza </w:t>
            </w:r>
            <w:r>
              <w:rPr>
                <w:rFonts w:cs="Times New Roman"/>
                <w:bCs/>
                <w:sz w:val="16"/>
                <w:szCs w:val="16"/>
              </w:rPr>
              <w:t>stołu wykonana w formie rusztu staliwnego</w:t>
            </w:r>
            <w:r w:rsidR="00D11EFC">
              <w:rPr>
                <w:rFonts w:cs="Times New Roman"/>
                <w:bCs/>
                <w:sz w:val="16"/>
                <w:szCs w:val="16"/>
              </w:rPr>
              <w:t>,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D11EFC">
              <w:rPr>
                <w:rFonts w:cs="Times New Roman"/>
                <w:bCs/>
                <w:sz w:val="16"/>
                <w:szCs w:val="16"/>
              </w:rPr>
              <w:t>pod którym znajduje się odciąg gazów powstałych podczas procesu spawania. Zamawiający dopuszcza odprowadzenie spalin z tyłu stołu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długość (mm) max – 820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szerokość (mm) min – 600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wysokość (mm) min – 800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wydajność wentylatora [m3/h] min – 1200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ilość rusztów min – 1</w:t>
            </w:r>
          </w:p>
          <w:p w:rsidR="00323F85" w:rsidRDefault="00323F85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D11EFC">
              <w:rPr>
                <w:rFonts w:cs="Times New Roman"/>
                <w:bCs/>
                <w:sz w:val="16"/>
                <w:szCs w:val="16"/>
              </w:rPr>
              <w:t>odprowadzenie spalin – z boku lub z tyłu stołu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moc silnika [kW] min – 0,50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Stół spawalniczy jednorusztowy typu S2 – 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1 szt.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)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 odprowadzeniem spalin prawo lub lewostronnym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powierzchnia robocza stołu wykonana w formie rusztu staliwnego, pod którym znajduje się odciąg gazów powstałych podczas procesu spawania i jedna szafka. Zamawiający dopuszcza odprowadzenie spalin z tyłu stołu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długość (mm) max – 900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szerokość (mm) min – 630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wysokość (mm) min – 850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wydajność wentylatora [m3/h] min – 1200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ilość rusztów min – 1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odprowadzenie spalin – z boku lub z tyłu stołu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moc silnika [kW] min – 0,50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ilość szafek – 1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D11EFC" w:rsidRPr="00D11EFC" w:rsidRDefault="00D11EF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351A5D" w:rsidRPr="00E745CE" w:rsidRDefault="00351A5D" w:rsidP="00351A5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72041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Półautomat spawalniczy (prąd spawania pow. 300A)</w:t>
            </w:r>
          </w:p>
          <w:p w:rsidR="001D3313" w:rsidRPr="00361579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42662100-5)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Default="00D6196B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Półautomat spawalniczy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 (1szt)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E90615">
              <w:rPr>
                <w:rFonts w:cs="Times New Roman"/>
                <w:bCs/>
                <w:sz w:val="16"/>
                <w:szCs w:val="16"/>
              </w:rPr>
              <w:t>przeznaczony do spawania metodą MIG-MAG stali węglow</w:t>
            </w:r>
            <w:r w:rsidR="002568CF">
              <w:rPr>
                <w:rFonts w:cs="Times New Roman"/>
                <w:bCs/>
                <w:sz w:val="16"/>
                <w:szCs w:val="16"/>
              </w:rPr>
              <w:t>ych, nierdzewnych i aluminium</w:t>
            </w:r>
            <w:r w:rsidR="00E90615">
              <w:rPr>
                <w:rFonts w:cs="Times New Roman"/>
                <w:bCs/>
                <w:sz w:val="16"/>
                <w:szCs w:val="16"/>
              </w:rPr>
              <w:t>. Zasilanie trójfazowe 3x400V. Możliwość stosowania szpul z drutem minimum do 15kg. Urządzenie wyposażone w gniazdo EURO do podłączenia uchwytu spawalniczego, stopn</w:t>
            </w:r>
            <w:r w:rsidR="002568CF">
              <w:rPr>
                <w:rFonts w:cs="Times New Roman"/>
                <w:bCs/>
                <w:sz w:val="16"/>
                <w:szCs w:val="16"/>
              </w:rPr>
              <w:t>iową regulację</w:t>
            </w:r>
            <w:r w:rsidR="00E90615">
              <w:rPr>
                <w:rFonts w:cs="Times New Roman"/>
                <w:bCs/>
                <w:sz w:val="16"/>
                <w:szCs w:val="16"/>
              </w:rPr>
              <w:t xml:space="preserve"> prądu spawania, możliwością doboru optymalnych parametrów spawania. Wyposażony w wyświetlacz cyfrowy prądu i napięcia spawania, płynną regulację prędkości i podawania drutu spawalniczego.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możliwość spawania metodą MIG –MAG stali węglowych, nierdzewnych i aluminium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lastRenderedPageBreak/>
              <w:t>- przełącznik wyboru trybu pracy – spawanie ciągłe, punktowe, przerywane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możliwość spawania punktowego z regulacją w zakresie – 0-6 sekund oraz spawania przerywanego z regulacją czasu przerwy w zakresie 0-6 sekund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chłodzenie wentylatorem w celu zwiększenia wydajności urządzenia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profesjonalny podajnik drutu; 4-rolkowy, z rolkami 0,8-1,0 do drutu stalowego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wyposażony w gniazdo do podłączenia podgrzewacza gazu o napięciu 24V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zabezpieczenie przeciw przeciążeniu z sygnalizacją na panelu przednim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uchwyt spawalniczy MB 36 o długości min – 3 metry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przewód masowy o długości min – 3 metry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reduktor ciśnienia do butli gazowych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dodatkowo rolki podajnika 1,0-1,2 do drutu stalowego oraz 1,0-1,2 do drutu aluminiowego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Dane techniczne: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prąd spawania Mig/Mag [A] min – 300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cykl pracy [PJ%] – 60</w:t>
            </w:r>
          </w:p>
          <w:p w:rsidR="00031827" w:rsidRDefault="00031827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2813DC">
              <w:rPr>
                <w:rFonts w:cs="Times New Roman"/>
                <w:bCs/>
                <w:sz w:val="16"/>
                <w:szCs w:val="16"/>
              </w:rPr>
              <w:t>napięcie zasilania [V] – 400</w:t>
            </w:r>
          </w:p>
          <w:p w:rsidR="002813DC" w:rsidRDefault="002568C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</w:t>
            </w:r>
            <w:r w:rsidR="002813DC">
              <w:rPr>
                <w:rFonts w:cs="Times New Roman"/>
                <w:bCs/>
                <w:sz w:val="16"/>
                <w:szCs w:val="16"/>
              </w:rPr>
              <w:t>abezpieczenie prądowe [A] min – 16</w:t>
            </w:r>
          </w:p>
          <w:p w:rsidR="002813DC" w:rsidRDefault="002813D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napięcie biegu jałowego [V] – 40</w:t>
            </w:r>
          </w:p>
          <w:p w:rsidR="002813DC" w:rsidRDefault="002813D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szczelność obudowy [IP]:: 21</w:t>
            </w:r>
          </w:p>
          <w:p w:rsidR="002813DC" w:rsidRDefault="002813D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typ uchwytu – MB-36</w:t>
            </w:r>
          </w:p>
          <w:p w:rsidR="002813DC" w:rsidRDefault="002568C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</w:t>
            </w:r>
            <w:r w:rsidR="002813DC">
              <w:rPr>
                <w:rFonts w:cs="Times New Roman"/>
                <w:bCs/>
                <w:sz w:val="16"/>
                <w:szCs w:val="16"/>
              </w:rPr>
              <w:t>aks. wielkość szpuli drutu:: 15kg (fi=300mm)</w:t>
            </w:r>
          </w:p>
          <w:p w:rsidR="00E90615" w:rsidRPr="00D6196B" w:rsidRDefault="002813D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dodatkowe funkcje: spawanie przerywane; spawanie punktowe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041" w:rsidRP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</w:tr>
      <w:tr w:rsidR="00E745CE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lastRenderedPageBreak/>
              <w:t>Imadła ślusarskie</w:t>
            </w:r>
          </w:p>
          <w:p w:rsidR="001D3313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42674000-1)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595468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Imadło ślusarskie stałe typu szufladkowego - (2szt)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Wykonane z żeliwa sferoidalnego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 wysokiej wytrzymałości i długi okres eksploatacji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szczęka ruchoma prowadzona w pryzmach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możliwość korygowania luzów szczęki ruchomej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wymienne wkładki szczękowe, hartowane i szlifowane z nacięciem krzyżowym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możliwość mocowana rur i prętów za pomocą specjalnej pryzmy w korpusie imadła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śruba pociągowa dokładnie osłonięta przed wiórami i zanieczyszczeniami</w:t>
            </w:r>
          </w:p>
          <w:p w:rsidR="00595468" w:rsidRDefault="00595468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Elementy (śruba pociągowa, pokrętło) cynkowane, lub zabezpieczone przed korozją</w:t>
            </w:r>
          </w:p>
          <w:p w:rsidR="00595468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Dane techniczne </w:t>
            </w:r>
            <w:r>
              <w:rPr>
                <w:rFonts w:cs="Times New Roman"/>
                <w:bCs/>
                <w:sz w:val="16"/>
                <w:szCs w:val="16"/>
              </w:rPr>
              <w:t>parametry minimum:</w:t>
            </w:r>
          </w:p>
          <w:p w:rsidR="00C70632" w:rsidRP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044272">
              <w:rPr>
                <w:rFonts w:cs="Times New Roman"/>
                <w:bCs/>
                <w:sz w:val="16"/>
                <w:szCs w:val="16"/>
              </w:rPr>
              <w:t xml:space="preserve">wielkość: </w:t>
            </w:r>
            <w:r>
              <w:rPr>
                <w:rFonts w:cs="Times New Roman"/>
                <w:bCs/>
                <w:sz w:val="16"/>
                <w:szCs w:val="16"/>
              </w:rPr>
              <w:t>S - 80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A - 140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H - 150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L -  280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a -   80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 -   10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h -   70</w:t>
            </w:r>
          </w:p>
          <w:p w:rsid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Max siła mocowania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[da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N]: 200</w:t>
            </w:r>
          </w:p>
          <w:p w:rsidR="00595468" w:rsidRPr="00C70632" w:rsidRDefault="00C70632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Masa Ca [kg]: 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E745CE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Przyłbice spawalnicze</w:t>
            </w:r>
          </w:p>
          <w:p w:rsidR="001D3313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35113400-3)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351A5D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Przyłbica samościemniająca ( Maska spawalnicza)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- (2szt)</w:t>
            </w:r>
          </w:p>
          <w:p w:rsidR="00351A5D" w:rsidRDefault="00351A5D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351A5D" w:rsidRDefault="00351A5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automatyczna, samościemniająca z dużym polem widzenia. Wyposażona w sensory i niski prąd startu ze zmiennym stopniem ochrony DIN 4/5-8/9-13, zmiennym czasem rozjaśniania i możliwością ustawienia wrażliwości czujników. Przeznaczona do spawania metodą MIG/MAG, TIG, MMA i cięcia plazmą</w:t>
            </w:r>
          </w:p>
          <w:p w:rsidR="00351A5D" w:rsidRDefault="00351A5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zakres zaciemnienia: 9 – 13 wg DIN / 5 – 8 wg DIN</w:t>
            </w:r>
          </w:p>
          <w:p w:rsidR="00351A5D" w:rsidRDefault="00351A5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ochrona UV/IR: do 16 wg DIN</w:t>
            </w:r>
          </w:p>
          <w:p w:rsidR="00351A5D" w:rsidRDefault="00351A5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czas przełączania – jasny/ciemny: 1/30000s</w:t>
            </w:r>
          </w:p>
          <w:p w:rsidR="00351A5D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</w:t>
            </w:r>
            <w:r w:rsidR="00351A5D">
              <w:rPr>
                <w:rFonts w:cs="Times New Roman"/>
                <w:bCs/>
                <w:sz w:val="16"/>
                <w:szCs w:val="16"/>
              </w:rPr>
              <w:t>aciemnienie w stanie jasnym: 4 wg DIN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czas przełączania – ciemny/jasny: 0,1 – 1,0s (bezstopniowo)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klasa optyczna filtra: 1/1/1/2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regulacja czułości: płynna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zasilanie: ogniwo fotowoltaiczne + bateria CR2032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włączanie/wyłączanie: automatyczne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ilość foto czujników (sensorów): - 4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pole widzenia min: 95x85mm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spawanie MIG/MAG/MMA: TAK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spawanie TIG: TAK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cięcie plazmowe: TAK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standard: CE, EN 175B, EN 375, EN 166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wytrzymały korpus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wygodne nagłowie z regulacją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  <w:p w:rsidR="00351A5D" w:rsidRPr="00351A5D" w:rsidRDefault="00351A5D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E745CE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Frezarka krawędziowa</w:t>
            </w:r>
          </w:p>
          <w:p w:rsidR="001D3313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42623000-9)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FB1B3A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Frezarka krawędziowa do metalu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 -(1szt)</w:t>
            </w:r>
          </w:p>
          <w:p w:rsidR="00FB1B3A" w:rsidRDefault="00FB1B3A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FB1B3A" w:rsidRDefault="00FB1B3A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kompaktowa frezarka krawędziowa do obróbki krawędzi metalowych, do </w:t>
            </w:r>
            <w:r>
              <w:rPr>
                <w:rFonts w:cs="Times New Roman"/>
                <w:bCs/>
                <w:sz w:val="16"/>
                <w:szCs w:val="16"/>
              </w:rPr>
              <w:lastRenderedPageBreak/>
              <w:t>ukosowania, fazowania metalu pod kątem 45</w:t>
            </w:r>
            <w:r>
              <w:rPr>
                <w:rFonts w:cs="Times New Roman"/>
                <w:bCs/>
                <w:sz w:val="16"/>
                <w:szCs w:val="16"/>
                <w:vertAlign w:val="superscript"/>
              </w:rPr>
              <w:t xml:space="preserve">o </w:t>
            </w:r>
            <w:r>
              <w:rPr>
                <w:rFonts w:cs="Times New Roman"/>
                <w:bCs/>
                <w:sz w:val="16"/>
                <w:szCs w:val="16"/>
              </w:rPr>
              <w:t>i promieni na widocznych krawędziach, z regula</w:t>
            </w:r>
            <w:r w:rsidR="00044272">
              <w:rPr>
                <w:rFonts w:cs="Times New Roman"/>
                <w:bCs/>
                <w:sz w:val="16"/>
                <w:szCs w:val="16"/>
              </w:rPr>
              <w:t>cją głębokości frezowania w skok</w:t>
            </w:r>
            <w:r>
              <w:rPr>
                <w:rFonts w:cs="Times New Roman"/>
                <w:bCs/>
                <w:sz w:val="16"/>
                <w:szCs w:val="16"/>
              </w:rPr>
              <w:t>ach bez użycia narzędzi</w:t>
            </w:r>
          </w:p>
          <w:p w:rsidR="00075574" w:rsidRDefault="00075574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moc znamionowa min – 800W</w:t>
            </w:r>
          </w:p>
          <w:p w:rsidR="00075574" w:rsidRDefault="00075574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prędkość obrotowa na biegu jałowym – 4500 11500obr.min</w:t>
            </w:r>
          </w:p>
          <w:p w:rsidR="003C3CC1" w:rsidRDefault="003C3CC1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rodzaj krawędzi</w:t>
            </w:r>
            <w:r w:rsidR="00D6196B">
              <w:rPr>
                <w:rFonts w:cs="Times New Roman"/>
                <w:bCs/>
                <w:sz w:val="16"/>
                <w:szCs w:val="16"/>
              </w:rPr>
              <w:t xml:space="preserve"> – faza; promień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maks. szerokość fazy 45</w:t>
            </w:r>
            <w:r>
              <w:rPr>
                <w:rFonts w:cs="Times New Roman"/>
                <w:bCs/>
                <w:sz w:val="16"/>
                <w:szCs w:val="16"/>
                <w:vertAlign w:val="superscript"/>
              </w:rPr>
              <w:t xml:space="preserve">o </w:t>
            </w:r>
            <w:r>
              <w:rPr>
                <w:rFonts w:cs="Times New Roman"/>
                <w:bCs/>
                <w:sz w:val="16"/>
                <w:szCs w:val="16"/>
              </w:rPr>
              <w:t>– 6mm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maks. wysokość fazy 45</w:t>
            </w:r>
            <w:r>
              <w:rPr>
                <w:rFonts w:cs="Times New Roman"/>
                <w:bCs/>
                <w:sz w:val="16"/>
                <w:szCs w:val="16"/>
                <w:vertAlign w:val="superscript"/>
              </w:rPr>
              <w:t xml:space="preserve">o </w:t>
            </w:r>
            <w:r>
              <w:rPr>
                <w:rFonts w:cs="Times New Roman"/>
                <w:bCs/>
                <w:sz w:val="16"/>
                <w:szCs w:val="16"/>
              </w:rPr>
              <w:t>– 4mm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stopniowanie regulacji głębokości frezowania – 0,1mm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długość kabla min – 3m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sposób regulacji głębokości frezowania w skokach 0,1mm bez użycia narzędzi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sterownik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one-touch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 xml:space="preserve"> ( punkty zapadkowe skracają czas ustawiania i chronią przed niezamierzoną zmianą głębokości frezowania podczas pracy)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wąska głowica fr</w:t>
            </w:r>
            <w:r w:rsidR="00044272">
              <w:rPr>
                <w:rFonts w:cs="Times New Roman"/>
                <w:bCs/>
                <w:sz w:val="16"/>
                <w:szCs w:val="16"/>
              </w:rPr>
              <w:t>ezarska z pierścieniem oporowym</w:t>
            </w:r>
            <w:r>
              <w:rPr>
                <w:rFonts w:cs="Times New Roman"/>
                <w:bCs/>
                <w:sz w:val="16"/>
                <w:szCs w:val="16"/>
              </w:rPr>
              <w:t xml:space="preserve"> na łożysku kulkowym – możliwość pracy wewnątrz rur oraz </w:t>
            </w:r>
            <w:r w:rsidR="00044272">
              <w:rPr>
                <w:rFonts w:cs="Times New Roman"/>
                <w:bCs/>
                <w:sz w:val="16"/>
                <w:szCs w:val="16"/>
              </w:rPr>
              <w:t xml:space="preserve">na </w:t>
            </w:r>
            <w:r>
              <w:rPr>
                <w:rFonts w:cs="Times New Roman"/>
                <w:bCs/>
                <w:sz w:val="16"/>
                <w:szCs w:val="16"/>
              </w:rPr>
              <w:t>zaokrągleniach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standardowy osprzęt – łatwo dostępne w handlu płytki wieloostrzowe z węglików spiekanych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ogran</w:t>
            </w:r>
            <w:r w:rsidR="00044272">
              <w:rPr>
                <w:rFonts w:cs="Times New Roman"/>
                <w:bCs/>
                <w:sz w:val="16"/>
                <w:szCs w:val="16"/>
              </w:rPr>
              <w:t>icznik prowadzący – gwarancja równomiernego</w:t>
            </w:r>
            <w:r>
              <w:rPr>
                <w:rFonts w:cs="Times New Roman"/>
                <w:bCs/>
                <w:sz w:val="16"/>
                <w:szCs w:val="16"/>
              </w:rPr>
              <w:t xml:space="preserve"> efekt</w:t>
            </w:r>
            <w:r w:rsidR="00044272">
              <w:rPr>
                <w:rFonts w:cs="Times New Roman"/>
                <w:bCs/>
                <w:sz w:val="16"/>
                <w:szCs w:val="16"/>
              </w:rPr>
              <w:t>u</w:t>
            </w:r>
            <w:r>
              <w:rPr>
                <w:rFonts w:cs="Times New Roman"/>
                <w:bCs/>
                <w:sz w:val="16"/>
                <w:szCs w:val="16"/>
              </w:rPr>
              <w:t xml:space="preserve"> pracy i </w:t>
            </w:r>
            <w:r w:rsidR="00044272">
              <w:rPr>
                <w:rFonts w:cs="Times New Roman"/>
                <w:bCs/>
                <w:sz w:val="16"/>
                <w:szCs w:val="16"/>
              </w:rPr>
              <w:t xml:space="preserve">wysokiej </w:t>
            </w:r>
            <w:r>
              <w:rPr>
                <w:rFonts w:cs="Times New Roman"/>
                <w:bCs/>
                <w:sz w:val="16"/>
                <w:szCs w:val="16"/>
              </w:rPr>
              <w:t>jakości powierzchni podczas obróbki prostych kawałków blachy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elektroniczna funkcja wyłączenia silnika w przypadku blokady narzędzia roboczego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elektroniczna funkcja łagodnego rozruchu – uruchamianie bez szarpnięcia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zabezpieczenie przed przeciążeniem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zabezpieczenie przed ponownym uruchomieniem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smukła konstrukcja – wygodna i ergonomiczna obsługa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walizka systemowa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D6196B" w:rsidRPr="00D6196B" w:rsidRDefault="00D6196B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</w:tr>
      <w:tr w:rsidR="00E745CE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lastRenderedPageBreak/>
              <w:t xml:space="preserve">Parawan spawalniczy </w:t>
            </w:r>
          </w:p>
          <w:p w:rsidR="001D3313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35113400-3)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B1738F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Parawan spawalniczy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 xml:space="preserve"> – (3szt)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Na lekkiej konstrukcji stalowej, łatwy i szybki w montażu/demontażu, wypełnienie stelaża z folii spawalniczej</w:t>
            </w:r>
            <w:r w:rsidR="004B518F">
              <w:rPr>
                <w:rFonts w:cs="Times New Roman"/>
                <w:bCs/>
                <w:sz w:val="16"/>
                <w:szCs w:val="16"/>
              </w:rPr>
              <w:t xml:space="preserve"> o grubości min – 0,4mm</w:t>
            </w:r>
            <w:r>
              <w:rPr>
                <w:rFonts w:cs="Times New Roman"/>
                <w:bCs/>
                <w:sz w:val="16"/>
                <w:szCs w:val="16"/>
              </w:rPr>
              <w:t>, zgodnej z normami ISO 25980, EN 1598, AWS F2.3. Powinien zapewniać ochronę przed szkodliwym promieniowaniem emitowanym podczas procesu spawania/cięcia łukiem elektrycznym na stanowisku spawacza elektrycznego (MIG, MAG, TIG)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mobilny ekran ochronny</w:t>
            </w:r>
          </w:p>
          <w:p w:rsidR="00B1738F" w:rsidRDefault="00B173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4B518F">
              <w:rPr>
                <w:rFonts w:cs="Times New Roman"/>
                <w:bCs/>
                <w:sz w:val="16"/>
                <w:szCs w:val="16"/>
              </w:rPr>
              <w:t>wymiary zewnętrzne min: - 1450x1850mm</w:t>
            </w:r>
          </w:p>
          <w:p w:rsidR="004B518F" w:rsidRDefault="004B518F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wymiary arkuszu folii min: - </w:t>
            </w:r>
            <w:r w:rsidR="00D9045C">
              <w:rPr>
                <w:rFonts w:cs="Times New Roman"/>
                <w:bCs/>
                <w:sz w:val="16"/>
                <w:szCs w:val="16"/>
              </w:rPr>
              <w:t>1400x1600mm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prześwit od posadzki max: - 300mm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  <w:p w:rsidR="00D9045C" w:rsidRP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color w:val="FF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kolor parawanu do uzgodnienia z Wykonawcą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E745CE" w:rsidRPr="00361579" w:rsidTr="00172041">
        <w:trPr>
          <w:jc w:val="center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Gilotyna do cięcia blachy (gr 10mm)</w:t>
            </w:r>
          </w:p>
          <w:p w:rsidR="001D3313" w:rsidRDefault="001D3313" w:rsidP="0053672E">
            <w:pPr>
              <w:pStyle w:val="Zawartotabeli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(kod CPV: 42611000-2)</w:t>
            </w:r>
            <w:bookmarkStart w:id="0" w:name="_GoBack"/>
            <w:bookmarkEnd w:id="0"/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D9045C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Nożyce gilotynowe</w:t>
            </w:r>
            <w:r w:rsidR="00031827">
              <w:rPr>
                <w:rFonts w:cs="Times New Roman"/>
                <w:b/>
                <w:bCs/>
                <w:sz w:val="16"/>
                <w:szCs w:val="16"/>
                <w:u w:val="single"/>
              </w:rPr>
              <w:t>-(1szt)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Opis: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nożyce ręczne do cięcia blachy, płaskowników, prętów stalowych. Wykonane ze stabilnych płyt ze specjalnym kształtem umożliwiającym łatwe przesuwanie blachy i pewne mocowanie materiału za pomocą regulowanego dociskacza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długość ostrza [mm] – 150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grubość ciętego materiału: blacha [mm] – 10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wymiar ciętego materiału: płaskownik [mm] – 70x6</w:t>
            </w:r>
          </w:p>
          <w:p w:rsidR="00D9045C" w:rsidRDefault="00D9045C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- </w:t>
            </w:r>
            <w:r w:rsidR="00FB1B3A">
              <w:rPr>
                <w:rFonts w:cs="Times New Roman"/>
                <w:bCs/>
                <w:sz w:val="16"/>
                <w:szCs w:val="16"/>
              </w:rPr>
              <w:t>średnica ciętego materiału: pręt [mm] – 10</w:t>
            </w:r>
          </w:p>
          <w:p w:rsidR="00FB1B3A" w:rsidRDefault="00FB1B3A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wymiary (dł. X szer. x wys.) [mm] – 320 x 150 x 320</w:t>
            </w:r>
          </w:p>
          <w:p w:rsidR="00FB1B3A" w:rsidRDefault="00FB1B3A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instrukcja obsługi</w:t>
            </w:r>
          </w:p>
          <w:p w:rsidR="00FB1B3A" w:rsidRDefault="00FB1B3A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certyfikat zgodności</w:t>
            </w:r>
          </w:p>
          <w:p w:rsidR="00FB1B3A" w:rsidRPr="00D9045C" w:rsidRDefault="00FB1B3A" w:rsidP="00172041">
            <w:pPr>
              <w:pStyle w:val="Zawartotabeli"/>
              <w:snapToGri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- gwarancja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45CE" w:rsidRDefault="00E745CE" w:rsidP="0017204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FD441E" w:rsidRPr="00361579" w:rsidRDefault="00FD441E">
      <w:pPr>
        <w:rPr>
          <w:rFonts w:cs="Times New Roman"/>
          <w:sz w:val="16"/>
          <w:szCs w:val="16"/>
        </w:rPr>
      </w:pPr>
    </w:p>
    <w:sectPr w:rsidR="00FD441E" w:rsidRPr="00361579" w:rsidSect="000436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E1" w:rsidRDefault="004324E1" w:rsidP="00386EFD">
      <w:r>
        <w:separator/>
      </w:r>
    </w:p>
  </w:endnote>
  <w:endnote w:type="continuationSeparator" w:id="0">
    <w:p w:rsidR="004324E1" w:rsidRDefault="004324E1" w:rsidP="0038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852177"/>
      <w:docPartObj>
        <w:docPartGallery w:val="Page Numbers (Bottom of Page)"/>
        <w:docPartUnique/>
      </w:docPartObj>
    </w:sdtPr>
    <w:sdtContent>
      <w:p w:rsidR="00E82C21" w:rsidRDefault="00D77143">
        <w:pPr>
          <w:pStyle w:val="Stopka"/>
          <w:jc w:val="right"/>
        </w:pPr>
        <w:r>
          <w:fldChar w:fldCharType="begin"/>
        </w:r>
        <w:r w:rsidR="00E82C21">
          <w:instrText>PAGE   \* MERGEFORMAT</w:instrText>
        </w:r>
        <w:r>
          <w:fldChar w:fldCharType="separate"/>
        </w:r>
        <w:r w:rsidR="00044272">
          <w:rPr>
            <w:noProof/>
          </w:rPr>
          <w:t>3</w:t>
        </w:r>
        <w:r>
          <w:fldChar w:fldCharType="end"/>
        </w:r>
      </w:p>
    </w:sdtContent>
  </w:sdt>
  <w:p w:rsidR="00E82C21" w:rsidRDefault="00E82C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E1" w:rsidRDefault="004324E1" w:rsidP="00386EFD">
      <w:r>
        <w:separator/>
      </w:r>
    </w:p>
  </w:footnote>
  <w:footnote w:type="continuationSeparator" w:id="0">
    <w:p w:rsidR="004324E1" w:rsidRDefault="004324E1" w:rsidP="0038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FD" w:rsidRDefault="00361579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_kolor_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B6AEC8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22222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22222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6382C"/>
    <w:multiLevelType w:val="hybridMultilevel"/>
    <w:tmpl w:val="379EFD7E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A67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CAFFE">
      <w:start w:val="1"/>
      <w:numFmt w:val="lowerLetter"/>
      <w:lvlText w:val="%4.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27D"/>
    <w:rsid w:val="00031827"/>
    <w:rsid w:val="00043684"/>
    <w:rsid w:val="00044272"/>
    <w:rsid w:val="00057119"/>
    <w:rsid w:val="00075574"/>
    <w:rsid w:val="00172041"/>
    <w:rsid w:val="001863B5"/>
    <w:rsid w:val="001D3313"/>
    <w:rsid w:val="002568CF"/>
    <w:rsid w:val="002813DC"/>
    <w:rsid w:val="00323F85"/>
    <w:rsid w:val="00327840"/>
    <w:rsid w:val="00351A5D"/>
    <w:rsid w:val="00353479"/>
    <w:rsid w:val="00361579"/>
    <w:rsid w:val="00373F8A"/>
    <w:rsid w:val="00386EFD"/>
    <w:rsid w:val="003C3CC1"/>
    <w:rsid w:val="003D745B"/>
    <w:rsid w:val="003E207E"/>
    <w:rsid w:val="004324E1"/>
    <w:rsid w:val="004879B5"/>
    <w:rsid w:val="004A72D9"/>
    <w:rsid w:val="004B518F"/>
    <w:rsid w:val="004C7623"/>
    <w:rsid w:val="00595468"/>
    <w:rsid w:val="005B5B6D"/>
    <w:rsid w:val="006655F2"/>
    <w:rsid w:val="006A78DC"/>
    <w:rsid w:val="006C6196"/>
    <w:rsid w:val="006F33A6"/>
    <w:rsid w:val="006F3E18"/>
    <w:rsid w:val="00765544"/>
    <w:rsid w:val="007D2858"/>
    <w:rsid w:val="00851BA8"/>
    <w:rsid w:val="008521AE"/>
    <w:rsid w:val="008676B4"/>
    <w:rsid w:val="008B2AB8"/>
    <w:rsid w:val="008E3108"/>
    <w:rsid w:val="00963122"/>
    <w:rsid w:val="00980FB5"/>
    <w:rsid w:val="00AC5516"/>
    <w:rsid w:val="00B1738F"/>
    <w:rsid w:val="00B53E2B"/>
    <w:rsid w:val="00B62C5A"/>
    <w:rsid w:val="00BA7383"/>
    <w:rsid w:val="00BC7604"/>
    <w:rsid w:val="00C70632"/>
    <w:rsid w:val="00C853E2"/>
    <w:rsid w:val="00CB702F"/>
    <w:rsid w:val="00CF5D03"/>
    <w:rsid w:val="00D1127D"/>
    <w:rsid w:val="00D11EFC"/>
    <w:rsid w:val="00D42D0D"/>
    <w:rsid w:val="00D6196B"/>
    <w:rsid w:val="00D77143"/>
    <w:rsid w:val="00D9045C"/>
    <w:rsid w:val="00DA609B"/>
    <w:rsid w:val="00DC343D"/>
    <w:rsid w:val="00DE5F52"/>
    <w:rsid w:val="00E745CE"/>
    <w:rsid w:val="00E779C4"/>
    <w:rsid w:val="00E82C21"/>
    <w:rsid w:val="00E90615"/>
    <w:rsid w:val="00F03EBD"/>
    <w:rsid w:val="00FB1B3A"/>
    <w:rsid w:val="00F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27D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1"/>
    <w:qFormat/>
    <w:rsid w:val="00D1127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D11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2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1127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1127D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1127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rsid w:val="00D11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127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1127D"/>
    <w:pPr>
      <w:suppressLineNumbers/>
    </w:pPr>
  </w:style>
  <w:style w:type="character" w:customStyle="1" w:styleId="Nagwek1Znak1">
    <w:name w:val="Nagłówek 1 Znak1"/>
    <w:basedOn w:val="Domylnaczcionkaakapitu"/>
    <w:link w:val="Nagwek1"/>
    <w:rsid w:val="00D1127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1127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E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EF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27D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1"/>
    <w:qFormat/>
    <w:rsid w:val="00D1127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D11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2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1127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1127D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1127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rsid w:val="00D11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127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1127D"/>
    <w:pPr>
      <w:suppressLineNumbers/>
    </w:pPr>
  </w:style>
  <w:style w:type="character" w:customStyle="1" w:styleId="Nagwek1Znak1">
    <w:name w:val="Nagłówek 1 Znak1"/>
    <w:basedOn w:val="Domylnaczcionkaakapitu"/>
    <w:link w:val="Nagwek1"/>
    <w:rsid w:val="00D1127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1127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E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EF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Darek Kruszyłowicz</cp:lastModifiedBy>
  <cp:revision>29</cp:revision>
  <cp:lastPrinted>2020-03-04T07:48:00Z</cp:lastPrinted>
  <dcterms:created xsi:type="dcterms:W3CDTF">2018-03-12T10:18:00Z</dcterms:created>
  <dcterms:modified xsi:type="dcterms:W3CDTF">2020-03-04T17:30:00Z</dcterms:modified>
</cp:coreProperties>
</file>