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1B30" w:rsidTr="009E1B30">
        <w:trPr>
          <w:trHeight w:val="88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30" w:rsidRDefault="009F519F">
            <w:pPr>
              <w:jc w:val="center"/>
              <w:rPr>
                <w:b/>
                <w:sz w:val="22"/>
                <w:szCs w:val="22"/>
              </w:rPr>
            </w:pPr>
            <w:r w:rsidRPr="00AB0C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1B30" w:rsidRDefault="00B5414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Dyrektor Szkoły Podstawowej n</w:t>
            </w:r>
            <w:r w:rsidR="009E1B30">
              <w:rPr>
                <w:rFonts w:ascii="Garamond" w:hAnsi="Garamond"/>
                <w:b/>
              </w:rPr>
              <w:t xml:space="preserve">r 30 im. Marii Zientary-Malewskiej  </w:t>
            </w:r>
          </w:p>
          <w:p w:rsidR="009E1B30" w:rsidRDefault="009E1B3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10-699 Olsztyn ul. Pieczewska 10</w:t>
            </w:r>
          </w:p>
          <w:p w:rsidR="009E1B30" w:rsidRDefault="009E1B3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ogłasza nabór na stanowisko – referenta</w:t>
            </w:r>
            <w:r w:rsidR="00B5414E">
              <w:rPr>
                <w:rFonts w:ascii="Garamond" w:hAnsi="Garamond"/>
                <w:b/>
              </w:rPr>
              <w:t xml:space="preserve"> do obiektu przy ul. Turowskiego 3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E1B30" w:rsidRDefault="009E1B3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E1B30" w:rsidRDefault="009E1B30" w:rsidP="009E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I. LICZBA LUB WYMIAR ETATÓW</w:t>
            </w:r>
          </w:p>
        </w:tc>
      </w:tr>
      <w:tr w:rsidR="009E1B30" w:rsidTr="009E1B30">
        <w:trPr>
          <w:trHeight w:val="60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1B30" w:rsidRDefault="009E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9E1B30" w:rsidRDefault="009E1B30" w:rsidP="009E1B3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1 etat – 40 godzin tygodniowo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II. GŁÓWNE OBOWIĄZKI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0" w:rsidRDefault="00C43DC0" w:rsidP="00C43D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43DC0" w:rsidRPr="00070516" w:rsidRDefault="00C43DC0" w:rsidP="00070516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70516">
              <w:rPr>
                <w:rFonts w:ascii="Garamond" w:hAnsi="Garamond"/>
                <w:bCs/>
                <w:sz w:val="22"/>
                <w:szCs w:val="22"/>
              </w:rPr>
              <w:t>Do szcz</w:t>
            </w:r>
            <w:r w:rsidR="00977198">
              <w:rPr>
                <w:rFonts w:ascii="Garamond" w:hAnsi="Garamond"/>
                <w:bCs/>
                <w:sz w:val="22"/>
                <w:szCs w:val="22"/>
              </w:rPr>
              <w:t>egółowych obowiązków referenta</w:t>
            </w:r>
            <w:r w:rsidRPr="00070516">
              <w:rPr>
                <w:rFonts w:ascii="Garamond" w:hAnsi="Garamond"/>
                <w:bCs/>
                <w:sz w:val="22"/>
                <w:szCs w:val="22"/>
              </w:rPr>
              <w:t xml:space="preserve"> należy:</w:t>
            </w:r>
          </w:p>
          <w:p w:rsidR="00C43DC0" w:rsidRPr="00070516" w:rsidRDefault="00C43DC0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70516">
              <w:rPr>
                <w:rFonts w:ascii="Garamond" w:hAnsi="Garamond"/>
                <w:bCs/>
                <w:sz w:val="22"/>
                <w:szCs w:val="22"/>
              </w:rPr>
              <w:t>pisanie pism dotyczących działalności szkoły</w:t>
            </w:r>
            <w:r w:rsidR="00977198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977198" w:rsidRPr="00070516">
              <w:rPr>
                <w:rFonts w:ascii="Garamond" w:hAnsi="Garamond"/>
                <w:bCs/>
                <w:sz w:val="22"/>
                <w:szCs w:val="22"/>
              </w:rPr>
              <w:t>przygotowanie korespondencji do instytucji, z którymi współpracują nauczyciele;</w:t>
            </w:r>
            <w:r w:rsidRPr="00070516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C43DC0" w:rsidRDefault="00C43DC0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70516">
              <w:rPr>
                <w:rFonts w:ascii="Garamond" w:hAnsi="Garamond"/>
                <w:bCs/>
                <w:sz w:val="22"/>
                <w:szCs w:val="22"/>
              </w:rPr>
              <w:t>prowadzenie ewidencji wyjść pracowników poza teren szkoły w godzinach pracy;</w:t>
            </w:r>
          </w:p>
          <w:p w:rsidR="00B5414E" w:rsidRPr="00070516" w:rsidRDefault="00B5414E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przygotowanie dokumentacji do sprawdzianu ósmoklasisty; </w:t>
            </w:r>
          </w:p>
          <w:p w:rsidR="00C43DC0" w:rsidRPr="00070516" w:rsidRDefault="0044647C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obsługa programów </w:t>
            </w:r>
            <w:r w:rsidR="00807299">
              <w:rPr>
                <w:rFonts w:ascii="Garamond" w:hAnsi="Garamond"/>
                <w:bCs/>
                <w:sz w:val="22"/>
                <w:szCs w:val="22"/>
              </w:rPr>
              <w:t>SIO</w:t>
            </w:r>
            <w:r w:rsidR="00C43DC0" w:rsidRPr="00070516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C43DC0" w:rsidRPr="00070516" w:rsidRDefault="00C43DC0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70516">
              <w:rPr>
                <w:rFonts w:ascii="Garamond" w:hAnsi="Garamond"/>
                <w:bCs/>
                <w:sz w:val="22"/>
                <w:szCs w:val="22"/>
              </w:rPr>
              <w:t xml:space="preserve">prowadzenie centralnych rejestrów kancelaryjnych: </w:t>
            </w:r>
          </w:p>
          <w:p w:rsidR="00C43DC0" w:rsidRPr="00070516" w:rsidRDefault="00C43DC0" w:rsidP="00070516">
            <w:pPr>
              <w:pStyle w:val="Artyku"/>
              <w:numPr>
                <w:ilvl w:val="0"/>
                <w:numId w:val="22"/>
              </w:numPr>
              <w:spacing w:before="0"/>
              <w:ind w:hanging="100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70516">
              <w:rPr>
                <w:rFonts w:ascii="Garamond" w:hAnsi="Garamond"/>
                <w:bCs/>
                <w:sz w:val="22"/>
                <w:szCs w:val="22"/>
              </w:rPr>
              <w:t xml:space="preserve">rejestr skarg i wniosków; </w:t>
            </w:r>
          </w:p>
          <w:p w:rsidR="00C43DC0" w:rsidRPr="00070516" w:rsidRDefault="00C43DC0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70516">
              <w:rPr>
                <w:rFonts w:ascii="Garamond" w:hAnsi="Garamond"/>
                <w:bCs/>
                <w:sz w:val="22"/>
                <w:szCs w:val="22"/>
              </w:rPr>
              <w:t>informowanie o komunikatach umieszczonych na stronach internetowych Kuratorium Oświaty, Urzędy Miasta, Wydziału Edukacji osób odpowiedzialnych (właściwych);</w:t>
            </w:r>
          </w:p>
          <w:p w:rsidR="00C43DC0" w:rsidRPr="00070516" w:rsidRDefault="00C43DC0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70516">
              <w:rPr>
                <w:rFonts w:ascii="Garamond" w:hAnsi="Garamond"/>
                <w:bCs/>
                <w:sz w:val="22"/>
                <w:szCs w:val="22"/>
              </w:rPr>
              <w:t>systematyczne sprawdzanie zmian przepisów oświatowych;</w:t>
            </w:r>
          </w:p>
          <w:p w:rsidR="00C43DC0" w:rsidRPr="00070516" w:rsidRDefault="00C43DC0" w:rsidP="00070516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70516">
              <w:rPr>
                <w:rFonts w:ascii="Garamond" w:hAnsi="Garamond"/>
                <w:sz w:val="22"/>
                <w:szCs w:val="22"/>
              </w:rPr>
              <w:t>udostępnianie dokumentacji osobom upoważnionym</w:t>
            </w:r>
            <w:r w:rsidR="00977198">
              <w:rPr>
                <w:rFonts w:ascii="Garamond" w:hAnsi="Garamond"/>
                <w:sz w:val="22"/>
                <w:szCs w:val="22"/>
              </w:rPr>
              <w:t xml:space="preserve"> zgodnie z przepisami prawa; </w:t>
            </w:r>
          </w:p>
          <w:p w:rsidR="00977198" w:rsidRPr="00807299" w:rsidRDefault="00070516" w:rsidP="00977198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977198">
              <w:rPr>
                <w:rFonts w:ascii="Garamond" w:hAnsi="Garamond"/>
                <w:sz w:val="22"/>
                <w:szCs w:val="22"/>
              </w:rPr>
              <w:t>prowadzenie terminarza spraw do załatwienia, przypominanie dyrektorowi o ich realizacji</w:t>
            </w:r>
            <w:r w:rsidR="00977198">
              <w:rPr>
                <w:rFonts w:ascii="Garamond" w:hAnsi="Garamond"/>
                <w:sz w:val="22"/>
                <w:szCs w:val="22"/>
              </w:rPr>
              <w:t>;</w:t>
            </w:r>
            <w:r w:rsidRPr="0097719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77198" w:rsidRPr="00977198" w:rsidRDefault="00977198" w:rsidP="00977198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</w:t>
            </w:r>
            <w:r w:rsidR="00070516" w:rsidRPr="00977198">
              <w:rPr>
                <w:rFonts w:ascii="Garamond" w:hAnsi="Garamond"/>
                <w:sz w:val="22"/>
                <w:szCs w:val="22"/>
              </w:rPr>
              <w:t>erminowe wykonywanie postawionych zadań;</w:t>
            </w:r>
          </w:p>
          <w:p w:rsidR="00977198" w:rsidRPr="00977198" w:rsidRDefault="00977198" w:rsidP="00977198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977198">
              <w:rPr>
                <w:rFonts w:ascii="Garamond" w:hAnsi="Garamond"/>
                <w:sz w:val="22"/>
                <w:szCs w:val="22"/>
              </w:rPr>
              <w:t xml:space="preserve">przestrzeganie przepisów dotyczących ochrony danych osobowych; </w:t>
            </w:r>
          </w:p>
          <w:p w:rsidR="00977198" w:rsidRPr="00977198" w:rsidRDefault="00977198" w:rsidP="00977198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977198">
              <w:rPr>
                <w:rFonts w:ascii="Garamond" w:hAnsi="Garamond"/>
                <w:sz w:val="22"/>
                <w:szCs w:val="22"/>
              </w:rPr>
              <w:t>p</w:t>
            </w:r>
            <w:r w:rsidR="00070516" w:rsidRPr="00977198">
              <w:rPr>
                <w:rFonts w:ascii="Garamond" w:hAnsi="Garamond"/>
                <w:sz w:val="22"/>
                <w:szCs w:val="22"/>
              </w:rPr>
              <w:t>rzestrzeganie tajemnicy państwowej, służbowej;</w:t>
            </w:r>
          </w:p>
          <w:p w:rsidR="00C43DC0" w:rsidRPr="00977198" w:rsidRDefault="00977198" w:rsidP="00977198">
            <w:pPr>
              <w:pStyle w:val="Artyku"/>
              <w:numPr>
                <w:ilvl w:val="0"/>
                <w:numId w:val="21"/>
              </w:numPr>
              <w:spacing w:before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070516" w:rsidRPr="00977198">
              <w:rPr>
                <w:rFonts w:ascii="Garamond" w:hAnsi="Garamond"/>
                <w:sz w:val="22"/>
                <w:szCs w:val="22"/>
              </w:rPr>
              <w:t>rzestrzeganie i stosowanie przepisów, instrukcji, aktów normatywnych wewnętrznych i zewnętrznych dotyczących zakresów obowiązków.</w:t>
            </w:r>
          </w:p>
          <w:p w:rsidR="009E1B30" w:rsidRDefault="009E1B30" w:rsidP="00070516">
            <w:pPr>
              <w:jc w:val="both"/>
              <w:rPr>
                <w:sz w:val="20"/>
                <w:szCs w:val="20"/>
              </w:rPr>
            </w:pPr>
          </w:p>
        </w:tc>
      </w:tr>
      <w:tr w:rsidR="009E1B30" w:rsidTr="009E1B30">
        <w:trPr>
          <w:trHeight w:val="29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III. KWALIFIKACJE (WYKSZTAŁCENIE, UPRAWNIENIA, STAŻ)</w:t>
            </w:r>
          </w:p>
        </w:tc>
      </w:tr>
      <w:tr w:rsidR="009E1B30" w:rsidTr="009E1B30">
        <w:trPr>
          <w:trHeight w:val="79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6" w:rsidRDefault="0070275C" w:rsidP="00070516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70516">
              <w:rPr>
                <w:rFonts w:ascii="Garamond" w:hAnsi="Garamond"/>
                <w:sz w:val="22"/>
                <w:szCs w:val="22"/>
              </w:rPr>
              <w:t>wykształcenie wyższe i 3-letni staż pracy lub wykształcenie średnie i 5-letni staż pracy;</w:t>
            </w:r>
          </w:p>
          <w:p w:rsidR="00070516" w:rsidRDefault="0070275C" w:rsidP="00070516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70516">
              <w:rPr>
                <w:rFonts w:ascii="Garamond" w:hAnsi="Garamond"/>
                <w:sz w:val="22"/>
                <w:szCs w:val="22"/>
              </w:rPr>
              <w:t>umiejętności obsługi komputera i urządzeń biurowych;</w:t>
            </w:r>
          </w:p>
          <w:p w:rsidR="00070516" w:rsidRDefault="0070275C" w:rsidP="00070516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70516">
              <w:rPr>
                <w:rFonts w:ascii="Garamond" w:hAnsi="Garamond"/>
                <w:sz w:val="22"/>
                <w:szCs w:val="22"/>
              </w:rPr>
              <w:t>znajomość przepisów prawa oświatowego;</w:t>
            </w:r>
          </w:p>
          <w:p w:rsidR="009E1B30" w:rsidRPr="00070516" w:rsidRDefault="0070275C" w:rsidP="00070516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70516">
              <w:rPr>
                <w:rFonts w:ascii="Garamond" w:hAnsi="Garamond"/>
                <w:sz w:val="22"/>
                <w:szCs w:val="22"/>
              </w:rPr>
              <w:t>posiada stan zdrowia pozwalający na zatrudnienie na tym stanowisku.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IV. WYMAGANIA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0" w:rsidRDefault="009E1B30">
            <w:pPr>
              <w:rPr>
                <w:b/>
                <w:sz w:val="22"/>
                <w:szCs w:val="22"/>
              </w:rPr>
            </w:pPr>
          </w:p>
          <w:p w:rsidR="009E1B30" w:rsidRDefault="009E1B3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Oso</w:t>
            </w:r>
            <w:r w:rsidR="007E6835">
              <w:rPr>
                <w:rFonts w:ascii="Garamond" w:hAnsi="Garamond"/>
                <w:b/>
                <w:sz w:val="22"/>
                <w:szCs w:val="22"/>
              </w:rPr>
              <w:t>ba ubiegająca się o stanowisko referenta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 xml:space="preserve"> powinna spełniać następujące wymagania niezbędne:</w:t>
            </w:r>
          </w:p>
          <w:p w:rsidR="009E1B30" w:rsidRDefault="009E1B30" w:rsidP="009E1B30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 obywatelstwo polskie lub obywatelstwo krajów Unii Europejskiej lub innych państw, których obywatelom przysługuje na podstawie umów międzynarodowych lub przepisów prawa wspólnotowego prawo do podjęcia zatrudnienia na terytorium Rzeczpospolitej Polskiej,</w:t>
            </w:r>
          </w:p>
          <w:p w:rsidR="009E1B30" w:rsidRDefault="009E1B30" w:rsidP="009E1B30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 pełną zdolność do czynności prawnych oraz korzystanie z pełni  praw publicznych</w:t>
            </w:r>
          </w:p>
          <w:p w:rsidR="009E1B30" w:rsidRDefault="009E1B30" w:rsidP="009E1B30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była prawomocnie skazana za przestępstwo przeciwko mieniu, przeciwko obrotowi gospodarczemu, przeciwko działalności instytucji państwowych oraz samorządu terytorialnego, przeciwko wiarygodności dokumentów lub za przestępstwo skarbowe</w:t>
            </w:r>
          </w:p>
          <w:p w:rsidR="009E1B30" w:rsidRDefault="009E1B30" w:rsidP="009E1B30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posiada znajomość języka polskiego w mowie i piśmie w zakresie koniecznym do wykonywania obowiązków</w:t>
            </w:r>
          </w:p>
          <w:p w:rsidR="009E1B30" w:rsidRDefault="009E1B30">
            <w:pPr>
              <w:ind w:left="7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Wymagania dodatkowe </w:t>
            </w:r>
          </w:p>
          <w:p w:rsidR="009E1B30" w:rsidRDefault="009E1B30" w:rsidP="009E1B30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samodzielność</w:t>
            </w:r>
          </w:p>
          <w:p w:rsidR="009E1B30" w:rsidRDefault="009E1B30" w:rsidP="009E1B30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komunikatywność</w:t>
            </w:r>
          </w:p>
          <w:p w:rsidR="009E1B30" w:rsidRDefault="009E1B3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V. WYMAGANE DOKUMENTY I OŚWIADCZENIA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C" w:rsidRPr="00C43DC0" w:rsidRDefault="0070275C" w:rsidP="0070275C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list motywacyjny;</w:t>
            </w:r>
          </w:p>
          <w:p w:rsidR="0070275C" w:rsidRPr="00C43DC0" w:rsidRDefault="0070275C" w:rsidP="0070275C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 xml:space="preserve">Curriculum Vitae; </w:t>
            </w:r>
          </w:p>
          <w:p w:rsidR="0070275C" w:rsidRPr="00C43DC0" w:rsidRDefault="0070275C" w:rsidP="0070275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dokumenty potwierdzające wymagane kwalifikacje i umiejętności, świadectwa pracy, ukończone kursy i szkolenia;</w:t>
            </w:r>
          </w:p>
          <w:p w:rsidR="0070275C" w:rsidRPr="00C43DC0" w:rsidRDefault="0070275C" w:rsidP="0070275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lastRenderedPageBreak/>
              <w:t>oświadczenie o korzystaniu z pełnej zdolności do czynności prawnych oraz korzystaniu z pełni praw publicznych;</w:t>
            </w:r>
          </w:p>
          <w:p w:rsidR="0070275C" w:rsidRPr="00C43DC0" w:rsidRDefault="0070275C" w:rsidP="0070275C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 xml:space="preserve">Oświadczenie o wyrażeniu zgody na przetwarzanie danych osobowych na potrzeby postępowania związanego z  procesem rekrutacji </w:t>
            </w:r>
            <w:r w:rsidRPr="00C43DC0">
              <w:rPr>
                <w:rFonts w:ascii="Garamond" w:hAnsi="Garamond"/>
                <w:i/>
                <w:sz w:val="22"/>
                <w:szCs w:val="22"/>
              </w:rPr>
              <w:t>(zgodnie z ustawą z dnia 29.08.1997 r. o ochronie danych osobowych (</w:t>
            </w:r>
            <w:proofErr w:type="spellStart"/>
            <w:r w:rsidRPr="00C43DC0">
              <w:rPr>
                <w:rFonts w:ascii="Garamond" w:hAnsi="Garamond"/>
                <w:i/>
                <w:sz w:val="22"/>
                <w:szCs w:val="22"/>
              </w:rPr>
              <w:t>t.j</w:t>
            </w:r>
            <w:proofErr w:type="spellEnd"/>
            <w:r w:rsidRPr="00C43DC0">
              <w:rPr>
                <w:rFonts w:ascii="Garamond" w:hAnsi="Garamond"/>
                <w:i/>
                <w:sz w:val="22"/>
                <w:szCs w:val="22"/>
              </w:rPr>
              <w:t>. Dz. U. z 201</w:t>
            </w:r>
            <w:r w:rsidR="00807299">
              <w:rPr>
                <w:rFonts w:ascii="Garamond" w:hAnsi="Garamond"/>
                <w:i/>
                <w:sz w:val="22"/>
                <w:szCs w:val="22"/>
              </w:rPr>
              <w:t>8r. poz. 1000</w:t>
            </w:r>
            <w:r w:rsidRPr="00C43DC0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9E1B30" w:rsidRDefault="009E1B30" w:rsidP="0070275C">
            <w:pPr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lastRenderedPageBreak/>
              <w:t>VI. WARUNKI PRACY NA STANOWISKU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75C" w:rsidRPr="00C43DC0" w:rsidRDefault="0070275C" w:rsidP="0070275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norma dobowa czasu pracy wynosi 8 godzin – od 7.00 do 15.00</w:t>
            </w:r>
          </w:p>
          <w:p w:rsidR="0070275C" w:rsidRPr="00C43DC0" w:rsidRDefault="0070275C" w:rsidP="0070275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norma tygodniowa czasu pracy wynosi 40 godzin;</w:t>
            </w:r>
          </w:p>
          <w:p w:rsidR="0070275C" w:rsidRPr="00C43DC0" w:rsidRDefault="0070275C" w:rsidP="0070275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 xml:space="preserve">zatrudnienie na </w:t>
            </w:r>
            <w:r w:rsidR="00B5414E">
              <w:rPr>
                <w:rFonts w:ascii="Garamond" w:hAnsi="Garamond"/>
                <w:sz w:val="22"/>
                <w:szCs w:val="22"/>
              </w:rPr>
              <w:t xml:space="preserve">okres próby; </w:t>
            </w:r>
          </w:p>
          <w:p w:rsidR="0070275C" w:rsidRPr="00C43DC0" w:rsidRDefault="0070275C" w:rsidP="0070275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wynagrodzenie za pracę wypłacane jest raz w miesiącu do 30-go dnia każdego miesiąca;</w:t>
            </w:r>
          </w:p>
          <w:p w:rsidR="0070275C" w:rsidRPr="00C43DC0" w:rsidRDefault="0070275C" w:rsidP="0070275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 xml:space="preserve">rozpoczęcie pracy </w:t>
            </w:r>
            <w:r w:rsidR="004D3805">
              <w:rPr>
                <w:rFonts w:ascii="Garamond" w:hAnsi="Garamond"/>
                <w:b/>
                <w:sz w:val="22"/>
                <w:szCs w:val="22"/>
              </w:rPr>
              <w:t>24.</w:t>
            </w:r>
            <w:r w:rsidR="00B5414E">
              <w:rPr>
                <w:rFonts w:ascii="Garamond" w:hAnsi="Garamond"/>
                <w:b/>
                <w:sz w:val="22"/>
                <w:szCs w:val="22"/>
              </w:rPr>
              <w:t>08.2020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>r.</w:t>
            </w:r>
            <w:r w:rsidRPr="00C43DC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E1B30" w:rsidRDefault="009E1B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Praca w budynku </w:t>
            </w:r>
            <w:r w:rsidR="00B5414E">
              <w:rPr>
                <w:rFonts w:ascii="Garamond" w:hAnsi="Garamond"/>
                <w:sz w:val="22"/>
                <w:szCs w:val="22"/>
              </w:rPr>
              <w:t xml:space="preserve">ul. Turowskiego 3 </w:t>
            </w:r>
          </w:p>
          <w:p w:rsidR="009E1B30" w:rsidRDefault="009E1B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VII. TERMIN I MIEJSCE SKŁADANIA DOKUMENTÓW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0" w:rsidRPr="00C43DC0" w:rsidRDefault="009E1B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E1B30" w:rsidRPr="00C43DC0" w:rsidRDefault="009E1B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Wymagane dokumenty należy składać w</w:t>
            </w:r>
            <w:r w:rsidR="00B5414E">
              <w:rPr>
                <w:rFonts w:ascii="Garamond" w:hAnsi="Garamond"/>
                <w:sz w:val="22"/>
                <w:szCs w:val="22"/>
              </w:rPr>
              <w:t xml:space="preserve"> kancelarii Szkoły Podstawowej n</w:t>
            </w:r>
            <w:r w:rsidRPr="00C43DC0">
              <w:rPr>
                <w:rFonts w:ascii="Garamond" w:hAnsi="Garamond"/>
                <w:sz w:val="22"/>
                <w:szCs w:val="22"/>
              </w:rPr>
              <w:t xml:space="preserve">r 30 w Olsztynie lub przesłać </w:t>
            </w:r>
            <w:r w:rsidRPr="00C43DC0">
              <w:rPr>
                <w:rFonts w:ascii="Garamond" w:hAnsi="Garamond"/>
                <w:sz w:val="22"/>
                <w:szCs w:val="22"/>
              </w:rPr>
              <w:br/>
              <w:t xml:space="preserve">w terminie do dnia </w:t>
            </w:r>
            <w:r w:rsidR="00B5414E">
              <w:rPr>
                <w:rFonts w:ascii="Garamond" w:hAnsi="Garamond"/>
                <w:b/>
                <w:sz w:val="22"/>
                <w:szCs w:val="22"/>
              </w:rPr>
              <w:t>14.08.2020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>r</w:t>
            </w:r>
            <w:r w:rsidRPr="00C43DC0">
              <w:rPr>
                <w:rFonts w:ascii="Garamond" w:hAnsi="Garamond"/>
                <w:sz w:val="22"/>
                <w:szCs w:val="22"/>
              </w:rPr>
              <w:t xml:space="preserve">. na adres: </w:t>
            </w:r>
            <w:r w:rsidR="00B5414E">
              <w:rPr>
                <w:rFonts w:ascii="Garamond" w:hAnsi="Garamond"/>
                <w:b/>
                <w:sz w:val="22"/>
                <w:szCs w:val="22"/>
              </w:rPr>
              <w:t>Szkoła Podstawowa n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 xml:space="preserve">r 30 im. Marii Zientary-Malewskiej, </w:t>
            </w:r>
            <w:r w:rsidR="008F5E52">
              <w:rPr>
                <w:rFonts w:ascii="Garamond" w:hAnsi="Garamond"/>
                <w:b/>
                <w:sz w:val="22"/>
                <w:szCs w:val="22"/>
              </w:rPr>
              <w:t xml:space="preserve">            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>ul. Pieczewska 10, 10-699 Olsztyn</w:t>
            </w:r>
            <w:r w:rsidRPr="00C43DC0">
              <w:rPr>
                <w:rFonts w:ascii="Garamond" w:hAnsi="Garamond"/>
                <w:sz w:val="22"/>
                <w:szCs w:val="22"/>
              </w:rPr>
              <w:t xml:space="preserve"> w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43DC0">
              <w:rPr>
                <w:rFonts w:ascii="Garamond" w:hAnsi="Garamond"/>
                <w:sz w:val="22"/>
                <w:szCs w:val="22"/>
              </w:rPr>
              <w:t xml:space="preserve">zamkniętej kopercie oznaczonej imieniem i nazwiskiem kandydata z dopiskiem: 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 xml:space="preserve">„Nabór na wolne stanowisko </w:t>
            </w:r>
            <w:r w:rsidR="00B5414E">
              <w:rPr>
                <w:rFonts w:ascii="Garamond" w:hAnsi="Garamond"/>
                <w:b/>
                <w:sz w:val="22"/>
                <w:szCs w:val="22"/>
              </w:rPr>
              <w:t>referenta w Szkole Podstawowej n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 xml:space="preserve">r 30 w Olsztynie”. </w:t>
            </w:r>
          </w:p>
          <w:p w:rsidR="009E1B30" w:rsidRPr="00C43DC0" w:rsidRDefault="009E1B3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Dokumenty, które nie wpłyną w określonym wyżej terminie, nie będą rozpatrywane.</w:t>
            </w:r>
          </w:p>
          <w:p w:rsidR="00977198" w:rsidRPr="00C43DC0" w:rsidRDefault="00977198" w:rsidP="0097719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 xml:space="preserve">Otwarcie ofert nastąpi dnia </w:t>
            </w:r>
            <w:r w:rsidR="008F5E52">
              <w:rPr>
                <w:rFonts w:ascii="Garamond" w:hAnsi="Garamond"/>
                <w:b/>
                <w:sz w:val="22"/>
                <w:szCs w:val="22"/>
              </w:rPr>
              <w:t>18</w:t>
            </w:r>
            <w:r w:rsidR="00B5414E">
              <w:rPr>
                <w:rFonts w:ascii="Garamond" w:hAnsi="Garamond"/>
                <w:b/>
                <w:sz w:val="22"/>
                <w:szCs w:val="22"/>
              </w:rPr>
              <w:t>.08.2020r. o godz. 11</w:t>
            </w:r>
            <w:r w:rsidRPr="00C43DC0">
              <w:rPr>
                <w:rFonts w:ascii="Garamond" w:hAnsi="Garamond"/>
                <w:b/>
                <w:sz w:val="22"/>
                <w:szCs w:val="22"/>
              </w:rPr>
              <w:t>.00</w:t>
            </w:r>
            <w:r w:rsidRPr="00C43DC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:rsidR="00C43DC0" w:rsidRPr="00C43DC0" w:rsidRDefault="009E1B30" w:rsidP="00C43DC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Kandydaci spełniający formalne wymagania zostaną telefonicznie poinformowani o terminie rozmowy kwalifikacyjnej.</w:t>
            </w:r>
          </w:p>
          <w:p w:rsidR="00C43DC0" w:rsidRPr="00C43DC0" w:rsidRDefault="0070275C" w:rsidP="00C43DC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 xml:space="preserve">Kandydaci, których oferty zostaną rozpatrzone negatywnie nie będą o tym informowani. </w:t>
            </w:r>
          </w:p>
          <w:p w:rsidR="009E1B30" w:rsidRPr="00C43DC0" w:rsidRDefault="0070275C" w:rsidP="00C43DC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C43DC0">
              <w:rPr>
                <w:rFonts w:ascii="Garamond" w:hAnsi="Garamond"/>
                <w:sz w:val="22"/>
                <w:szCs w:val="22"/>
              </w:rPr>
              <w:t>Dokumenty wybranego kandydata, który zostanie wyłoniony w procesie naboru zostaną dołączone do akt osobowych.</w:t>
            </w:r>
          </w:p>
        </w:tc>
      </w:tr>
      <w:tr w:rsidR="009E1B30" w:rsidTr="009E1B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E1B30" w:rsidRDefault="009E1B30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VIII. INNE INFORMACJE</w:t>
            </w:r>
          </w:p>
        </w:tc>
      </w:tr>
      <w:tr w:rsidR="009E1B30" w:rsidTr="009E1B30">
        <w:trPr>
          <w:trHeight w:val="49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0" w:rsidRDefault="009E1B3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E1B30" w:rsidRDefault="009E1B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 terminie do 2 tygodni po ogłoszeniu wyników naboru należy odebrać złożone dokumenty. </w:t>
            </w:r>
          </w:p>
          <w:p w:rsidR="009E1B30" w:rsidRDefault="009E1B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 upływie tego terminu dokumenty nieodebrane będą komisyjnie zniszczone.</w:t>
            </w:r>
          </w:p>
          <w:p w:rsidR="009E1B30" w:rsidRDefault="009E1B3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Dodatkowe informacje można uzyskać pod numerem telefonu: </w:t>
            </w:r>
            <w:r w:rsidR="00B5414E">
              <w:rPr>
                <w:rFonts w:ascii="Garamond" w:hAnsi="Garamond"/>
                <w:b/>
                <w:sz w:val="22"/>
                <w:szCs w:val="22"/>
              </w:rPr>
              <w:t xml:space="preserve">89 541 96 89 </w:t>
            </w:r>
          </w:p>
          <w:p w:rsidR="009E1B30" w:rsidRDefault="009E1B30" w:rsidP="008F5E5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Informacja o wyniku naboru będzie umieszczona na stronie internetowej Biuletynu Informacji Publicznej </w:t>
            </w:r>
            <w:r w:rsidR="008F5E52">
              <w:rPr>
                <w:rFonts w:ascii="Garamond" w:hAnsi="Garamond"/>
                <w:sz w:val="22"/>
                <w:szCs w:val="22"/>
              </w:rPr>
              <w:t xml:space="preserve">Szkoły Podstawowej nr 30 w Olsztynie </w:t>
            </w:r>
            <w:r>
              <w:rPr>
                <w:rFonts w:ascii="Garamond" w:hAnsi="Garamond"/>
                <w:sz w:val="22"/>
                <w:szCs w:val="22"/>
              </w:rPr>
              <w:t>oraz na stronie i</w:t>
            </w:r>
            <w:r w:rsidR="008F5E52">
              <w:rPr>
                <w:rFonts w:ascii="Garamond" w:hAnsi="Garamond"/>
                <w:sz w:val="22"/>
                <w:szCs w:val="22"/>
              </w:rPr>
              <w:t>nternetowej s</w:t>
            </w:r>
            <w:r w:rsidR="00B5414E">
              <w:rPr>
                <w:rFonts w:ascii="Garamond" w:hAnsi="Garamond"/>
                <w:sz w:val="22"/>
                <w:szCs w:val="22"/>
              </w:rPr>
              <w:t>zkoły</w:t>
            </w:r>
            <w:r w:rsidR="008F5E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:rsidR="00EC3CE8" w:rsidRDefault="00EC3CE8" w:rsidP="005E037B"/>
    <w:sectPr w:rsidR="00EC3CE8" w:rsidSect="008D01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825" w:hanging="360"/>
      </w:pPr>
      <w:rPr>
        <w:rFonts w:ascii="Arial" w:eastAsia="Times New Roman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1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B30"/>
    <w:multiLevelType w:val="hybridMultilevel"/>
    <w:tmpl w:val="0D20C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27486"/>
    <w:multiLevelType w:val="hybridMultilevel"/>
    <w:tmpl w:val="51E8832C"/>
    <w:lvl w:ilvl="0" w:tplc="2DC43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416E4"/>
    <w:multiLevelType w:val="hybridMultilevel"/>
    <w:tmpl w:val="AB8EF8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06F76"/>
    <w:multiLevelType w:val="hybridMultilevel"/>
    <w:tmpl w:val="87F07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A3B3F"/>
    <w:multiLevelType w:val="hybridMultilevel"/>
    <w:tmpl w:val="43A68D78"/>
    <w:lvl w:ilvl="0" w:tplc="8EE0CC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37C6"/>
    <w:multiLevelType w:val="hybridMultilevel"/>
    <w:tmpl w:val="A68E1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33257"/>
    <w:multiLevelType w:val="hybridMultilevel"/>
    <w:tmpl w:val="51E8832C"/>
    <w:lvl w:ilvl="0" w:tplc="2DC43D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43691"/>
    <w:multiLevelType w:val="hybridMultilevel"/>
    <w:tmpl w:val="31F4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93001"/>
    <w:multiLevelType w:val="hybridMultilevel"/>
    <w:tmpl w:val="9F04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C2C9B"/>
    <w:multiLevelType w:val="hybridMultilevel"/>
    <w:tmpl w:val="9D1012A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8509A"/>
    <w:multiLevelType w:val="hybridMultilevel"/>
    <w:tmpl w:val="B65A3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4675D3"/>
    <w:multiLevelType w:val="hybridMultilevel"/>
    <w:tmpl w:val="DBA4B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D4E70"/>
    <w:multiLevelType w:val="hybridMultilevel"/>
    <w:tmpl w:val="E2E4EB40"/>
    <w:lvl w:ilvl="0" w:tplc="4122006C">
      <w:start w:val="3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89E5B6D"/>
    <w:multiLevelType w:val="hybridMultilevel"/>
    <w:tmpl w:val="97448278"/>
    <w:lvl w:ilvl="0" w:tplc="80D299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33F1D"/>
    <w:multiLevelType w:val="hybridMultilevel"/>
    <w:tmpl w:val="FA9E2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F38B7"/>
    <w:multiLevelType w:val="hybridMultilevel"/>
    <w:tmpl w:val="99643170"/>
    <w:lvl w:ilvl="0" w:tplc="8AF2E43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2AC3461"/>
    <w:multiLevelType w:val="hybridMultilevel"/>
    <w:tmpl w:val="55B453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93B4BC2"/>
    <w:multiLevelType w:val="hybridMultilevel"/>
    <w:tmpl w:val="8C400E62"/>
    <w:lvl w:ilvl="0" w:tplc="54B8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CB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AE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2D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6C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21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A9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245AD"/>
    <w:multiLevelType w:val="hybridMultilevel"/>
    <w:tmpl w:val="811A3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896446"/>
    <w:multiLevelType w:val="hybridMultilevel"/>
    <w:tmpl w:val="15B62A70"/>
    <w:lvl w:ilvl="0" w:tplc="729EA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C6694"/>
    <w:multiLevelType w:val="hybridMultilevel"/>
    <w:tmpl w:val="AEA45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1"/>
  </w:num>
  <w:num w:numId="5">
    <w:abstractNumId w:val="1"/>
  </w:num>
  <w:num w:numId="6">
    <w:abstractNumId w:val="17"/>
  </w:num>
  <w:num w:numId="7">
    <w:abstractNumId w:val="2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10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22"/>
  </w:num>
  <w:num w:numId="18">
    <w:abstractNumId w:val="7"/>
  </w:num>
  <w:num w:numId="19">
    <w:abstractNumId w:val="16"/>
  </w:num>
  <w:num w:numId="20">
    <w:abstractNumId w:val="3"/>
  </w:num>
  <w:num w:numId="21">
    <w:abstractNumId w:val="2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F"/>
    <w:rsid w:val="00070516"/>
    <w:rsid w:val="00070680"/>
    <w:rsid w:val="00135BF6"/>
    <w:rsid w:val="002C6EF5"/>
    <w:rsid w:val="003E1BD1"/>
    <w:rsid w:val="0044647C"/>
    <w:rsid w:val="004D3805"/>
    <w:rsid w:val="005A7055"/>
    <w:rsid w:val="005E037B"/>
    <w:rsid w:val="0070275C"/>
    <w:rsid w:val="00762B85"/>
    <w:rsid w:val="007E6835"/>
    <w:rsid w:val="00807299"/>
    <w:rsid w:val="00835732"/>
    <w:rsid w:val="008F1613"/>
    <w:rsid w:val="008F5E52"/>
    <w:rsid w:val="00977198"/>
    <w:rsid w:val="009E1B30"/>
    <w:rsid w:val="009F519F"/>
    <w:rsid w:val="00B5414E"/>
    <w:rsid w:val="00C43DC0"/>
    <w:rsid w:val="00CD6ECB"/>
    <w:rsid w:val="00E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19F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1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aza">
    <w:name w:val="baza"/>
    <w:basedOn w:val="Normalny"/>
    <w:qFormat/>
    <w:rsid w:val="009F519F"/>
    <w:pPr>
      <w:spacing w:after="120"/>
    </w:pPr>
    <w:rPr>
      <w:rFonts w:ascii="Arial" w:hAnsi="Arial"/>
      <w:sz w:val="22"/>
    </w:rPr>
  </w:style>
  <w:style w:type="character" w:styleId="Hipercze">
    <w:name w:val="Hyperlink"/>
    <w:rsid w:val="009F519F"/>
    <w:rPr>
      <w:color w:val="0000FF"/>
      <w:u w:val="single"/>
    </w:rPr>
  </w:style>
  <w:style w:type="paragraph" w:customStyle="1" w:styleId="bazaTitle">
    <w:name w:val="baza Title"/>
    <w:basedOn w:val="baza"/>
    <w:qFormat/>
    <w:rsid w:val="009F519F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styleId="Tekstpodstawowy">
    <w:name w:val="Body Text"/>
    <w:basedOn w:val="Normalny"/>
    <w:link w:val="TekstpodstawowyZnak"/>
    <w:rsid w:val="009F519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F51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E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6EF5"/>
    <w:pPr>
      <w:ind w:left="720"/>
      <w:contextualSpacing/>
    </w:pPr>
  </w:style>
  <w:style w:type="paragraph" w:customStyle="1" w:styleId="Artyku">
    <w:name w:val="Artykuł"/>
    <w:rsid w:val="00C43DC0"/>
    <w:pPr>
      <w:widowControl w:val="0"/>
      <w:snapToGrid w:val="0"/>
      <w:spacing w:before="56" w:after="0" w:line="240" w:lineRule="auto"/>
      <w:ind w:firstLine="340"/>
    </w:pPr>
    <w:rPr>
      <w:rFonts w:ascii="Switzerland" w:eastAsia="Times New Roman" w:hAnsi="Switzerland" w:cs="Times New Roman"/>
      <w:color w:val="000000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19F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1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aza">
    <w:name w:val="baza"/>
    <w:basedOn w:val="Normalny"/>
    <w:qFormat/>
    <w:rsid w:val="009F519F"/>
    <w:pPr>
      <w:spacing w:after="120"/>
    </w:pPr>
    <w:rPr>
      <w:rFonts w:ascii="Arial" w:hAnsi="Arial"/>
      <w:sz w:val="22"/>
    </w:rPr>
  </w:style>
  <w:style w:type="character" w:styleId="Hipercze">
    <w:name w:val="Hyperlink"/>
    <w:rsid w:val="009F519F"/>
    <w:rPr>
      <w:color w:val="0000FF"/>
      <w:u w:val="single"/>
    </w:rPr>
  </w:style>
  <w:style w:type="paragraph" w:customStyle="1" w:styleId="bazaTitle">
    <w:name w:val="baza Title"/>
    <w:basedOn w:val="baza"/>
    <w:qFormat/>
    <w:rsid w:val="009F519F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styleId="Tekstpodstawowy">
    <w:name w:val="Body Text"/>
    <w:basedOn w:val="Normalny"/>
    <w:link w:val="TekstpodstawowyZnak"/>
    <w:rsid w:val="009F519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F51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E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6EF5"/>
    <w:pPr>
      <w:ind w:left="720"/>
      <w:contextualSpacing/>
    </w:pPr>
  </w:style>
  <w:style w:type="paragraph" w:customStyle="1" w:styleId="Artyku">
    <w:name w:val="Artykuł"/>
    <w:rsid w:val="00C43DC0"/>
    <w:pPr>
      <w:widowControl w:val="0"/>
      <w:snapToGrid w:val="0"/>
      <w:spacing w:before="56" w:after="0" w:line="240" w:lineRule="auto"/>
      <w:ind w:firstLine="340"/>
    </w:pPr>
    <w:rPr>
      <w:rFonts w:ascii="Switzerland" w:eastAsia="Times New Roman" w:hAnsi="Switzerland" w:cs="Times New Roman"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5AF8-FF22-4208-AC8D-D8F53A5D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Wasilewski</dc:creator>
  <cp:lastModifiedBy>Gosia</cp:lastModifiedBy>
  <cp:revision>5</cp:revision>
  <cp:lastPrinted>2018-05-28T11:04:00Z</cp:lastPrinted>
  <dcterms:created xsi:type="dcterms:W3CDTF">2020-07-31T10:59:00Z</dcterms:created>
  <dcterms:modified xsi:type="dcterms:W3CDTF">2020-08-04T10:50:00Z</dcterms:modified>
</cp:coreProperties>
</file>