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E06C46" w:rsidRDefault="000B67E5" w:rsidP="00DF40C2">
      <w:pPr>
        <w:jc w:val="center"/>
        <w:rPr>
          <w:rFonts w:ascii="Times New Roman" w:hAnsi="Times New Roman" w:cs="Times New Roman"/>
        </w:rPr>
      </w:pPr>
      <w:r w:rsidRPr="00E06C46">
        <w:rPr>
          <w:rFonts w:ascii="Times New Roman" w:hAnsi="Times New Roman" w:cs="Times New Roman"/>
          <w:b/>
          <w:sz w:val="28"/>
          <w:szCs w:val="28"/>
        </w:rPr>
        <w:t>ZESPÓŁ SZKÓŁ PONADGIMNAZJALNYCH im. St. STASZICA</w:t>
      </w:r>
    </w:p>
    <w:p w:rsidR="000B67E5" w:rsidRPr="00E06C46" w:rsidRDefault="000B67E5" w:rsidP="00DF4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46">
        <w:rPr>
          <w:rFonts w:ascii="Times New Roman" w:hAnsi="Times New Roman" w:cs="Times New Roman"/>
          <w:b/>
          <w:sz w:val="28"/>
          <w:szCs w:val="28"/>
        </w:rPr>
        <w:t>w IŁŻY</w:t>
      </w:r>
    </w:p>
    <w:p w:rsidR="000B67E5" w:rsidRPr="00E06C46" w:rsidRDefault="000B67E5" w:rsidP="00E06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46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E06C46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E06C46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0B67E5" w:rsidRPr="00E06C46" w:rsidRDefault="000B67E5" w:rsidP="00E06C4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E06C46">
        <w:rPr>
          <w:rFonts w:ascii="Times New Roman" w:hAnsi="Times New Roman" w:cs="Times New Roman"/>
          <w:b/>
        </w:rPr>
        <w:t xml:space="preserve">e – mail : </w:t>
      </w:r>
      <w:hyperlink r:id="rId6" w:history="1">
        <w:r w:rsidRPr="00E06C46">
          <w:rPr>
            <w:rStyle w:val="Hipercze"/>
            <w:rFonts w:ascii="Times New Roman" w:hAnsi="Times New Roman" w:cs="Times New Roman"/>
            <w:b/>
          </w:rPr>
          <w:t>zspilza@zspilza.pl</w:t>
        </w:r>
      </w:hyperlink>
    </w:p>
    <w:p w:rsidR="00DF40C2" w:rsidRPr="00E06C46" w:rsidRDefault="00DF40C2" w:rsidP="00FD306F">
      <w:pPr>
        <w:ind w:firstLine="708"/>
        <w:rPr>
          <w:rFonts w:ascii="Times New Roman" w:hAnsi="Times New Roman" w:cs="Times New Roman"/>
        </w:rPr>
      </w:pPr>
    </w:p>
    <w:p w:rsidR="00FD306F" w:rsidRPr="00E06C46" w:rsidRDefault="009F0BB8" w:rsidP="00FD306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="00D92262" w:rsidRPr="00E06C46">
        <w:rPr>
          <w:rFonts w:ascii="Times New Roman" w:hAnsi="Times New Roman" w:cs="Times New Roman"/>
          <w:sz w:val="24"/>
          <w:szCs w:val="24"/>
        </w:rPr>
        <w:tab/>
      </w:r>
      <w:r w:rsidR="00D92262" w:rsidRPr="00E06C46">
        <w:rPr>
          <w:rFonts w:ascii="Times New Roman" w:hAnsi="Times New Roman" w:cs="Times New Roman"/>
          <w:sz w:val="24"/>
          <w:szCs w:val="24"/>
        </w:rPr>
        <w:tab/>
      </w:r>
      <w:r w:rsidR="00D92262" w:rsidRPr="00E06C46">
        <w:rPr>
          <w:rFonts w:ascii="Times New Roman" w:hAnsi="Times New Roman" w:cs="Times New Roman"/>
          <w:sz w:val="24"/>
          <w:szCs w:val="24"/>
        </w:rPr>
        <w:tab/>
      </w:r>
      <w:r w:rsidR="00DF40C2" w:rsidRPr="00E06C46">
        <w:rPr>
          <w:rFonts w:ascii="Times New Roman" w:hAnsi="Times New Roman" w:cs="Times New Roman"/>
          <w:sz w:val="24"/>
          <w:szCs w:val="24"/>
        </w:rPr>
        <w:tab/>
      </w:r>
      <w:r w:rsidR="00DF40C2" w:rsidRPr="00E06C46">
        <w:rPr>
          <w:rFonts w:ascii="Times New Roman" w:hAnsi="Times New Roman" w:cs="Times New Roman"/>
          <w:sz w:val="24"/>
          <w:szCs w:val="24"/>
        </w:rPr>
        <w:tab/>
      </w:r>
      <w:r w:rsidR="00DF40C2" w:rsidRPr="00E06C46">
        <w:rPr>
          <w:rFonts w:ascii="Times New Roman" w:hAnsi="Times New Roman" w:cs="Times New Roman"/>
          <w:sz w:val="24"/>
          <w:szCs w:val="24"/>
        </w:rPr>
        <w:tab/>
      </w:r>
      <w:r w:rsidR="008B51E0" w:rsidRPr="00E06C46">
        <w:rPr>
          <w:rFonts w:ascii="Times New Roman" w:hAnsi="Times New Roman" w:cs="Times New Roman"/>
          <w:sz w:val="24"/>
          <w:szCs w:val="24"/>
        </w:rPr>
        <w:tab/>
      </w:r>
      <w:r w:rsidR="00757407" w:rsidRPr="00E06C46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8B51E0" w:rsidRPr="00E06C46">
        <w:rPr>
          <w:rFonts w:ascii="Times New Roman" w:hAnsi="Times New Roman" w:cs="Times New Roman"/>
          <w:sz w:val="24"/>
          <w:szCs w:val="24"/>
        </w:rPr>
        <w:t>23.01.207</w:t>
      </w:r>
      <w:r w:rsidR="00DF40C2" w:rsidRPr="00E06C46">
        <w:rPr>
          <w:rFonts w:ascii="Times New Roman" w:hAnsi="Times New Roman" w:cs="Times New Roman"/>
          <w:sz w:val="24"/>
          <w:szCs w:val="24"/>
        </w:rPr>
        <w:t>r.</w:t>
      </w:r>
    </w:p>
    <w:p w:rsidR="000B67E5" w:rsidRPr="00E06C46" w:rsidRDefault="000B67E5" w:rsidP="000B67E5">
      <w:pPr>
        <w:rPr>
          <w:rFonts w:ascii="Times New Roman" w:hAnsi="Times New Roman" w:cs="Times New Roman"/>
        </w:rPr>
      </w:pPr>
    </w:p>
    <w:p w:rsidR="000B67E5" w:rsidRPr="00E06C46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46">
        <w:rPr>
          <w:rFonts w:ascii="Times New Roman" w:hAnsi="Times New Roman" w:cs="Times New Roman"/>
          <w:b/>
          <w:sz w:val="24"/>
          <w:szCs w:val="24"/>
        </w:rPr>
        <w:t>DYREKTOR  ZSP im. ST. STASZICA w IŁŻY</w:t>
      </w:r>
    </w:p>
    <w:p w:rsidR="000B67E5" w:rsidRPr="00E06C46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46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95E83" w:rsidRPr="00E06C46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C46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E62621" w:rsidRPr="00E06C46">
        <w:rPr>
          <w:rFonts w:ascii="Times New Roman" w:hAnsi="Times New Roman" w:cs="Times New Roman"/>
          <w:b/>
          <w:sz w:val="24"/>
          <w:szCs w:val="24"/>
        </w:rPr>
        <w:t xml:space="preserve"> z ceną </w:t>
      </w:r>
      <w:r w:rsidR="00757407" w:rsidRPr="00E06C46">
        <w:rPr>
          <w:rFonts w:ascii="Times New Roman" w:hAnsi="Times New Roman" w:cs="Times New Roman"/>
          <w:b/>
          <w:sz w:val="24"/>
          <w:szCs w:val="24"/>
        </w:rPr>
        <w:t xml:space="preserve">netto i </w:t>
      </w:r>
      <w:r w:rsidR="00E62621" w:rsidRPr="00E06C46">
        <w:rPr>
          <w:rFonts w:ascii="Times New Roman" w:hAnsi="Times New Roman" w:cs="Times New Roman"/>
          <w:b/>
          <w:sz w:val="24"/>
          <w:szCs w:val="24"/>
        </w:rPr>
        <w:t>brutto na</w:t>
      </w:r>
      <w:r w:rsidR="001C327A" w:rsidRPr="00E06C46">
        <w:rPr>
          <w:rFonts w:ascii="Times New Roman" w:hAnsi="Times New Roman" w:cs="Times New Roman"/>
          <w:b/>
          <w:sz w:val="24"/>
          <w:szCs w:val="24"/>
        </w:rPr>
        <w:t xml:space="preserve"> wykonanie</w:t>
      </w:r>
      <w:r w:rsidR="00494EBD" w:rsidRPr="00E06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407" w:rsidRPr="00E06C46">
        <w:rPr>
          <w:rFonts w:ascii="Times New Roman" w:hAnsi="Times New Roman" w:cs="Times New Roman"/>
          <w:b/>
          <w:sz w:val="24"/>
          <w:szCs w:val="24"/>
        </w:rPr>
        <w:t>prac remontowych pomieszczenia łazienki w ZSP w Iłży</w:t>
      </w:r>
    </w:p>
    <w:p w:rsidR="00757407" w:rsidRPr="00E06C46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E06C46" w:rsidRDefault="00757407" w:rsidP="00E06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C46">
        <w:rPr>
          <w:rFonts w:ascii="Times New Roman" w:hAnsi="Times New Roman" w:cs="Times New Roman"/>
          <w:b/>
          <w:sz w:val="24"/>
          <w:szCs w:val="24"/>
        </w:rPr>
        <w:t>Remont łazienki obejmuje prace wyszczególnione w spe</w:t>
      </w:r>
      <w:r w:rsidR="00E06C46">
        <w:rPr>
          <w:rFonts w:ascii="Times New Roman" w:hAnsi="Times New Roman" w:cs="Times New Roman"/>
          <w:b/>
          <w:sz w:val="24"/>
          <w:szCs w:val="24"/>
        </w:rPr>
        <w:t>cyfikacji stanowiącej załącznik</w:t>
      </w:r>
      <w:r w:rsidR="00E06C46">
        <w:rPr>
          <w:rFonts w:ascii="Times New Roman" w:hAnsi="Times New Roman" w:cs="Times New Roman"/>
          <w:b/>
          <w:sz w:val="24"/>
          <w:szCs w:val="24"/>
        </w:rPr>
        <w:br/>
      </w:r>
      <w:r w:rsidRPr="00E06C46">
        <w:rPr>
          <w:rFonts w:ascii="Times New Roman" w:hAnsi="Times New Roman" w:cs="Times New Roman"/>
          <w:b/>
          <w:sz w:val="24"/>
          <w:szCs w:val="24"/>
        </w:rPr>
        <w:t>Nr 1 do Zaproszenia.</w:t>
      </w:r>
    </w:p>
    <w:p w:rsidR="00494EBD" w:rsidRPr="00E06C46" w:rsidRDefault="00494EBD" w:rsidP="00F85E6B">
      <w:pPr>
        <w:spacing w:after="0"/>
        <w:ind w:left="1800"/>
        <w:rPr>
          <w:rStyle w:val="Pogrubienie"/>
          <w:rFonts w:ascii="Times New Roman" w:hAnsi="Times New Roman" w:cs="Times New Roman"/>
        </w:rPr>
      </w:pPr>
    </w:p>
    <w:p w:rsidR="000A32F8" w:rsidRPr="00E06C46" w:rsidRDefault="00F85E6B" w:rsidP="00D95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06C46">
        <w:rPr>
          <w:rFonts w:ascii="Times New Roman" w:hAnsi="Times New Roman" w:cs="Times New Roman"/>
        </w:rPr>
        <w:t>Gwarancja n</w:t>
      </w:r>
      <w:r w:rsidR="00757407" w:rsidRPr="00E06C46">
        <w:rPr>
          <w:rFonts w:ascii="Times New Roman" w:hAnsi="Times New Roman" w:cs="Times New Roman"/>
        </w:rPr>
        <w:t>a wykonane roboty – 36 m-</w:t>
      </w:r>
      <w:proofErr w:type="spellStart"/>
      <w:r w:rsidR="00757407" w:rsidRPr="00E06C46">
        <w:rPr>
          <w:rFonts w:ascii="Times New Roman" w:hAnsi="Times New Roman" w:cs="Times New Roman"/>
        </w:rPr>
        <w:t>cy</w:t>
      </w:r>
      <w:proofErr w:type="spellEnd"/>
    </w:p>
    <w:p w:rsidR="000B67E5" w:rsidRPr="00E06C46" w:rsidRDefault="000B67E5" w:rsidP="000A32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7E5" w:rsidRPr="00E06C46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Sposób i t</w:t>
      </w:r>
      <w:r w:rsidR="00757407" w:rsidRPr="00E06C46">
        <w:rPr>
          <w:rFonts w:ascii="Times New Roman" w:hAnsi="Times New Roman" w:cs="Times New Roman"/>
          <w:sz w:val="24"/>
          <w:szCs w:val="24"/>
        </w:rPr>
        <w:t xml:space="preserve">ermin składania ofert – </w:t>
      </w:r>
      <w:r w:rsidR="00847CC1">
        <w:rPr>
          <w:rFonts w:ascii="Times New Roman" w:hAnsi="Times New Roman" w:cs="Times New Roman"/>
          <w:sz w:val="24"/>
          <w:szCs w:val="24"/>
        </w:rPr>
        <w:t>do 3</w:t>
      </w:r>
      <w:r w:rsidR="008B51E0" w:rsidRPr="00E06C46">
        <w:rPr>
          <w:rFonts w:ascii="Times New Roman" w:hAnsi="Times New Roman" w:cs="Times New Roman"/>
          <w:sz w:val="24"/>
          <w:szCs w:val="24"/>
        </w:rPr>
        <w:t>0.01.207r.</w:t>
      </w:r>
      <w:r w:rsidRPr="00E06C46">
        <w:rPr>
          <w:rFonts w:ascii="Times New Roman" w:hAnsi="Times New Roman" w:cs="Times New Roman"/>
          <w:sz w:val="24"/>
          <w:szCs w:val="24"/>
        </w:rPr>
        <w:t xml:space="preserve"> godz. 14.00</w:t>
      </w:r>
    </w:p>
    <w:p w:rsidR="000B67E5" w:rsidRPr="00E06C46" w:rsidRDefault="000B67E5" w:rsidP="001047A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Siedziba Z</w:t>
      </w:r>
      <w:r w:rsidR="00540085" w:rsidRPr="00E06C46">
        <w:rPr>
          <w:rFonts w:ascii="Times New Roman" w:hAnsi="Times New Roman" w:cs="Times New Roman"/>
          <w:sz w:val="24"/>
          <w:szCs w:val="24"/>
        </w:rPr>
        <w:t>amawiającego (sekretariat)</w:t>
      </w:r>
      <w:r w:rsidR="000A32F8" w:rsidRPr="00E06C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2F8" w:rsidRPr="00E06C46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="000A32F8" w:rsidRPr="00E06C46">
        <w:rPr>
          <w:rFonts w:ascii="Times New Roman" w:hAnsi="Times New Roman" w:cs="Times New Roman"/>
          <w:sz w:val="24"/>
          <w:szCs w:val="24"/>
        </w:rPr>
        <w:t xml:space="preserve"> lub e-mailem na adres szkoły. </w:t>
      </w:r>
    </w:p>
    <w:p w:rsidR="000B67E5" w:rsidRPr="00E06C46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 xml:space="preserve">Osoba uprawniona do kontaktowania się z </w:t>
      </w:r>
      <w:r w:rsidR="007C43B1" w:rsidRPr="00E06C46">
        <w:rPr>
          <w:rFonts w:ascii="Times New Roman" w:hAnsi="Times New Roman" w:cs="Times New Roman"/>
          <w:sz w:val="24"/>
          <w:szCs w:val="24"/>
        </w:rPr>
        <w:t>Oferentami</w:t>
      </w:r>
      <w:r w:rsidRPr="00E06C46">
        <w:rPr>
          <w:rFonts w:ascii="Times New Roman" w:hAnsi="Times New Roman" w:cs="Times New Roman"/>
          <w:sz w:val="24"/>
          <w:szCs w:val="24"/>
        </w:rPr>
        <w:t xml:space="preserve"> i udzielania wyjaśnień</w:t>
      </w:r>
      <w:r w:rsidR="000A32F8" w:rsidRPr="00E06C46">
        <w:rPr>
          <w:rFonts w:ascii="Times New Roman" w:hAnsi="Times New Roman" w:cs="Times New Roman"/>
          <w:sz w:val="24"/>
          <w:szCs w:val="24"/>
        </w:rPr>
        <w:t xml:space="preserve"> dotyczących przedmiotu zamówienia: - Pan Dariusz Leśkiewicz </w:t>
      </w:r>
      <w:r w:rsidRPr="00E06C46">
        <w:rPr>
          <w:rFonts w:ascii="Times New Roman" w:hAnsi="Times New Roman" w:cs="Times New Roman"/>
          <w:sz w:val="24"/>
          <w:szCs w:val="24"/>
        </w:rPr>
        <w:t xml:space="preserve">tel. (48) 616 3037, </w:t>
      </w:r>
    </w:p>
    <w:p w:rsidR="000A32F8" w:rsidRPr="00E06C46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Termin realizacji zamówienia</w:t>
      </w:r>
      <w:r w:rsidR="002F45F4">
        <w:rPr>
          <w:rFonts w:ascii="Times New Roman" w:hAnsi="Times New Roman" w:cs="Times New Roman"/>
          <w:sz w:val="24"/>
          <w:szCs w:val="24"/>
        </w:rPr>
        <w:t xml:space="preserve"> – od 13.02.2017r. d</w:t>
      </w:r>
      <w:r w:rsidR="0033083D" w:rsidRPr="00E06C46">
        <w:rPr>
          <w:rFonts w:ascii="Times New Roman" w:hAnsi="Times New Roman" w:cs="Times New Roman"/>
          <w:sz w:val="24"/>
          <w:szCs w:val="24"/>
        </w:rPr>
        <w:t>o</w:t>
      </w:r>
      <w:r w:rsidR="002F45F4">
        <w:rPr>
          <w:rFonts w:ascii="Times New Roman" w:hAnsi="Times New Roman" w:cs="Times New Roman"/>
          <w:sz w:val="24"/>
          <w:szCs w:val="24"/>
        </w:rPr>
        <w:t xml:space="preserve"> 24.02.107r.</w:t>
      </w:r>
    </w:p>
    <w:p w:rsidR="001047A0" w:rsidRPr="00E06C46" w:rsidRDefault="00494EBD" w:rsidP="001047A0">
      <w:pPr>
        <w:pStyle w:val="Akapitzlist"/>
        <w:numPr>
          <w:ilvl w:val="0"/>
          <w:numId w:val="9"/>
        </w:numPr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 xml:space="preserve">W wyniku niniejszego postępowania z Oferentem oferującym najkorzystniejszą cenę zostanie zawarta umowa na wykonanie </w:t>
      </w:r>
      <w:r w:rsidR="00E06C46">
        <w:rPr>
          <w:rFonts w:ascii="Times New Roman" w:hAnsi="Times New Roman" w:cs="Times New Roman"/>
          <w:sz w:val="24"/>
          <w:szCs w:val="24"/>
        </w:rPr>
        <w:t>robót remontowych</w:t>
      </w:r>
      <w:r w:rsidRPr="00E06C46">
        <w:rPr>
          <w:rFonts w:ascii="Times New Roman" w:hAnsi="Times New Roman" w:cs="Times New Roman"/>
          <w:sz w:val="24"/>
          <w:szCs w:val="24"/>
        </w:rPr>
        <w:t>.</w:t>
      </w:r>
    </w:p>
    <w:p w:rsidR="00FD306F" w:rsidRPr="00E06C46" w:rsidRDefault="001047A0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Dyrektor Szkoły</w:t>
      </w:r>
    </w:p>
    <w:p w:rsidR="001047A0" w:rsidRPr="00E06C46" w:rsidRDefault="001047A0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Dariusz Leśkiewicz</w:t>
      </w:r>
    </w:p>
    <w:p w:rsidR="008B51E0" w:rsidRPr="00E06C46" w:rsidRDefault="008B51E0">
      <w:pPr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br w:type="page"/>
      </w:r>
    </w:p>
    <w:p w:rsidR="00EB6828" w:rsidRPr="00E06C46" w:rsidRDefault="008B51E0" w:rsidP="008B51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</w:r>
      <w:r w:rsidR="00E06C46">
        <w:rPr>
          <w:rFonts w:ascii="Times New Roman" w:hAnsi="Times New Roman" w:cs="Times New Roman"/>
          <w:sz w:val="24"/>
          <w:szCs w:val="24"/>
        </w:rPr>
        <w:tab/>
      </w:r>
      <w:r w:rsidR="00E06C46">
        <w:rPr>
          <w:rFonts w:ascii="Times New Roman" w:hAnsi="Times New Roman" w:cs="Times New Roman"/>
          <w:sz w:val="24"/>
          <w:szCs w:val="24"/>
        </w:rPr>
        <w:tab/>
      </w:r>
      <w:r w:rsidRPr="00E06C46">
        <w:rPr>
          <w:rFonts w:ascii="Times New Roman" w:hAnsi="Times New Roman" w:cs="Times New Roman"/>
          <w:sz w:val="24"/>
          <w:szCs w:val="24"/>
        </w:rPr>
        <w:tab/>
        <w:t xml:space="preserve">Załącznik nr 1 </w:t>
      </w:r>
    </w:p>
    <w:p w:rsidR="00E06C46" w:rsidRDefault="008B51E0" w:rsidP="00E06C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 xml:space="preserve">Wykaz prac </w:t>
      </w:r>
      <w:r w:rsidR="00E06C46" w:rsidRPr="00E06C46">
        <w:rPr>
          <w:rFonts w:ascii="Times New Roman" w:hAnsi="Times New Roman" w:cs="Times New Roman"/>
          <w:sz w:val="24"/>
          <w:szCs w:val="24"/>
        </w:rPr>
        <w:t xml:space="preserve">do wykonania przy remoncie łazienki dla chłopców </w:t>
      </w:r>
    </w:p>
    <w:p w:rsidR="008B51E0" w:rsidRDefault="00E06C46" w:rsidP="00E06C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6C46">
        <w:rPr>
          <w:rFonts w:ascii="Times New Roman" w:hAnsi="Times New Roman" w:cs="Times New Roman"/>
          <w:sz w:val="24"/>
          <w:szCs w:val="24"/>
        </w:rPr>
        <w:t>w budynku Zespołu Szkół Ponadgimnazjalnych w Iłży</w:t>
      </w:r>
    </w:p>
    <w:p w:rsidR="00E06C46" w:rsidRPr="00E06C46" w:rsidRDefault="00E06C46" w:rsidP="00E06C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6918"/>
        <w:gridCol w:w="1303"/>
        <w:gridCol w:w="851"/>
      </w:tblGrid>
      <w:tr w:rsidR="008B51E0" w:rsidRPr="002043B4" w:rsidTr="002C4BB6">
        <w:tc>
          <w:tcPr>
            <w:tcW w:w="534" w:type="dxa"/>
          </w:tcPr>
          <w:p w:rsidR="008B51E0" w:rsidRPr="002043B4" w:rsidRDefault="008B51E0" w:rsidP="00E06C46">
            <w:pPr>
              <w:jc w:val="center"/>
              <w:rPr>
                <w:b/>
              </w:rPr>
            </w:pPr>
            <w:r w:rsidRPr="002043B4">
              <w:rPr>
                <w:b/>
              </w:rPr>
              <w:t>Lp.</w:t>
            </w:r>
          </w:p>
        </w:tc>
        <w:tc>
          <w:tcPr>
            <w:tcW w:w="6918" w:type="dxa"/>
          </w:tcPr>
          <w:p w:rsidR="008B51E0" w:rsidRPr="002043B4" w:rsidRDefault="008B51E0" w:rsidP="00E06C46">
            <w:pPr>
              <w:jc w:val="center"/>
              <w:rPr>
                <w:b/>
              </w:rPr>
            </w:pPr>
            <w:r w:rsidRPr="002043B4">
              <w:rPr>
                <w:b/>
              </w:rPr>
              <w:t>Opis</w:t>
            </w:r>
          </w:p>
        </w:tc>
        <w:tc>
          <w:tcPr>
            <w:tcW w:w="1303" w:type="dxa"/>
          </w:tcPr>
          <w:p w:rsidR="008B51E0" w:rsidRPr="002043B4" w:rsidRDefault="008B51E0" w:rsidP="00E06C46">
            <w:pPr>
              <w:jc w:val="center"/>
              <w:rPr>
                <w:b/>
              </w:rPr>
            </w:pPr>
            <w:r w:rsidRPr="002043B4">
              <w:rPr>
                <w:b/>
              </w:rPr>
              <w:t>Jedn. miary</w:t>
            </w:r>
          </w:p>
        </w:tc>
        <w:tc>
          <w:tcPr>
            <w:tcW w:w="851" w:type="dxa"/>
          </w:tcPr>
          <w:p w:rsidR="008B51E0" w:rsidRPr="002043B4" w:rsidRDefault="008B51E0" w:rsidP="00E06C46">
            <w:pPr>
              <w:jc w:val="center"/>
              <w:rPr>
                <w:b/>
              </w:rPr>
            </w:pPr>
            <w:r w:rsidRPr="002043B4">
              <w:rPr>
                <w:b/>
              </w:rPr>
              <w:t>ilość</w:t>
            </w:r>
          </w:p>
        </w:tc>
      </w:tr>
      <w:tr w:rsidR="008B51E0" w:rsidTr="002C4BB6">
        <w:tc>
          <w:tcPr>
            <w:tcW w:w="534" w:type="dxa"/>
          </w:tcPr>
          <w:p w:rsidR="008B51E0" w:rsidRPr="002043B4" w:rsidRDefault="008B51E0" w:rsidP="002C4BB6">
            <w:pPr>
              <w:rPr>
                <w:b/>
              </w:rPr>
            </w:pPr>
            <w:r w:rsidRPr="002043B4">
              <w:rPr>
                <w:b/>
              </w:rPr>
              <w:t>1</w:t>
            </w:r>
          </w:p>
        </w:tc>
        <w:tc>
          <w:tcPr>
            <w:tcW w:w="9072" w:type="dxa"/>
            <w:gridSpan w:val="3"/>
          </w:tcPr>
          <w:p w:rsidR="008B51E0" w:rsidRDefault="008B51E0" w:rsidP="002C4BB6">
            <w:pPr>
              <w:jc w:val="center"/>
            </w:pPr>
            <w:r w:rsidRPr="006A0FDF">
              <w:rPr>
                <w:b/>
              </w:rPr>
              <w:t>Roboty rozbiórkowe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1.1</w:t>
            </w:r>
          </w:p>
        </w:tc>
        <w:tc>
          <w:tcPr>
            <w:tcW w:w="6918" w:type="dxa"/>
          </w:tcPr>
          <w:p w:rsidR="008B51E0" w:rsidRPr="006A0FDF" w:rsidRDefault="008B51E0" w:rsidP="002C4BB6">
            <w:pPr>
              <w:rPr>
                <w:vertAlign w:val="superscript"/>
              </w:rPr>
            </w:pPr>
            <w:r>
              <w:t>Wykucie z muru ościeżnic stalowych o powierzchni do 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8B51E0" w:rsidRDefault="008B51E0" w:rsidP="002C4BB6">
            <w:r>
              <w:t>szt.</w:t>
            </w:r>
          </w:p>
        </w:tc>
        <w:tc>
          <w:tcPr>
            <w:tcW w:w="851" w:type="dxa"/>
          </w:tcPr>
          <w:p w:rsidR="008B51E0" w:rsidRDefault="008B51E0" w:rsidP="002C4BB6">
            <w:r>
              <w:t>2.000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1.2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Rozebranie posadzki z płytek </w:t>
            </w:r>
          </w:p>
        </w:tc>
        <w:tc>
          <w:tcPr>
            <w:tcW w:w="1303" w:type="dxa"/>
          </w:tcPr>
          <w:p w:rsidR="008B51E0" w:rsidRPr="006A0FDF" w:rsidRDefault="008B51E0" w:rsidP="002C4BB6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3.900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1.3</w:t>
            </w:r>
          </w:p>
        </w:tc>
        <w:tc>
          <w:tcPr>
            <w:tcW w:w="6918" w:type="dxa"/>
          </w:tcPr>
          <w:p w:rsidR="008B51E0" w:rsidRDefault="008B51E0" w:rsidP="002C4BB6">
            <w:r>
              <w:t>Rozebranie okładziny ściennej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3.900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1.4</w:t>
            </w:r>
          </w:p>
        </w:tc>
        <w:tc>
          <w:tcPr>
            <w:tcW w:w="6918" w:type="dxa"/>
          </w:tcPr>
          <w:p w:rsidR="008B51E0" w:rsidRDefault="008B51E0" w:rsidP="002C4BB6">
            <w:r>
              <w:t>Rozebranie ścian z cegieł na zaprawie wapiennej</w:t>
            </w:r>
          </w:p>
        </w:tc>
        <w:tc>
          <w:tcPr>
            <w:tcW w:w="1303" w:type="dxa"/>
          </w:tcPr>
          <w:p w:rsidR="008B51E0" w:rsidRPr="006A0FDF" w:rsidRDefault="008B51E0" w:rsidP="002C4BB6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851" w:type="dxa"/>
          </w:tcPr>
          <w:p w:rsidR="008B51E0" w:rsidRDefault="008B51E0" w:rsidP="002C4BB6">
            <w:r>
              <w:t>0.580</w:t>
            </w:r>
          </w:p>
        </w:tc>
      </w:tr>
      <w:tr w:rsidR="008B51E0" w:rsidTr="002C4BB6">
        <w:tc>
          <w:tcPr>
            <w:tcW w:w="534" w:type="dxa"/>
          </w:tcPr>
          <w:p w:rsidR="008B51E0" w:rsidRPr="002043B4" w:rsidRDefault="008B51E0" w:rsidP="002C4BB6">
            <w:pPr>
              <w:rPr>
                <w:b/>
              </w:rPr>
            </w:pPr>
            <w:r w:rsidRPr="002043B4">
              <w:rPr>
                <w:b/>
              </w:rPr>
              <w:t>2</w:t>
            </w:r>
          </w:p>
        </w:tc>
        <w:tc>
          <w:tcPr>
            <w:tcW w:w="9072" w:type="dxa"/>
            <w:gridSpan w:val="3"/>
          </w:tcPr>
          <w:p w:rsidR="008B51E0" w:rsidRDefault="008B51E0" w:rsidP="002C4BB6">
            <w:pPr>
              <w:jc w:val="center"/>
            </w:pPr>
            <w:r w:rsidRPr="006A0FDF">
              <w:rPr>
                <w:b/>
              </w:rPr>
              <w:t>Roboty uzupełniające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2.1</w:t>
            </w:r>
          </w:p>
        </w:tc>
        <w:tc>
          <w:tcPr>
            <w:tcW w:w="6918" w:type="dxa"/>
          </w:tcPr>
          <w:p w:rsidR="008B51E0" w:rsidRPr="006A0FDF" w:rsidRDefault="008B51E0" w:rsidP="002C4BB6">
            <w:pPr>
              <w:rPr>
                <w:vertAlign w:val="superscript"/>
              </w:rPr>
            </w:pPr>
            <w:r>
              <w:t>Uzupełnienie tynków wewnętrznych zwykły</w:t>
            </w:r>
            <w:r w:rsidR="00271728">
              <w:t xml:space="preserve">ch </w:t>
            </w:r>
            <w:proofErr w:type="spellStart"/>
            <w:r w:rsidR="00271728">
              <w:t>kat.III</w:t>
            </w:r>
            <w:proofErr w:type="spellEnd"/>
            <w:r w:rsidR="00271728">
              <w:t xml:space="preserve"> z zaprawy </w:t>
            </w:r>
            <w:proofErr w:type="spellStart"/>
            <w:r w:rsidR="00271728">
              <w:t>cem</w:t>
            </w:r>
            <w:proofErr w:type="spellEnd"/>
            <w:r w:rsidR="00271728">
              <w:t>.-</w:t>
            </w:r>
            <w:proofErr w:type="spellStart"/>
            <w:r w:rsidR="00271728">
              <w:t>wap</w:t>
            </w:r>
            <w:proofErr w:type="spellEnd"/>
            <w:r w:rsidR="00271728">
              <w:t>. n</w:t>
            </w:r>
            <w:r>
              <w:t>a ścianach i słupach prostokątnych na podłożu z cegły, pustaków ceramicznych, gazo – i pianobetonów o powierzchni powyżej 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18.700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2.2</w:t>
            </w:r>
          </w:p>
        </w:tc>
        <w:tc>
          <w:tcPr>
            <w:tcW w:w="6918" w:type="dxa"/>
          </w:tcPr>
          <w:p w:rsidR="008B51E0" w:rsidRDefault="008B51E0" w:rsidP="002C4BB6">
            <w:r>
              <w:t>Naprawa posadzki cementowej z zatarciem na gładko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3.900</w:t>
            </w:r>
          </w:p>
        </w:tc>
      </w:tr>
      <w:tr w:rsidR="008B51E0" w:rsidTr="002C4BB6">
        <w:tc>
          <w:tcPr>
            <w:tcW w:w="534" w:type="dxa"/>
          </w:tcPr>
          <w:p w:rsidR="008B51E0" w:rsidRPr="002043B4" w:rsidRDefault="008B51E0" w:rsidP="002C4BB6">
            <w:pPr>
              <w:rPr>
                <w:b/>
              </w:rPr>
            </w:pPr>
            <w:r w:rsidRPr="002043B4">
              <w:rPr>
                <w:b/>
              </w:rPr>
              <w:t>3</w:t>
            </w:r>
          </w:p>
        </w:tc>
        <w:tc>
          <w:tcPr>
            <w:tcW w:w="9072" w:type="dxa"/>
            <w:gridSpan w:val="3"/>
          </w:tcPr>
          <w:p w:rsidR="008B51E0" w:rsidRDefault="008B51E0" w:rsidP="002C4BB6">
            <w:pPr>
              <w:jc w:val="center"/>
            </w:pPr>
            <w:r w:rsidRPr="006A0FDF">
              <w:rPr>
                <w:b/>
              </w:rPr>
              <w:t>Roboty montażow</w:t>
            </w:r>
            <w:r>
              <w:t>e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3.1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Ościeżnice drzwiowe stalowe dwukrotnie malowane na budowie dla drzwi wewnątrzlokalowych </w:t>
            </w:r>
          </w:p>
        </w:tc>
        <w:tc>
          <w:tcPr>
            <w:tcW w:w="1303" w:type="dxa"/>
          </w:tcPr>
          <w:p w:rsidR="008B51E0" w:rsidRDefault="008B51E0" w:rsidP="002C4BB6">
            <w:r>
              <w:t>szt.</w:t>
            </w:r>
          </w:p>
        </w:tc>
        <w:tc>
          <w:tcPr>
            <w:tcW w:w="851" w:type="dxa"/>
          </w:tcPr>
          <w:p w:rsidR="008B51E0" w:rsidRDefault="008B51E0" w:rsidP="002C4BB6">
            <w:r>
              <w:t>2.000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3.2</w:t>
            </w:r>
          </w:p>
        </w:tc>
        <w:tc>
          <w:tcPr>
            <w:tcW w:w="6918" w:type="dxa"/>
          </w:tcPr>
          <w:p w:rsidR="008B51E0" w:rsidRPr="00CA09D3" w:rsidRDefault="008B51E0" w:rsidP="002C4BB6">
            <w:r>
              <w:t>Skrzydła drzwiowe płytowe wewnętrzne jednodzielne pełne o powierzchni do 1,6 m</w:t>
            </w:r>
            <w:r>
              <w:rPr>
                <w:vertAlign w:val="superscript"/>
              </w:rPr>
              <w:t xml:space="preserve">2 </w:t>
            </w:r>
            <w:r>
              <w:t>fabrycznie wykończone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2.000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3.3</w:t>
            </w:r>
          </w:p>
        </w:tc>
        <w:tc>
          <w:tcPr>
            <w:tcW w:w="6918" w:type="dxa"/>
          </w:tcPr>
          <w:p w:rsidR="008B51E0" w:rsidRDefault="008B51E0" w:rsidP="002C4BB6">
            <w:r>
              <w:t>Okładziny ścienne z płytek z kamieni sztucznych o regularnych kształtach na zaprawie klejowej cienkowarstwowej; płytki o wymiarach 20x20 cm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19.600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3.4</w:t>
            </w:r>
          </w:p>
        </w:tc>
        <w:tc>
          <w:tcPr>
            <w:tcW w:w="6918" w:type="dxa"/>
          </w:tcPr>
          <w:p w:rsidR="008B51E0" w:rsidRDefault="008B51E0" w:rsidP="002C4BB6">
            <w:r>
              <w:t>Okładziny podłogowe z płytek z kamieni sztucznych o regularnych kształtach na zaprawie klejowej cienkowarstwowej; płytki o wymiarach 30x30 cm</w:t>
            </w:r>
          </w:p>
        </w:tc>
        <w:tc>
          <w:tcPr>
            <w:tcW w:w="1303" w:type="dxa"/>
          </w:tcPr>
          <w:p w:rsidR="008B51E0" w:rsidRPr="00CA09D3" w:rsidRDefault="008B51E0" w:rsidP="002C4BB6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3.900</w:t>
            </w:r>
          </w:p>
        </w:tc>
      </w:tr>
      <w:tr w:rsidR="008B51E0" w:rsidTr="002C4BB6">
        <w:tc>
          <w:tcPr>
            <w:tcW w:w="534" w:type="dxa"/>
          </w:tcPr>
          <w:p w:rsidR="008B51E0" w:rsidRDefault="008B51E0" w:rsidP="002C4BB6">
            <w:r>
              <w:t>3.5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Okładziny z płyt gipsowo-kartonowych. </w:t>
            </w:r>
            <w:proofErr w:type="spellStart"/>
            <w:r>
              <w:t>Regips</w:t>
            </w:r>
            <w:proofErr w:type="spellEnd"/>
            <w:r>
              <w:t xml:space="preserve"> na ścianach na ruszcie metalowym 50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8B51E0" w:rsidRDefault="008B51E0" w:rsidP="002C4BB6">
            <w:r>
              <w:t>1.500</w:t>
            </w:r>
          </w:p>
        </w:tc>
      </w:tr>
      <w:tr w:rsidR="00B35526" w:rsidTr="008544F0">
        <w:tc>
          <w:tcPr>
            <w:tcW w:w="534" w:type="dxa"/>
          </w:tcPr>
          <w:p w:rsidR="00B35526" w:rsidRDefault="00B35526" w:rsidP="008544F0">
            <w:r>
              <w:t>3.6</w:t>
            </w:r>
          </w:p>
        </w:tc>
        <w:tc>
          <w:tcPr>
            <w:tcW w:w="6918" w:type="dxa"/>
          </w:tcPr>
          <w:p w:rsidR="00B35526" w:rsidRDefault="00B35526" w:rsidP="008544F0">
            <w:r>
              <w:t>Dwukrotne malowanie farbami emulsyjnymi starych tynków wewnętrznych, sufitów i ścian</w:t>
            </w:r>
          </w:p>
        </w:tc>
        <w:tc>
          <w:tcPr>
            <w:tcW w:w="1303" w:type="dxa"/>
          </w:tcPr>
          <w:p w:rsidR="00B35526" w:rsidRDefault="00B35526" w:rsidP="008544F0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35526" w:rsidRDefault="00B35526" w:rsidP="008544F0">
            <w:r>
              <w:t>16.400</w:t>
            </w:r>
          </w:p>
        </w:tc>
      </w:tr>
      <w:tr w:rsidR="008B51E0" w:rsidTr="002C4BB6">
        <w:tc>
          <w:tcPr>
            <w:tcW w:w="534" w:type="dxa"/>
          </w:tcPr>
          <w:p w:rsidR="008B51E0" w:rsidRDefault="00B35526" w:rsidP="002C4BB6">
            <w:r>
              <w:t>3.7</w:t>
            </w:r>
          </w:p>
        </w:tc>
        <w:tc>
          <w:tcPr>
            <w:tcW w:w="6918" w:type="dxa"/>
          </w:tcPr>
          <w:p w:rsidR="008B51E0" w:rsidRDefault="007F788C" w:rsidP="002C4BB6">
            <w:r>
              <w:t>Przegroda pisuarowa</w:t>
            </w:r>
          </w:p>
        </w:tc>
        <w:tc>
          <w:tcPr>
            <w:tcW w:w="1303" w:type="dxa"/>
          </w:tcPr>
          <w:p w:rsidR="008B51E0" w:rsidRDefault="007F788C" w:rsidP="002C4BB6">
            <w:proofErr w:type="spellStart"/>
            <w:r>
              <w:t>kpl</w:t>
            </w:r>
            <w:proofErr w:type="spellEnd"/>
          </w:p>
        </w:tc>
        <w:tc>
          <w:tcPr>
            <w:tcW w:w="851" w:type="dxa"/>
          </w:tcPr>
          <w:p w:rsidR="008B51E0" w:rsidRDefault="007F788C" w:rsidP="002C4BB6">
            <w:r>
              <w:t>1,000</w:t>
            </w:r>
          </w:p>
        </w:tc>
      </w:tr>
      <w:tr w:rsidR="008B51E0" w:rsidTr="002C4BB6">
        <w:tc>
          <w:tcPr>
            <w:tcW w:w="534" w:type="dxa"/>
          </w:tcPr>
          <w:p w:rsidR="008B51E0" w:rsidRPr="002043B4" w:rsidRDefault="008B51E0" w:rsidP="002C4BB6">
            <w:pPr>
              <w:rPr>
                <w:b/>
              </w:rPr>
            </w:pPr>
            <w:r w:rsidRPr="002043B4">
              <w:rPr>
                <w:b/>
              </w:rPr>
              <w:t>4</w:t>
            </w:r>
          </w:p>
        </w:tc>
        <w:tc>
          <w:tcPr>
            <w:tcW w:w="9072" w:type="dxa"/>
            <w:gridSpan w:val="3"/>
          </w:tcPr>
          <w:p w:rsidR="008B51E0" w:rsidRDefault="008B51E0" w:rsidP="002C4BB6">
            <w:pPr>
              <w:jc w:val="center"/>
            </w:pPr>
            <w:r w:rsidRPr="00CA09D3">
              <w:rPr>
                <w:b/>
              </w:rPr>
              <w:t>Instalacje sanitarne</w:t>
            </w:r>
          </w:p>
        </w:tc>
      </w:tr>
      <w:tr w:rsidR="00271728" w:rsidTr="00BC0C22">
        <w:tc>
          <w:tcPr>
            <w:tcW w:w="534" w:type="dxa"/>
          </w:tcPr>
          <w:p w:rsidR="00271728" w:rsidRDefault="00271728" w:rsidP="00BC0C22">
            <w:r>
              <w:t>4.1</w:t>
            </w:r>
          </w:p>
        </w:tc>
        <w:tc>
          <w:tcPr>
            <w:tcW w:w="6918" w:type="dxa"/>
          </w:tcPr>
          <w:p w:rsidR="00271728" w:rsidRDefault="00271728" w:rsidP="00BC0C22">
            <w:r>
              <w:t>Rurociągi</w:t>
            </w:r>
            <w:r w:rsidR="003679FB">
              <w:t xml:space="preserve"> stalowe ocynkowane o śr. n</w:t>
            </w:r>
            <w:r>
              <w:t>ominalnej 15 mm o połączeniach gwintowanych, na ścianach w budynkach niemieszkalnych</w:t>
            </w:r>
          </w:p>
        </w:tc>
        <w:tc>
          <w:tcPr>
            <w:tcW w:w="1303" w:type="dxa"/>
          </w:tcPr>
          <w:p w:rsidR="00271728" w:rsidRDefault="00271728" w:rsidP="00BC0C22">
            <w:r>
              <w:t>m</w:t>
            </w:r>
          </w:p>
        </w:tc>
        <w:tc>
          <w:tcPr>
            <w:tcW w:w="851" w:type="dxa"/>
          </w:tcPr>
          <w:p w:rsidR="00271728" w:rsidRDefault="00271728" w:rsidP="00BC0C22">
            <w:r>
              <w:t>3.400</w:t>
            </w:r>
          </w:p>
        </w:tc>
      </w:tr>
      <w:tr w:rsidR="008B51E0" w:rsidTr="002C4BB6">
        <w:tc>
          <w:tcPr>
            <w:tcW w:w="534" w:type="dxa"/>
          </w:tcPr>
          <w:p w:rsidR="008B51E0" w:rsidRDefault="00271728" w:rsidP="002C4BB6">
            <w:r>
              <w:t>4.2</w:t>
            </w:r>
          </w:p>
        </w:tc>
        <w:tc>
          <w:tcPr>
            <w:tcW w:w="6918" w:type="dxa"/>
          </w:tcPr>
          <w:p w:rsidR="008B51E0" w:rsidRDefault="008B51E0" w:rsidP="00271728">
            <w:r>
              <w:t xml:space="preserve">Rurociągi </w:t>
            </w:r>
            <w:r w:rsidR="00271728">
              <w:t>z PCV kanalizacyjne o śr. 110 mm w gotowych wykopach, wewnątrz  budynków o połączeniach wciskowych</w:t>
            </w:r>
          </w:p>
        </w:tc>
        <w:tc>
          <w:tcPr>
            <w:tcW w:w="1303" w:type="dxa"/>
          </w:tcPr>
          <w:p w:rsidR="008B51E0" w:rsidRDefault="008B51E0" w:rsidP="002C4BB6">
            <w:r>
              <w:t>m</w:t>
            </w:r>
          </w:p>
        </w:tc>
        <w:tc>
          <w:tcPr>
            <w:tcW w:w="851" w:type="dxa"/>
          </w:tcPr>
          <w:p w:rsidR="008B51E0" w:rsidRDefault="00271728" w:rsidP="002C4BB6">
            <w:r>
              <w:t>3.2</w:t>
            </w:r>
            <w:r w:rsidR="008B51E0">
              <w:t>00</w:t>
            </w:r>
          </w:p>
        </w:tc>
      </w:tr>
      <w:tr w:rsidR="008B51E0" w:rsidTr="002C4BB6">
        <w:tc>
          <w:tcPr>
            <w:tcW w:w="534" w:type="dxa"/>
          </w:tcPr>
          <w:p w:rsidR="008B51E0" w:rsidRDefault="00271728" w:rsidP="002C4BB6">
            <w:r>
              <w:t>4.3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Ustępy z zaworem spłukującym </w:t>
            </w:r>
          </w:p>
        </w:tc>
        <w:tc>
          <w:tcPr>
            <w:tcW w:w="1303" w:type="dxa"/>
          </w:tcPr>
          <w:p w:rsidR="008B51E0" w:rsidRDefault="008B51E0" w:rsidP="002C4BB6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B51E0" w:rsidRDefault="008B51E0" w:rsidP="002C4BB6">
            <w:r>
              <w:t>1.000</w:t>
            </w:r>
          </w:p>
        </w:tc>
      </w:tr>
      <w:tr w:rsidR="008B51E0" w:rsidTr="002C4BB6">
        <w:tc>
          <w:tcPr>
            <w:tcW w:w="534" w:type="dxa"/>
          </w:tcPr>
          <w:p w:rsidR="008B51E0" w:rsidRDefault="00271728" w:rsidP="002C4BB6">
            <w:r>
              <w:t>4.4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Pisuary pojedyncze z płuczką </w:t>
            </w:r>
          </w:p>
        </w:tc>
        <w:tc>
          <w:tcPr>
            <w:tcW w:w="1303" w:type="dxa"/>
          </w:tcPr>
          <w:p w:rsidR="008B51E0" w:rsidRDefault="008B51E0" w:rsidP="002C4BB6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B51E0" w:rsidRDefault="008B51E0" w:rsidP="002C4BB6">
            <w:r>
              <w:t>1.000</w:t>
            </w:r>
          </w:p>
        </w:tc>
      </w:tr>
      <w:tr w:rsidR="008B51E0" w:rsidTr="002C4BB6">
        <w:tc>
          <w:tcPr>
            <w:tcW w:w="534" w:type="dxa"/>
          </w:tcPr>
          <w:p w:rsidR="008B51E0" w:rsidRDefault="00271728" w:rsidP="002C4BB6">
            <w:r>
              <w:t>4.5</w:t>
            </w:r>
          </w:p>
        </w:tc>
        <w:tc>
          <w:tcPr>
            <w:tcW w:w="6918" w:type="dxa"/>
          </w:tcPr>
          <w:p w:rsidR="008B51E0" w:rsidRDefault="008B51E0" w:rsidP="002C4BB6">
            <w:r>
              <w:t>Umywalki pojedyncze porcelanowe z syfonem gruszkowym</w:t>
            </w:r>
          </w:p>
        </w:tc>
        <w:tc>
          <w:tcPr>
            <w:tcW w:w="1303" w:type="dxa"/>
          </w:tcPr>
          <w:p w:rsidR="008B51E0" w:rsidRDefault="008B51E0" w:rsidP="002C4BB6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B51E0" w:rsidRDefault="008B51E0" w:rsidP="002C4BB6">
            <w:r>
              <w:t>1.000</w:t>
            </w:r>
          </w:p>
        </w:tc>
      </w:tr>
      <w:tr w:rsidR="008B51E0" w:rsidTr="002C4BB6">
        <w:tc>
          <w:tcPr>
            <w:tcW w:w="534" w:type="dxa"/>
          </w:tcPr>
          <w:p w:rsidR="008B51E0" w:rsidRDefault="00271728" w:rsidP="002C4BB6">
            <w:r>
              <w:t>4.6</w:t>
            </w:r>
          </w:p>
        </w:tc>
        <w:tc>
          <w:tcPr>
            <w:tcW w:w="6918" w:type="dxa"/>
          </w:tcPr>
          <w:p w:rsidR="008B51E0" w:rsidRDefault="008B51E0" w:rsidP="002C4BB6">
            <w:r>
              <w:t xml:space="preserve">Postument porcelanowy do umywalek </w:t>
            </w:r>
          </w:p>
        </w:tc>
        <w:tc>
          <w:tcPr>
            <w:tcW w:w="1303" w:type="dxa"/>
          </w:tcPr>
          <w:p w:rsidR="008B51E0" w:rsidRDefault="008B51E0" w:rsidP="002C4BB6"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8B51E0" w:rsidRDefault="008B51E0" w:rsidP="002C4BB6">
            <w:r>
              <w:t>1.00</w:t>
            </w:r>
            <w:r w:rsidR="007F788C">
              <w:t>0</w:t>
            </w:r>
            <w:bookmarkStart w:id="0" w:name="_GoBack"/>
            <w:bookmarkEnd w:id="0"/>
          </w:p>
        </w:tc>
      </w:tr>
    </w:tbl>
    <w:p w:rsidR="008B51E0" w:rsidRDefault="008B51E0" w:rsidP="008B51E0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8B51E0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0"/>
  </w:num>
  <w:num w:numId="5">
    <w:abstractNumId w:val="15"/>
  </w:num>
  <w:num w:numId="6">
    <w:abstractNumId w:val="22"/>
  </w:num>
  <w:num w:numId="7">
    <w:abstractNumId w:val="5"/>
  </w:num>
  <w:num w:numId="8">
    <w:abstractNumId w:val="16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1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7"/>
  </w:num>
  <w:num w:numId="18">
    <w:abstractNumId w:val="19"/>
  </w:num>
  <w:num w:numId="19">
    <w:abstractNumId w:val="10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80B37"/>
    <w:rsid w:val="00086F31"/>
    <w:rsid w:val="00094DF3"/>
    <w:rsid w:val="000A32F8"/>
    <w:rsid w:val="000B67E5"/>
    <w:rsid w:val="001047A0"/>
    <w:rsid w:val="00132BB1"/>
    <w:rsid w:val="001625BD"/>
    <w:rsid w:val="00172709"/>
    <w:rsid w:val="001777CF"/>
    <w:rsid w:val="00190732"/>
    <w:rsid w:val="001B0AAD"/>
    <w:rsid w:val="001C327A"/>
    <w:rsid w:val="00227455"/>
    <w:rsid w:val="00271728"/>
    <w:rsid w:val="00280F67"/>
    <w:rsid w:val="002F45F4"/>
    <w:rsid w:val="002F5470"/>
    <w:rsid w:val="00305133"/>
    <w:rsid w:val="0033083D"/>
    <w:rsid w:val="003335A6"/>
    <w:rsid w:val="003546AF"/>
    <w:rsid w:val="003679FB"/>
    <w:rsid w:val="00393488"/>
    <w:rsid w:val="003F39B7"/>
    <w:rsid w:val="00401A90"/>
    <w:rsid w:val="004615DF"/>
    <w:rsid w:val="00474986"/>
    <w:rsid w:val="00493C4C"/>
    <w:rsid w:val="00494EBD"/>
    <w:rsid w:val="004950B9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551D0"/>
    <w:rsid w:val="00676FBE"/>
    <w:rsid w:val="006C644B"/>
    <w:rsid w:val="00757407"/>
    <w:rsid w:val="007C43B1"/>
    <w:rsid w:val="007D72F0"/>
    <w:rsid w:val="007F788C"/>
    <w:rsid w:val="00802E78"/>
    <w:rsid w:val="00810736"/>
    <w:rsid w:val="0081790C"/>
    <w:rsid w:val="00824686"/>
    <w:rsid w:val="00833DE7"/>
    <w:rsid w:val="00847CC1"/>
    <w:rsid w:val="00883ECF"/>
    <w:rsid w:val="008B51E0"/>
    <w:rsid w:val="009300A5"/>
    <w:rsid w:val="00931312"/>
    <w:rsid w:val="00952BB6"/>
    <w:rsid w:val="00966677"/>
    <w:rsid w:val="009C1F50"/>
    <w:rsid w:val="009F0BB8"/>
    <w:rsid w:val="00AA2612"/>
    <w:rsid w:val="00AE155C"/>
    <w:rsid w:val="00B23596"/>
    <w:rsid w:val="00B24DB2"/>
    <w:rsid w:val="00B35526"/>
    <w:rsid w:val="00B646FE"/>
    <w:rsid w:val="00B80D4C"/>
    <w:rsid w:val="00B8602A"/>
    <w:rsid w:val="00B94DB6"/>
    <w:rsid w:val="00BC1070"/>
    <w:rsid w:val="00BD3B1E"/>
    <w:rsid w:val="00BE4ED5"/>
    <w:rsid w:val="00C012BC"/>
    <w:rsid w:val="00C14330"/>
    <w:rsid w:val="00C2601A"/>
    <w:rsid w:val="00C27FE5"/>
    <w:rsid w:val="00C3036C"/>
    <w:rsid w:val="00C9417C"/>
    <w:rsid w:val="00D10901"/>
    <w:rsid w:val="00D66E85"/>
    <w:rsid w:val="00D92262"/>
    <w:rsid w:val="00D95E83"/>
    <w:rsid w:val="00DD4826"/>
    <w:rsid w:val="00DD6E4E"/>
    <w:rsid w:val="00DE7017"/>
    <w:rsid w:val="00DF1EEF"/>
    <w:rsid w:val="00DF40C2"/>
    <w:rsid w:val="00E06C46"/>
    <w:rsid w:val="00E272FA"/>
    <w:rsid w:val="00E319E5"/>
    <w:rsid w:val="00E62621"/>
    <w:rsid w:val="00E729CC"/>
    <w:rsid w:val="00E72AE1"/>
    <w:rsid w:val="00E93F4E"/>
    <w:rsid w:val="00EB6828"/>
    <w:rsid w:val="00F02FCA"/>
    <w:rsid w:val="00F55930"/>
    <w:rsid w:val="00F65A96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34</cp:revision>
  <cp:lastPrinted>2013-05-21T12:39:00Z</cp:lastPrinted>
  <dcterms:created xsi:type="dcterms:W3CDTF">2013-04-23T08:40:00Z</dcterms:created>
  <dcterms:modified xsi:type="dcterms:W3CDTF">2017-01-23T11:46:00Z</dcterms:modified>
</cp:coreProperties>
</file>