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r w:rsidRPr="005C6FBB">
        <w:t xml:space="preserve">Pobiedziska, dnia </w:t>
      </w:r>
      <w:r w:rsidR="008B6C60">
        <w:t>25</w:t>
      </w:r>
      <w:r w:rsidRPr="005C6FBB">
        <w:t>.</w:t>
      </w:r>
      <w:r w:rsidR="00617E49">
        <w:t>0</w:t>
      </w:r>
      <w:r w:rsidR="008B6C60">
        <w:t>6</w:t>
      </w:r>
      <w:r w:rsidRPr="005C6FBB">
        <w:t>.202</w:t>
      </w:r>
      <w:r w:rsidR="00617E49">
        <w:t>5</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8B6C60">
        <w:rPr>
          <w:b/>
        </w:rPr>
        <w:t>10</w:t>
      </w:r>
      <w:r w:rsidRPr="005C6FBB">
        <w:rPr>
          <w:b/>
        </w:rPr>
        <w:t>.130.202</w:t>
      </w:r>
      <w:r w:rsidR="00617E49">
        <w:rPr>
          <w:b/>
        </w:rPr>
        <w:t>5</w:t>
      </w:r>
    </w:p>
    <w:p w:rsidR="002C0A50" w:rsidRDefault="00342A35" w:rsidP="005C6FBB">
      <w:pPr>
        <w:jc w:val="center"/>
        <w:rPr>
          <w:b/>
        </w:rPr>
      </w:pPr>
      <w:r>
        <w:rPr>
          <w:b/>
        </w:rPr>
        <w:t>ZAKUP SPRZĘTU KOMPUTEROWEGO</w:t>
      </w:r>
      <w:r w:rsidR="008B6C60">
        <w:rPr>
          <w:b/>
        </w:rPr>
        <w:t xml:space="preserve"> II</w:t>
      </w:r>
      <w:r w:rsidR="002C0A50">
        <w:rPr>
          <w:b/>
        </w:rPr>
        <w:t xml:space="preserve"> - </w:t>
      </w:r>
    </w:p>
    <w:p w:rsidR="005C6FBB" w:rsidRPr="005C6FBB" w:rsidRDefault="002C0A50" w:rsidP="005C6FBB">
      <w:pPr>
        <w:jc w:val="center"/>
        <w:rPr>
          <w:b/>
        </w:rPr>
      </w:pPr>
      <w:r>
        <w:rPr>
          <w:b/>
        </w:rPr>
        <w:t>f</w:t>
      </w:r>
      <w:r w:rsidRPr="002C0A50">
        <w:rPr>
          <w:b/>
        </w:rPr>
        <w:t>inansowan</w:t>
      </w:r>
      <w:r w:rsidR="0016339F">
        <w:rPr>
          <w:b/>
        </w:rPr>
        <w:t>y</w:t>
      </w:r>
      <w:r w:rsidRPr="002C0A50">
        <w:rPr>
          <w:b/>
        </w:rPr>
        <w:t xml:space="preserve"> ze środków pomocy obywatelom Ukrainy.</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8B6C60">
        <w:t>08</w:t>
      </w:r>
      <w:r w:rsidRPr="00162DE6">
        <w:t>.</w:t>
      </w:r>
      <w:r w:rsidR="00617E49">
        <w:t>0</w:t>
      </w:r>
      <w:r w:rsidR="003702DE">
        <w:t>7</w:t>
      </w:r>
      <w:r w:rsidRPr="00162DE6">
        <w:t>.202</w:t>
      </w:r>
      <w:r w:rsidR="00617E49">
        <w:t>5</w:t>
      </w:r>
      <w:r w:rsidRPr="00162DE6">
        <w:t xml:space="preserve">r. do godziny </w:t>
      </w:r>
      <w:r w:rsidR="00617E49">
        <w:t>12</w:t>
      </w:r>
      <w:r w:rsidRPr="00162DE6">
        <w:t xml:space="preserve">:00 na adres poczty elektronicznej: </w:t>
      </w:r>
      <w:hyperlink r:id="rId9" w:history="1">
        <w:r w:rsidR="008A316E" w:rsidRPr="00906850">
          <w:rPr>
            <w:rStyle w:val="Hipercze"/>
          </w:rPr>
          <w:t>p.terazniewski@pobiedziska.szkola.pl</w:t>
        </w:r>
      </w:hyperlink>
    </w:p>
    <w:p w:rsidR="00342A35" w:rsidRPr="007A0E7A" w:rsidRDefault="005C6FBB" w:rsidP="00342A35">
      <w:pPr>
        <w:spacing w:after="0"/>
      </w:pPr>
      <w:r w:rsidRPr="005C6FBB">
        <w:br/>
      </w:r>
      <w:r w:rsidRPr="00162DE6">
        <w:rPr>
          <w:b/>
        </w:rPr>
        <w:t>III. PRZEDMIOT ZAMÓWIENIA I WARUNKI ZAMÓWIENIA</w:t>
      </w:r>
      <w:r w:rsidRPr="005C6FBB">
        <w:br/>
        <w:t>1.</w:t>
      </w:r>
      <w:r w:rsidR="00342A35" w:rsidRPr="00342A35">
        <w:t xml:space="preserve"> Przedmiotem zamówienia jest zakup i dostawa </w:t>
      </w:r>
      <w:r w:rsidR="008B6C60" w:rsidRPr="008B6C60">
        <w:rPr>
          <w:b/>
        </w:rPr>
        <w:t>17</w:t>
      </w:r>
      <w:r w:rsidR="00617E49">
        <w:t xml:space="preserve"> kompletów komputeró</w:t>
      </w:r>
      <w:bookmarkStart w:id="0" w:name="_GoBack"/>
      <w:bookmarkEnd w:id="0"/>
      <w:r w:rsidR="00617E49">
        <w:t xml:space="preserve">w typu </w:t>
      </w:r>
      <w:proofErr w:type="spellStart"/>
      <w:r w:rsidR="00617E49">
        <w:t>all</w:t>
      </w:r>
      <w:proofErr w:type="spellEnd"/>
      <w:r w:rsidR="00617E49">
        <w:t>-in-one</w:t>
      </w:r>
      <w:r w:rsidR="007A0E7A">
        <w:t xml:space="preserve"> </w:t>
      </w:r>
      <w:r w:rsidR="007A0E7A" w:rsidRPr="007A0E7A">
        <w:t xml:space="preserve">na preferencyjnych warunkach to jest </w:t>
      </w:r>
      <w:r w:rsidR="003866C6">
        <w:t xml:space="preserve">z </w:t>
      </w:r>
      <w:r w:rsidR="007A0E7A" w:rsidRPr="007A0E7A">
        <w:t>0% stawką podatku VAT dla szkół</w:t>
      </w:r>
      <w:r w:rsidR="007A0E7A">
        <w:t>.</w:t>
      </w:r>
    </w:p>
    <w:p w:rsidR="00342A35" w:rsidRPr="00342A35" w:rsidRDefault="00342A35" w:rsidP="00342A35">
      <w:pPr>
        <w:spacing w:after="0"/>
      </w:pPr>
    </w:p>
    <w:p w:rsidR="00342A35" w:rsidRPr="000A161E" w:rsidRDefault="00342A35" w:rsidP="00342A35">
      <w:pPr>
        <w:spacing w:after="0"/>
        <w:rPr>
          <w:rFonts w:cstheme="minorHAnsi"/>
          <w:b/>
        </w:rPr>
      </w:pPr>
      <w:r w:rsidRPr="000A161E">
        <w:rPr>
          <w:rFonts w:cstheme="minorHAnsi"/>
          <w:b/>
        </w:rPr>
        <w:t>Opisu przedmiotu zamówienia:</w:t>
      </w:r>
    </w:p>
    <w:p w:rsidR="00617E49" w:rsidRPr="00486579" w:rsidRDefault="00617E49" w:rsidP="00617E49">
      <w:r w:rsidRPr="00486579">
        <w:rPr>
          <w:b/>
          <w:bCs/>
        </w:rPr>
        <w:t>Komputer stacjonarny</w:t>
      </w:r>
      <w:r>
        <w:rPr>
          <w:b/>
          <w:bCs/>
        </w:rPr>
        <w:t xml:space="preserve"> nowy </w:t>
      </w:r>
      <w:r w:rsidRPr="00486579">
        <w:rPr>
          <w:b/>
          <w:bCs/>
        </w:rPr>
        <w:t xml:space="preserve">typu </w:t>
      </w:r>
      <w:proofErr w:type="spellStart"/>
      <w:r w:rsidRPr="00486579">
        <w:rPr>
          <w:b/>
          <w:bCs/>
        </w:rPr>
        <w:t>all</w:t>
      </w:r>
      <w:proofErr w:type="spellEnd"/>
      <w:r w:rsidRPr="00486579">
        <w:rPr>
          <w:b/>
          <w:bCs/>
        </w:rPr>
        <w:t xml:space="preserve">-in-one (zestaw) </w:t>
      </w:r>
      <w:r>
        <w:rPr>
          <w:b/>
          <w:bCs/>
        </w:rPr>
        <w:t>składający się z:</w:t>
      </w:r>
    </w:p>
    <w:p w:rsidR="00617E49" w:rsidRPr="00486579" w:rsidRDefault="00617E49" w:rsidP="001412B0">
      <w:pPr>
        <w:spacing w:after="0"/>
      </w:pPr>
      <w:r w:rsidRPr="00486579">
        <w:t xml:space="preserve">1) komputera typu </w:t>
      </w:r>
      <w:proofErr w:type="spellStart"/>
      <w:r w:rsidRPr="00486579">
        <w:t>all</w:t>
      </w:r>
      <w:proofErr w:type="spellEnd"/>
      <w:r w:rsidRPr="00486579">
        <w:t>-in-one (</w:t>
      </w:r>
      <w:proofErr w:type="spellStart"/>
      <w:r w:rsidRPr="00486579">
        <w:t>AIO</w:t>
      </w:r>
      <w:proofErr w:type="spellEnd"/>
      <w:r w:rsidRPr="00486579">
        <w:t xml:space="preserve">), w którym podzespoły komputerowe, takie jak: płyta główna, procesor i układ graficzny, zostały zamieszczone w jednej obudowie z ekranem w taki sposób, który uniemożliwia odłączenie komputera od monitora, oraz posiadają wspólny system zasilania z ekranem; </w:t>
      </w:r>
    </w:p>
    <w:p w:rsidR="00617E49" w:rsidRPr="00486579" w:rsidRDefault="00617E49" w:rsidP="001412B0">
      <w:pPr>
        <w:spacing w:after="0"/>
      </w:pPr>
      <w:r w:rsidRPr="00486579">
        <w:t xml:space="preserve">2) klawiatury w układzie </w:t>
      </w:r>
      <w:proofErr w:type="spellStart"/>
      <w:r w:rsidRPr="00486579">
        <w:t>QWERTY</w:t>
      </w:r>
      <w:proofErr w:type="spellEnd"/>
      <w:r w:rsidRPr="00486579">
        <w:t xml:space="preserve">; </w:t>
      </w:r>
    </w:p>
    <w:p w:rsidR="00617E49" w:rsidRPr="00486579" w:rsidRDefault="00617E49" w:rsidP="001412B0">
      <w:pPr>
        <w:spacing w:after="0"/>
      </w:pPr>
      <w:r>
        <w:t>3) myszy komputerowej</w:t>
      </w:r>
      <w:r w:rsidRPr="00486579">
        <w:t xml:space="preserve">; </w:t>
      </w:r>
    </w:p>
    <w:p w:rsidR="001412B0" w:rsidRDefault="00617E49" w:rsidP="001412B0">
      <w:pPr>
        <w:spacing w:after="0"/>
      </w:pPr>
      <w:r w:rsidRPr="00486579">
        <w:t xml:space="preserve">4) Wi-Fi – co najmniej wersja 6; </w:t>
      </w:r>
    </w:p>
    <w:p w:rsidR="00617E49" w:rsidRPr="00486579" w:rsidRDefault="00617E49" w:rsidP="001412B0">
      <w:pPr>
        <w:spacing w:after="0"/>
      </w:pPr>
      <w:r w:rsidRPr="00486579">
        <w:t xml:space="preserve">5) Bluetooth – co najmniej wersja 5; </w:t>
      </w:r>
    </w:p>
    <w:p w:rsidR="00617E49" w:rsidRPr="00486579" w:rsidRDefault="00617E49" w:rsidP="001412B0">
      <w:pPr>
        <w:spacing w:after="0"/>
      </w:pPr>
      <w:r w:rsidRPr="00486579">
        <w:t xml:space="preserve">6) </w:t>
      </w:r>
      <w:r>
        <w:t>wbudowan</w:t>
      </w:r>
      <w:r w:rsidR="003866C6">
        <w:t xml:space="preserve">ego </w:t>
      </w:r>
      <w:r w:rsidRPr="00486579">
        <w:t>mikrofon</w:t>
      </w:r>
      <w:r w:rsidR="003866C6">
        <w:t>u</w:t>
      </w:r>
      <w:r w:rsidRPr="00486579">
        <w:t xml:space="preserve">; </w:t>
      </w:r>
    </w:p>
    <w:p w:rsidR="00617E49" w:rsidRPr="00486579" w:rsidRDefault="00617E49" w:rsidP="001412B0">
      <w:pPr>
        <w:spacing w:after="0"/>
      </w:pPr>
      <w:r w:rsidRPr="00486579">
        <w:t xml:space="preserve">7) wbudowanych głośników stereo; </w:t>
      </w:r>
    </w:p>
    <w:p w:rsidR="00617E49" w:rsidRPr="00486579" w:rsidRDefault="00617E49" w:rsidP="001412B0">
      <w:pPr>
        <w:spacing w:after="0"/>
      </w:pPr>
      <w:r w:rsidRPr="00486579">
        <w:t xml:space="preserve">8) </w:t>
      </w:r>
      <w:r>
        <w:t>wbudowan</w:t>
      </w:r>
      <w:r w:rsidR="003866C6">
        <w:t xml:space="preserve">ej </w:t>
      </w:r>
      <w:r w:rsidRPr="00486579">
        <w:t>kamer</w:t>
      </w:r>
      <w:r w:rsidR="003866C6">
        <w:t>y</w:t>
      </w:r>
      <w:r w:rsidRPr="00486579">
        <w:t xml:space="preserve">; </w:t>
      </w:r>
    </w:p>
    <w:p w:rsidR="00617E49" w:rsidRPr="00486579" w:rsidRDefault="00617E49" w:rsidP="001412B0">
      <w:pPr>
        <w:spacing w:after="0"/>
      </w:pPr>
      <w:r w:rsidRPr="00486579">
        <w:lastRenderedPageBreak/>
        <w:t>9) stopy komputerowej wyposażonej w regulację wysokości lub pochyłu, lub obrotu (</w:t>
      </w:r>
      <w:proofErr w:type="spellStart"/>
      <w:r w:rsidRPr="00486579">
        <w:t>PIVOT</w:t>
      </w:r>
      <w:proofErr w:type="spellEnd"/>
      <w:r w:rsidRPr="00486579">
        <w:t xml:space="preserve">). </w:t>
      </w:r>
    </w:p>
    <w:p w:rsidR="00617E49" w:rsidRDefault="00617E49" w:rsidP="00835040">
      <w:pPr>
        <w:spacing w:after="120"/>
      </w:pPr>
    </w:p>
    <w:p w:rsidR="00617E49" w:rsidRPr="00486579" w:rsidRDefault="00617E49" w:rsidP="001412B0">
      <w:pPr>
        <w:spacing w:after="0"/>
      </w:pPr>
      <w:r w:rsidRPr="00486579">
        <w:t xml:space="preserve">Komputer stacjonarny </w:t>
      </w:r>
      <w:proofErr w:type="spellStart"/>
      <w:r w:rsidRPr="00486579">
        <w:t>AIO</w:t>
      </w:r>
      <w:proofErr w:type="spellEnd"/>
      <w:r w:rsidRPr="00486579">
        <w:t xml:space="preserve"> (zestaw) powinien spełniać następując wymagania techniczne: </w:t>
      </w:r>
    </w:p>
    <w:p w:rsidR="00617E49" w:rsidRPr="00486579" w:rsidRDefault="00617E49" w:rsidP="001412B0">
      <w:pPr>
        <w:spacing w:after="0"/>
      </w:pPr>
      <w:r w:rsidRPr="00486579">
        <w:t xml:space="preserve">1) wydajność w teście: </w:t>
      </w:r>
    </w:p>
    <w:p w:rsidR="00617E49" w:rsidRPr="00486579" w:rsidRDefault="00617E49" w:rsidP="001412B0">
      <w:pPr>
        <w:spacing w:after="0"/>
      </w:pPr>
      <w:r w:rsidRPr="00486579">
        <w:t xml:space="preserve">a) </w:t>
      </w:r>
      <w:proofErr w:type="spellStart"/>
      <w:r w:rsidRPr="00486579">
        <w:t>CrossMark</w:t>
      </w:r>
      <w:proofErr w:type="spellEnd"/>
      <w:r w:rsidRPr="00486579">
        <w:t xml:space="preserve"> – co najmniej 1400 punktów lub </w:t>
      </w:r>
    </w:p>
    <w:p w:rsidR="00617E49" w:rsidRPr="00486579" w:rsidRDefault="00617E49" w:rsidP="001412B0">
      <w:pPr>
        <w:spacing w:after="0"/>
      </w:pPr>
      <w:r w:rsidRPr="00486579">
        <w:t xml:space="preserve">b) </w:t>
      </w:r>
      <w:proofErr w:type="spellStart"/>
      <w:r w:rsidRPr="00486579">
        <w:t>Procyon</w:t>
      </w:r>
      <w:proofErr w:type="spellEnd"/>
      <w:r w:rsidRPr="00486579">
        <w:t xml:space="preserve"> Office Productivity – co najmniej 5700 punktów, lub </w:t>
      </w:r>
    </w:p>
    <w:p w:rsidR="00617E49" w:rsidRPr="00486579" w:rsidRDefault="00617E49" w:rsidP="001412B0">
      <w:pPr>
        <w:spacing w:after="0"/>
      </w:pPr>
      <w:r w:rsidRPr="00486579">
        <w:t xml:space="preserve">c) </w:t>
      </w:r>
      <w:proofErr w:type="spellStart"/>
      <w:r w:rsidRPr="00486579">
        <w:t>Geekbench</w:t>
      </w:r>
      <w:proofErr w:type="spellEnd"/>
      <w:r w:rsidRPr="00486579">
        <w:t xml:space="preserve"> 6 Single-</w:t>
      </w:r>
      <w:proofErr w:type="spellStart"/>
      <w:r w:rsidRPr="00486579">
        <w:t>core</w:t>
      </w:r>
      <w:proofErr w:type="spellEnd"/>
      <w:r w:rsidRPr="00486579">
        <w:t xml:space="preserve"> – co najmniej 3600 punktów oraz </w:t>
      </w:r>
      <w:proofErr w:type="spellStart"/>
      <w:r w:rsidRPr="00486579">
        <w:t>multi-core</w:t>
      </w:r>
      <w:proofErr w:type="spellEnd"/>
      <w:r w:rsidRPr="00486579">
        <w:t xml:space="preserve"> – co najmniej 13 000 punktów; </w:t>
      </w:r>
    </w:p>
    <w:p w:rsidR="00617E49" w:rsidRPr="00486579" w:rsidRDefault="00617E49" w:rsidP="001412B0">
      <w:pPr>
        <w:spacing w:after="0"/>
      </w:pPr>
      <w:r w:rsidRPr="00486579">
        <w:t>2)</w:t>
      </w:r>
      <w:r>
        <w:t xml:space="preserve"> pamięć RAM – co najmniej 16 GB;</w:t>
      </w:r>
      <w:r w:rsidRPr="00486579">
        <w:t xml:space="preserve"> </w:t>
      </w:r>
    </w:p>
    <w:p w:rsidR="00617E49" w:rsidRPr="00486579" w:rsidRDefault="00617E49" w:rsidP="001412B0">
      <w:pPr>
        <w:spacing w:after="0"/>
      </w:pPr>
      <w:r w:rsidRPr="00486579">
        <w:t>3) pamięć masowa (</w:t>
      </w:r>
      <w:proofErr w:type="spellStart"/>
      <w:r w:rsidRPr="00486579">
        <w:t>SSD</w:t>
      </w:r>
      <w:proofErr w:type="spellEnd"/>
      <w:r w:rsidRPr="00486579">
        <w:t xml:space="preserve">, </w:t>
      </w:r>
      <w:proofErr w:type="spellStart"/>
      <w:r w:rsidRPr="00486579">
        <w:t>eMMC</w:t>
      </w:r>
      <w:proofErr w:type="spellEnd"/>
      <w:r w:rsidRPr="00486579">
        <w:t xml:space="preserve">, </w:t>
      </w:r>
      <w:proofErr w:type="spellStart"/>
      <w:r w:rsidRPr="00486579">
        <w:t>UFS</w:t>
      </w:r>
      <w:proofErr w:type="spellEnd"/>
      <w:r w:rsidRPr="00486579">
        <w:t xml:space="preserve">) – co najmniej </w:t>
      </w:r>
      <w:r>
        <w:t>512</w:t>
      </w:r>
      <w:r w:rsidRPr="00486579">
        <w:t xml:space="preserve"> GB; </w:t>
      </w:r>
    </w:p>
    <w:p w:rsidR="00617E49" w:rsidRPr="00486579" w:rsidRDefault="00617E49" w:rsidP="001412B0">
      <w:pPr>
        <w:spacing w:after="0"/>
      </w:pPr>
      <w:r w:rsidRPr="00486579">
        <w:t xml:space="preserve">4) złącza komunikacyjne – co najmniej </w:t>
      </w:r>
      <w:r>
        <w:t>6</w:t>
      </w:r>
      <w:r w:rsidRPr="00486579">
        <w:t xml:space="preserve"> (w tym 1 złącze umożliwiające podłączenie wideo </w:t>
      </w:r>
      <w:r>
        <w:t xml:space="preserve">typu </w:t>
      </w:r>
      <w:proofErr w:type="spellStart"/>
      <w:r>
        <w:t>HDMI</w:t>
      </w:r>
      <w:proofErr w:type="spellEnd"/>
      <w:r>
        <w:t xml:space="preserve"> lub </w:t>
      </w:r>
      <w:proofErr w:type="spellStart"/>
      <w:r w:rsidRPr="00B52B5F">
        <w:t>DisplayPort</w:t>
      </w:r>
      <w:proofErr w:type="spellEnd"/>
      <w:r>
        <w:t>,  4</w:t>
      </w:r>
      <w:r w:rsidRPr="00486579">
        <w:t xml:space="preserve"> port obsługujący standard USB</w:t>
      </w:r>
      <w:r>
        <w:t xml:space="preserve"> oraz 1 port RJ45</w:t>
      </w:r>
      <w:r w:rsidRPr="00486579">
        <w:t xml:space="preserve">); </w:t>
      </w:r>
    </w:p>
    <w:p w:rsidR="00617E49" w:rsidRDefault="00617E49" w:rsidP="001412B0">
      <w:pPr>
        <w:spacing w:after="0"/>
      </w:pPr>
      <w:r w:rsidRPr="00486579">
        <w:t xml:space="preserve">5) zasilacz sieciowy przystosowany do polskiego systemu energetycznego; </w:t>
      </w:r>
    </w:p>
    <w:p w:rsidR="00617E49" w:rsidRPr="00486579" w:rsidRDefault="00617E49" w:rsidP="001412B0">
      <w:pPr>
        <w:spacing w:after="0"/>
      </w:pPr>
      <w:r>
        <w:t xml:space="preserve">6) karta sieciowa </w:t>
      </w:r>
      <w:r w:rsidRPr="00B52B5F">
        <w:t xml:space="preserve">10/100/1000 </w:t>
      </w:r>
      <w:proofErr w:type="spellStart"/>
      <w:r w:rsidRPr="00B52B5F">
        <w:t>GbE</w:t>
      </w:r>
      <w:proofErr w:type="spellEnd"/>
      <w:r w:rsidRPr="00B52B5F">
        <w:t xml:space="preserve"> LAN</w:t>
      </w:r>
      <w:r>
        <w:t>;</w:t>
      </w:r>
    </w:p>
    <w:p w:rsidR="00617E49" w:rsidRPr="00486579" w:rsidRDefault="00617E49" w:rsidP="001412B0">
      <w:pPr>
        <w:spacing w:after="0"/>
      </w:pPr>
      <w:r>
        <w:t>7</w:t>
      </w:r>
      <w:r w:rsidRPr="00486579">
        <w:t xml:space="preserve">) ekran komputera </w:t>
      </w:r>
      <w:proofErr w:type="spellStart"/>
      <w:r w:rsidRPr="00486579">
        <w:t>AIO</w:t>
      </w:r>
      <w:proofErr w:type="spellEnd"/>
      <w:r w:rsidRPr="00486579">
        <w:t xml:space="preserve">: </w:t>
      </w:r>
    </w:p>
    <w:p w:rsidR="00617E49" w:rsidRPr="00486579" w:rsidRDefault="00617E49" w:rsidP="001412B0">
      <w:pPr>
        <w:spacing w:after="0"/>
      </w:pPr>
      <w:r w:rsidRPr="00486579">
        <w:t>a) przekątna co najmniej 23,8 cala</w:t>
      </w:r>
      <w:r w:rsidR="005563DB">
        <w:t>,</w:t>
      </w:r>
      <w:r w:rsidRPr="00486579">
        <w:t xml:space="preserve">  </w:t>
      </w:r>
    </w:p>
    <w:p w:rsidR="00617E49" w:rsidRPr="00486579" w:rsidRDefault="00617E49" w:rsidP="001412B0">
      <w:pPr>
        <w:spacing w:after="0"/>
      </w:pPr>
      <w:r w:rsidRPr="00486579">
        <w:t xml:space="preserve">b) rozdzielczość co najmniej 1920 × 1080 (1080 p), </w:t>
      </w:r>
    </w:p>
    <w:p w:rsidR="00617E49" w:rsidRPr="00486579" w:rsidRDefault="00617E49" w:rsidP="001412B0">
      <w:pPr>
        <w:spacing w:after="0"/>
      </w:pPr>
      <w:r w:rsidRPr="00486579">
        <w:t xml:space="preserve">c) kąt widzenia 178 stopni/178 stopni, </w:t>
      </w:r>
    </w:p>
    <w:p w:rsidR="00617E49" w:rsidRPr="00486579" w:rsidRDefault="00617E49" w:rsidP="001412B0">
      <w:pPr>
        <w:spacing w:after="0"/>
      </w:pPr>
      <w:r w:rsidRPr="00486579">
        <w:t xml:space="preserve">d) jasność co najmniej 250 cd/m2, </w:t>
      </w:r>
    </w:p>
    <w:p w:rsidR="00617E49" w:rsidRPr="00486579" w:rsidRDefault="00617E49" w:rsidP="001412B0">
      <w:pPr>
        <w:spacing w:after="0"/>
      </w:pPr>
      <w:r w:rsidRPr="00486579">
        <w:t xml:space="preserve">e) matryca matowa (powłoka matująca) lub błyszcząca, </w:t>
      </w:r>
    </w:p>
    <w:p w:rsidR="001412B0" w:rsidRDefault="001412B0" w:rsidP="00835040">
      <w:pPr>
        <w:spacing w:after="120"/>
      </w:pPr>
    </w:p>
    <w:p w:rsidR="00617E49" w:rsidRPr="00486579" w:rsidRDefault="00617E49" w:rsidP="00835040">
      <w:pPr>
        <w:spacing w:after="120"/>
      </w:pPr>
      <w:r w:rsidRPr="00486579">
        <w:t xml:space="preserve">Oprogramowanie zainstalowane na pamięci masowej lub udostępnione do nieodpłatnego pobrania przy rozpoczęciu użytkowania: </w:t>
      </w:r>
    </w:p>
    <w:p w:rsidR="00617E49" w:rsidRPr="00486579" w:rsidRDefault="00617E49" w:rsidP="001412B0">
      <w:pPr>
        <w:spacing w:after="0"/>
      </w:pPr>
      <w:r w:rsidRPr="00486579">
        <w:t xml:space="preserve">1) </w:t>
      </w:r>
      <w:r>
        <w:t xml:space="preserve">System operacyjny Windows 11 Pro </w:t>
      </w:r>
      <w:r w:rsidRPr="00486579">
        <w:t xml:space="preserve">64-bitowy posiadający polską wersję językową (oprogramowanie dostępne w ramach zakupu komputera); </w:t>
      </w:r>
    </w:p>
    <w:p w:rsidR="00617E49" w:rsidRPr="00486579" w:rsidRDefault="00617E49" w:rsidP="001412B0">
      <w:pPr>
        <w:spacing w:after="0"/>
      </w:pPr>
      <w:r w:rsidRPr="00486579">
        <w:t xml:space="preserve">2) edytor tekstu </w:t>
      </w:r>
      <w:r w:rsidRPr="003D123D">
        <w:t>Microsoft Word 2024</w:t>
      </w:r>
      <w:r>
        <w:t xml:space="preserve">, okres stosowania bezterminowy, system operacyjny Windows, </w:t>
      </w:r>
      <w:r w:rsidRPr="00486579">
        <w:t xml:space="preserve"> </w:t>
      </w:r>
      <w:r>
        <w:t>w</w:t>
      </w:r>
      <w:r w:rsidRPr="003D123D">
        <w:t>ersja językowa Polska / Wielojęzyczna</w:t>
      </w:r>
      <w:r>
        <w:t>, s</w:t>
      </w:r>
      <w:r w:rsidRPr="001308E0">
        <w:t xml:space="preserve">tan produktu </w:t>
      </w:r>
      <w:r>
        <w:t>n</w:t>
      </w:r>
      <w:r w:rsidRPr="001308E0">
        <w:t xml:space="preserve">owy, </w:t>
      </w:r>
      <w:r>
        <w:t>a</w:t>
      </w:r>
      <w:r w:rsidRPr="001308E0">
        <w:t>rchitektura 64 bit</w:t>
      </w:r>
    </w:p>
    <w:p w:rsidR="00617E49" w:rsidRPr="001308E0" w:rsidRDefault="00617E49" w:rsidP="001412B0">
      <w:pPr>
        <w:spacing w:after="0"/>
      </w:pPr>
      <w:r>
        <w:t xml:space="preserve">3) arkusz kalkulacyjny </w:t>
      </w:r>
      <w:r w:rsidRPr="001308E0">
        <w:t xml:space="preserve">Microsoft </w:t>
      </w:r>
      <w:r>
        <w:t>Ex</w:t>
      </w:r>
      <w:r w:rsidR="00DC7E53">
        <w:t>c</w:t>
      </w:r>
      <w:r>
        <w:t>el</w:t>
      </w:r>
      <w:r w:rsidRPr="001308E0">
        <w:t xml:space="preserve"> 2024, okres stosowania bezterminowy, system operacyjny Windows,  wersja językowa Polska / Wielojęzyczna, stan produktu nowy, architektura 64 bit</w:t>
      </w:r>
    </w:p>
    <w:p w:rsidR="00617E49" w:rsidRPr="001308E0" w:rsidRDefault="00617E49" w:rsidP="001412B0">
      <w:pPr>
        <w:spacing w:after="0"/>
      </w:pPr>
      <w:r w:rsidRPr="00486579">
        <w:t>4) apli</w:t>
      </w:r>
      <w:r>
        <w:t xml:space="preserve">kacja do tworzenia prezentacji </w:t>
      </w:r>
      <w:r w:rsidRPr="001308E0">
        <w:t xml:space="preserve">Microsoft </w:t>
      </w:r>
      <w:r>
        <w:t>PowerPoint 202</w:t>
      </w:r>
      <w:r w:rsidRPr="001308E0">
        <w:t>4, okres stosowania bezterminowy, system operacyjny Windows,  wersja językowa Polska / Wielojęzyczna, stan produktu nowy, architektura 64 bit</w:t>
      </w:r>
    </w:p>
    <w:p w:rsidR="00617E49" w:rsidRPr="00486579" w:rsidRDefault="00617E49" w:rsidP="001412B0">
      <w:pPr>
        <w:spacing w:after="0"/>
      </w:pPr>
      <w:r w:rsidRPr="00486579">
        <w:t xml:space="preserve">5) przeglądarka internetowa; </w:t>
      </w:r>
    </w:p>
    <w:p w:rsidR="00617E49" w:rsidRPr="00486579" w:rsidRDefault="00617E49" w:rsidP="001412B0">
      <w:pPr>
        <w:spacing w:after="0"/>
      </w:pPr>
      <w:r w:rsidRPr="00486579">
        <w:t xml:space="preserve">6) aplikacja do obsługi poczty elektronicznej; </w:t>
      </w:r>
    </w:p>
    <w:p w:rsidR="00617E49" w:rsidRDefault="00617E49" w:rsidP="001412B0">
      <w:pPr>
        <w:spacing w:after="0"/>
      </w:pPr>
      <w:r w:rsidRPr="00486579">
        <w:t xml:space="preserve">7) aplikacja do tworzenia i edycji grafiki rastrowej; </w:t>
      </w:r>
    </w:p>
    <w:p w:rsidR="001412B0" w:rsidRPr="00486579" w:rsidRDefault="001412B0" w:rsidP="001412B0">
      <w:pPr>
        <w:spacing w:after="0"/>
      </w:pPr>
    </w:p>
    <w:p w:rsidR="00617E49" w:rsidRPr="00486579" w:rsidRDefault="00617E49" w:rsidP="00835040">
      <w:pPr>
        <w:spacing w:after="120"/>
      </w:pPr>
      <w:r w:rsidRPr="00486579">
        <w:t xml:space="preserve">Producent komputera stacjonarnego </w:t>
      </w:r>
      <w:proofErr w:type="spellStart"/>
      <w:r w:rsidRPr="00486579">
        <w:t>AIO</w:t>
      </w:r>
      <w:proofErr w:type="spellEnd"/>
      <w:r w:rsidRPr="00486579">
        <w:t xml:space="preserve"> (zestawu) </w:t>
      </w:r>
      <w:r>
        <w:t xml:space="preserve">musi </w:t>
      </w:r>
      <w:r w:rsidRPr="00486579">
        <w:t xml:space="preserve">posiadać: </w:t>
      </w:r>
    </w:p>
    <w:p w:rsidR="00617E49" w:rsidRPr="00486579" w:rsidRDefault="00617E49" w:rsidP="001412B0">
      <w:pPr>
        <w:spacing w:after="0"/>
      </w:pPr>
      <w:r w:rsidRPr="00486579">
        <w:t xml:space="preserve">1) certyfikat ISO 9001 systemu zarządzania jakością; </w:t>
      </w:r>
    </w:p>
    <w:p w:rsidR="00617E49" w:rsidRDefault="00617E49" w:rsidP="001412B0">
      <w:pPr>
        <w:spacing w:after="0"/>
      </w:pPr>
      <w:r w:rsidRPr="00486579">
        <w:t xml:space="preserve">2) certyfikat ISO 14001 zarządzania środowiskiem. </w:t>
      </w:r>
    </w:p>
    <w:p w:rsidR="001412B0" w:rsidRPr="00486579" w:rsidRDefault="001412B0" w:rsidP="001412B0">
      <w:pPr>
        <w:spacing w:after="0"/>
      </w:pPr>
    </w:p>
    <w:p w:rsidR="00617E49" w:rsidRPr="00486579" w:rsidRDefault="00617E49" w:rsidP="00835040">
      <w:pPr>
        <w:spacing w:after="120"/>
      </w:pPr>
      <w:r w:rsidRPr="00486579">
        <w:t xml:space="preserve">Komputer stacjonarny </w:t>
      </w:r>
      <w:proofErr w:type="spellStart"/>
      <w:r w:rsidRPr="00486579">
        <w:t>AIO</w:t>
      </w:r>
      <w:proofErr w:type="spellEnd"/>
      <w:r w:rsidRPr="00486579">
        <w:t xml:space="preserve"> (zestaw) powinien posiadać: </w:t>
      </w:r>
    </w:p>
    <w:p w:rsidR="00617E49" w:rsidRPr="00486579" w:rsidRDefault="00617E49" w:rsidP="001412B0">
      <w:pPr>
        <w:spacing w:after="0"/>
      </w:pPr>
      <w:r w:rsidRPr="00486579">
        <w:t xml:space="preserve">1) deklarację zgodności UE i oznakowanie CE; </w:t>
      </w:r>
    </w:p>
    <w:p w:rsidR="00617E49" w:rsidRDefault="00617E49" w:rsidP="001412B0">
      <w:pPr>
        <w:spacing w:after="0"/>
      </w:pPr>
      <w:r w:rsidRPr="00486579">
        <w:t xml:space="preserve">2) certyfikat </w:t>
      </w:r>
      <w:proofErr w:type="spellStart"/>
      <w:r w:rsidRPr="00486579">
        <w:t>TCO</w:t>
      </w:r>
      <w:proofErr w:type="spellEnd"/>
      <w:r w:rsidRPr="00486579">
        <w:t xml:space="preserve"> lub </w:t>
      </w:r>
      <w:proofErr w:type="spellStart"/>
      <w:r w:rsidRPr="00486579">
        <w:t>EPEAT</w:t>
      </w:r>
      <w:proofErr w:type="spellEnd"/>
      <w:r w:rsidRPr="00486579">
        <w:t xml:space="preserve">. </w:t>
      </w:r>
    </w:p>
    <w:p w:rsidR="001412B0" w:rsidRPr="00486579" w:rsidRDefault="001412B0" w:rsidP="001412B0">
      <w:pPr>
        <w:spacing w:after="0"/>
      </w:pPr>
    </w:p>
    <w:p w:rsidR="001412B0" w:rsidRDefault="00617E49" w:rsidP="001412B0">
      <w:pPr>
        <w:spacing w:after="0"/>
        <w:rPr>
          <w:b/>
        </w:rPr>
      </w:pPr>
      <w:r w:rsidRPr="00486579">
        <w:t xml:space="preserve">Komputer stacjonarny </w:t>
      </w:r>
      <w:proofErr w:type="spellStart"/>
      <w:r w:rsidRPr="00486579">
        <w:t>AIO</w:t>
      </w:r>
      <w:proofErr w:type="spellEnd"/>
      <w:r w:rsidRPr="00486579">
        <w:t xml:space="preserve"> (zestaw) powinien być objęty co najmniej </w:t>
      </w:r>
      <w:r w:rsidRPr="00835040">
        <w:rPr>
          <w:b/>
        </w:rPr>
        <w:t>36-miesięcznym</w:t>
      </w:r>
      <w:r w:rsidRPr="00486579">
        <w:t xml:space="preserve"> okresem gwarancji producenta. Serwis gwarancyjny </w:t>
      </w:r>
      <w:r>
        <w:t xml:space="preserve">musi </w:t>
      </w:r>
      <w:r w:rsidRPr="00486579">
        <w:t xml:space="preserve"> być zlokalizowany na terytorium Rzeczypospolitej Polskiej. W przypadku naprawy realizowanej poza miejscem użytkowania komputera stacjonarnego </w:t>
      </w:r>
      <w:proofErr w:type="spellStart"/>
      <w:r w:rsidRPr="00486579">
        <w:t>AIO</w:t>
      </w:r>
      <w:proofErr w:type="spellEnd"/>
      <w:r w:rsidRPr="00486579">
        <w:t xml:space="preserve"> (zestawu) wszelkie koszty związane z dostarczeniem komputera stacjonarnego </w:t>
      </w:r>
      <w:proofErr w:type="spellStart"/>
      <w:r w:rsidRPr="00486579">
        <w:t>AIO</w:t>
      </w:r>
      <w:proofErr w:type="spellEnd"/>
      <w:r w:rsidRPr="00486579">
        <w:t xml:space="preserve"> (zestawu) do serwisu i z powrotem do użytkownika powinny być </w:t>
      </w:r>
      <w:r w:rsidRPr="00486579">
        <w:lastRenderedPageBreak/>
        <w:t xml:space="preserve">pokryte przez gwaranta w ramach gwarancji. </w:t>
      </w:r>
      <w:r w:rsidR="00835040" w:rsidRPr="00835040">
        <w:rPr>
          <w:b/>
        </w:rPr>
        <w:t>Na okres napraw gwarancyjnej należy dostarczyć komputer zastępczy o parametrach nie gorszych jak komputer naprawiany.</w:t>
      </w:r>
    </w:p>
    <w:p w:rsidR="001412B0" w:rsidRDefault="001412B0" w:rsidP="001412B0">
      <w:pPr>
        <w:spacing w:after="0"/>
        <w:rPr>
          <w:b/>
        </w:rPr>
      </w:pPr>
      <w:r>
        <w:rPr>
          <w:b/>
        </w:rPr>
        <w:t xml:space="preserve">Do oferty należy dołączyć </w:t>
      </w:r>
      <w:r w:rsidR="001D7EFE">
        <w:rPr>
          <w:b/>
        </w:rPr>
        <w:t xml:space="preserve">broszury - </w:t>
      </w:r>
      <w:r>
        <w:rPr>
          <w:b/>
        </w:rPr>
        <w:t xml:space="preserve">informacje szczegółowe potwierdzające spełnienie minimalnych wymagań </w:t>
      </w:r>
      <w:r w:rsidR="001D7EFE">
        <w:rPr>
          <w:b/>
        </w:rPr>
        <w:t>p</w:t>
      </w:r>
      <w:r>
        <w:rPr>
          <w:b/>
        </w:rPr>
        <w:t>roponowanych</w:t>
      </w:r>
      <w:r w:rsidRPr="001412B0">
        <w:rPr>
          <w:b/>
          <w:bCs/>
        </w:rPr>
        <w:t xml:space="preserve"> </w:t>
      </w:r>
      <w:r>
        <w:rPr>
          <w:b/>
          <w:bCs/>
        </w:rPr>
        <w:t>zestaw</w:t>
      </w:r>
      <w:r w:rsidR="001D7EFE">
        <w:rPr>
          <w:b/>
          <w:bCs/>
        </w:rPr>
        <w:t>ów</w:t>
      </w:r>
      <w:r>
        <w:rPr>
          <w:b/>
          <w:bCs/>
        </w:rPr>
        <w:t xml:space="preserve"> komputerowych </w:t>
      </w:r>
      <w:proofErr w:type="spellStart"/>
      <w:r w:rsidRPr="001412B0">
        <w:rPr>
          <w:b/>
          <w:bCs/>
        </w:rPr>
        <w:t>all</w:t>
      </w:r>
      <w:proofErr w:type="spellEnd"/>
      <w:r w:rsidRPr="001412B0">
        <w:rPr>
          <w:b/>
          <w:bCs/>
        </w:rPr>
        <w:t>-in-one</w:t>
      </w:r>
      <w:r w:rsidR="001D7EFE">
        <w:rPr>
          <w:b/>
          <w:bCs/>
        </w:rPr>
        <w:t>.</w:t>
      </w:r>
      <w:r>
        <w:rPr>
          <w:b/>
        </w:rPr>
        <w:t xml:space="preserve">  </w:t>
      </w:r>
    </w:p>
    <w:p w:rsidR="005C69A1" w:rsidRDefault="005C6FBB" w:rsidP="001412B0">
      <w:pPr>
        <w:spacing w:after="0"/>
      </w:pPr>
      <w:r w:rsidRPr="000A161E">
        <w:rPr>
          <w:rFonts w:cstheme="minorHAnsi"/>
        </w:rPr>
        <w:t>2. Termin realizacji</w:t>
      </w:r>
      <w:r w:rsidR="00D874E5" w:rsidRPr="000A161E">
        <w:rPr>
          <w:rFonts w:cstheme="minorHAnsi"/>
        </w:rPr>
        <w:t xml:space="preserve"> dostawy</w:t>
      </w:r>
      <w:r w:rsidR="005563DB">
        <w:rPr>
          <w:rFonts w:cstheme="minorHAnsi"/>
        </w:rPr>
        <w:t>: 28</w:t>
      </w:r>
      <w:r w:rsidR="00342A35">
        <w:t xml:space="preserve"> dni od dnia podpisania umowy.</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rozporządzeniu 765/2006 i rozporządzeniu 269/2014 albo wpisana na listę lub będąca takim 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835040" w:rsidRPr="00835040" w:rsidRDefault="005C6FBB" w:rsidP="00835040">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r>
      <w:r w:rsidRPr="003014FB">
        <w:rPr>
          <w:b/>
        </w:rPr>
        <w:t>d) zdolności technicznej lub zawodowej</w:t>
      </w:r>
      <w:r w:rsidRPr="005C6FBB">
        <w:t xml:space="preserve"> – </w:t>
      </w:r>
      <w:r w:rsidR="00835040" w:rsidRPr="00835040">
        <w:t xml:space="preserve">Wykonawca spełni warunek w zakresie doświadczenia, jeżeli wykaże, że w okresie ostatnich 3 lat przed upływem terminu składania ofert, wykonał co najmniej </w:t>
      </w:r>
      <w:r w:rsidR="00835040">
        <w:t xml:space="preserve">3 usługi </w:t>
      </w:r>
      <w:r w:rsidR="00835040" w:rsidRPr="00835040">
        <w:t xml:space="preserve">polegające na  </w:t>
      </w:r>
      <w:r w:rsidR="00835040">
        <w:t xml:space="preserve">dostawie sprzętu elektronicznego do instytucji publicznej o minimalnej wartości 50 000,00 zł brutto </w:t>
      </w:r>
      <w:r w:rsidR="00835040" w:rsidRPr="00835040">
        <w:t xml:space="preserve">oraz udowodni, że wykazane </w:t>
      </w:r>
      <w:r w:rsidR="00835040">
        <w:t xml:space="preserve">usługi </w:t>
      </w:r>
      <w:r w:rsidR="00835040" w:rsidRPr="00835040">
        <w:t>zostały wykonane należycie.</w:t>
      </w:r>
    </w:p>
    <w:p w:rsidR="00835040" w:rsidRPr="00835040" w:rsidRDefault="00835040" w:rsidP="00835040">
      <w:pPr>
        <w:spacing w:after="0"/>
      </w:pPr>
      <w:r w:rsidRPr="00835040">
        <w:t xml:space="preserve">Zamawiający będzie żądał od wykonawcy – wykazu usług. Dowody na spełnienie powyższego warunku należy przedłożyć w postaci referencji bądź innych dokumentów sporządzonych przez podmiot, na rzecz którego usługi zostały wykonane, a jeżeli wykonawca z przyczyn niezależnych od niego nie jest w stanie uzyskać takich </w:t>
      </w:r>
      <w:r w:rsidRPr="00835040">
        <w:lastRenderedPageBreak/>
        <w:t>dowodów/dokumentów - inne odpowiednie dokumenty, które będą zawierać opis usług wraz z podaniem ich rodzaju, wartości, daty i miejsca wykonania oraz podmiotów, na rzecz których usługi te zostały wykonane wraz z załączeniem dowodów określających, czy te usługi zostały wykonane należycie.</w:t>
      </w:r>
    </w:p>
    <w:p w:rsidR="005C6FBB" w:rsidRPr="005C6FBB" w:rsidRDefault="005C6FBB" w:rsidP="00162DE6">
      <w:pPr>
        <w:spacing w:after="0"/>
      </w:pPr>
      <w:r w:rsidRPr="005C6FBB">
        <w:br/>
      </w: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1412B0" w:rsidRDefault="005C6FBB" w:rsidP="001412B0">
      <w:pPr>
        <w:spacing w:after="120"/>
      </w:pP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plików musi być osobno podpisany kwalifikowanym podpisem elektronicznym lub podpisem zaufanym 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p>
    <w:p w:rsidR="001412B0" w:rsidRDefault="005C6FBB" w:rsidP="001412B0">
      <w:pPr>
        <w:spacing w:after="120"/>
      </w:pPr>
      <w:r w:rsidRPr="005C6FBB">
        <w:br/>
      </w:r>
      <w:r w:rsidR="00FC6654">
        <w:rPr>
          <w:b/>
        </w:rPr>
        <w:t>VII</w:t>
      </w:r>
      <w:r w:rsidRPr="00051F5B">
        <w:rPr>
          <w:b/>
        </w:rPr>
        <w:t>I. UMOWY</w:t>
      </w:r>
      <w:r w:rsidRPr="005C6FBB">
        <w:br/>
      </w:r>
      <w:r w:rsidR="005563DB">
        <w:t>1</w:t>
      </w:r>
      <w:r w:rsidRPr="005C6FBB">
        <w:t xml:space="preserve">. Projektowane postanowienia umowy zawarte są w załączniku nr </w:t>
      </w:r>
      <w:r w:rsidR="003014FB">
        <w:t>3</w:t>
      </w:r>
      <w:r w:rsidRPr="005C6FBB">
        <w:t xml:space="preserve"> do zaproszenia</w:t>
      </w:r>
      <w:r w:rsidR="00051F5B" w:rsidRPr="005C6FBB">
        <w:t xml:space="preserve"> </w:t>
      </w:r>
      <w:r w:rsidRPr="005C6FBB">
        <w:br/>
      </w:r>
      <w:r w:rsidR="005563DB">
        <w:t>2</w:t>
      </w:r>
      <w:r w:rsidRPr="005C6FBB">
        <w:t>. Umowa zostanie zawarta pod rygorem nieważności w formie pisemnej.</w:t>
      </w:r>
      <w:r w:rsidRPr="005C6FBB">
        <w:br/>
      </w:r>
      <w:r w:rsidR="005563DB">
        <w:t>3</w:t>
      </w:r>
      <w:r w:rsidRPr="005C6FBB">
        <w:t>. Zamawiający dopuszcza zawarcie umowy na odległość podpisaną kwalifikowanym podpisem elektronicznym zgodnie z</w:t>
      </w:r>
      <w:r w:rsidR="00051F5B">
        <w:t xml:space="preserve"> </w:t>
      </w:r>
      <w:r w:rsidRPr="005C6FBB">
        <w:t>reprezentacją.</w:t>
      </w:r>
    </w:p>
    <w:p w:rsidR="00051F5B" w:rsidRDefault="005C6FBB" w:rsidP="001412B0">
      <w:pPr>
        <w:spacing w:after="120"/>
      </w:pPr>
      <w:r w:rsidRPr="005C6FBB">
        <w:br/>
      </w:r>
      <w:r w:rsidR="00FC6654">
        <w:rPr>
          <w:b/>
        </w:rPr>
        <w:t>I</w:t>
      </w:r>
      <w:r w:rsidRPr="00051F5B">
        <w:rPr>
          <w:b/>
        </w:rPr>
        <w:t>X. OCHRONA DANYCH OSOBOWYCH</w:t>
      </w:r>
      <w:r w:rsidRPr="005C6FBB">
        <w:br/>
        <w:t>1. Zgodnie z art. 13 ust. 1 i 2 rozporządzenia Parlamentu Europejskiego i Rady (UE) 2016/679 z dnia 27 kwietnia 2016 r. w</w:t>
      </w:r>
      <w:r w:rsidR="00051F5B">
        <w:t xml:space="preserve"> </w:t>
      </w:r>
      <w:r w:rsidRPr="005C6FBB">
        <w:t>sprawie ochrony osób fizycznych w związku z przetwarzaniem danych osobowych i w sprawie swobodnego przepływu takich</w:t>
      </w:r>
      <w:r w:rsidR="00051F5B">
        <w:t xml:space="preserve"> </w:t>
      </w:r>
      <w:r w:rsidRPr="005C6FBB">
        <w:t xml:space="preserve">danych oraz uchylenia dyrektywy 95/46/WE (ogólne rozporządzenie o ochronie danych) (Dz. Urz. </w:t>
      </w:r>
      <w:r w:rsidRPr="005C6FBB">
        <w:lastRenderedPageBreak/>
        <w:t>UE L 119 z 04.05.2016, str.</w:t>
      </w:r>
      <w:r w:rsidRPr="005C6FBB">
        <w:br/>
        <w:t>1), dalej „</w:t>
      </w:r>
      <w:proofErr w:type="spellStart"/>
      <w:r w:rsidRPr="005C6FBB">
        <w:t>RODO</w:t>
      </w:r>
      <w:proofErr w:type="spellEnd"/>
      <w:r w:rsidRPr="005C6FBB">
        <w:t>”, informuję, że Administratorem Państwa danych osobowych jest Szkoła</w:t>
      </w:r>
      <w:r w:rsidR="00051F5B">
        <w:t xml:space="preserve"> </w:t>
      </w:r>
      <w:r w:rsidRPr="005C6FBB">
        <w:t>Podstawowa im. Kazimierza</w:t>
      </w:r>
      <w:r w:rsidR="00051F5B">
        <w:t xml:space="preserve"> </w:t>
      </w:r>
      <w:r w:rsidRPr="005C6FBB">
        <w:t>Odnowiciela w Pobiedziskach, ul. Kostrzyńska 23, 62-010 Pobiedziska, dalej jako „szkoła”. Inspektorem ochrony danych</w:t>
      </w:r>
      <w:r w:rsidR="00051F5B">
        <w:t xml:space="preserve"> </w:t>
      </w:r>
      <w:r w:rsidRPr="005C6FBB">
        <w:t xml:space="preserve">osobowych w szkole jest Pan Dawid Nogaj, adres e-mail: </w:t>
      </w:r>
      <w:hyperlink r:id="rId10" w:history="1">
        <w:r w:rsidR="00051F5B" w:rsidRPr="00DE5DD1">
          <w:rPr>
            <w:rStyle w:val="Hipercze"/>
          </w:rPr>
          <w:t>inspektor@bezpieczne-dane.eu</w:t>
        </w:r>
      </w:hyperlink>
      <w:r w:rsidRPr="005C6FBB">
        <w:t>.</w:t>
      </w:r>
      <w:r w:rsidR="00051F5B">
        <w:t xml:space="preserve"> </w:t>
      </w:r>
    </w:p>
    <w:p w:rsidR="001412B0" w:rsidRDefault="005C6FBB" w:rsidP="001412B0">
      <w:pPr>
        <w:spacing w:after="0"/>
      </w:pPr>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2. Wykonawca ubiegając się o udzielenie zamówienia publicznego jest zobowiązany do wypełnienia wszystkich 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t>Załączniki:</w:t>
      </w:r>
      <w:r w:rsidRPr="005C6FBB">
        <w:br/>
        <w:t xml:space="preserve">1. Załącznik nr 1 - Wzór Formularza Oferty </w:t>
      </w:r>
    </w:p>
    <w:p w:rsidR="005C6FBB" w:rsidRPr="005C6FBB" w:rsidRDefault="001412B0" w:rsidP="001412B0">
      <w:pPr>
        <w:spacing w:after="0"/>
      </w:pPr>
      <w:r>
        <w:t xml:space="preserve">2. </w:t>
      </w:r>
      <w:r w:rsidRPr="001412B0">
        <w:t xml:space="preserve">Załącznik nr </w:t>
      </w:r>
      <w:r>
        <w:t>2</w:t>
      </w:r>
      <w:r w:rsidRPr="001412B0">
        <w:t xml:space="preserve"> - Zdolności technicznej lub zawodowej</w:t>
      </w:r>
      <w:r w:rsidR="005C6FBB" w:rsidRPr="005C6FBB">
        <w:br/>
        <w:t xml:space="preserve">3. Załącznik nr </w:t>
      </w:r>
      <w:r>
        <w:t>3</w:t>
      </w:r>
      <w:r w:rsidR="005C6FBB" w:rsidRPr="005C6FBB">
        <w:t xml:space="preserve"> – Wzór umowy</w:t>
      </w: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1412B0" w:rsidRDefault="001412B0" w:rsidP="0027555B">
      <w:pPr>
        <w:spacing w:after="160" w:line="259" w:lineRule="auto"/>
        <w:jc w:val="right"/>
        <w:rPr>
          <w:rFonts w:ascii="Calibri" w:eastAsia="Calibri" w:hAnsi="Calibri" w:cs="Calibri"/>
          <w:b/>
          <w:i/>
          <w:color w:val="7030A0"/>
          <w:sz w:val="20"/>
          <w:szCs w:val="21"/>
        </w:rPr>
      </w:pPr>
    </w:p>
    <w:p w:rsidR="0027555B" w:rsidRPr="00520B6E" w:rsidRDefault="003D0413" w:rsidP="0027555B">
      <w:pPr>
        <w:spacing w:after="160" w:line="259" w:lineRule="auto"/>
        <w:jc w:val="right"/>
        <w:rPr>
          <w:rFonts w:ascii="Calibri" w:eastAsia="Calibri" w:hAnsi="Calibri" w:cs="Calibri"/>
          <w:b/>
          <w:i/>
          <w:color w:val="7030A0"/>
          <w:sz w:val="20"/>
          <w:szCs w:val="21"/>
        </w:rPr>
      </w:pPr>
      <w:r>
        <w:rPr>
          <w:rFonts w:ascii="Calibri" w:eastAsia="Calibri" w:hAnsi="Calibri" w:cs="Calibri"/>
          <w:b/>
          <w:i/>
          <w:color w:val="7030A0"/>
          <w:sz w:val="20"/>
          <w:szCs w:val="21"/>
        </w:rPr>
        <w:t>Z</w:t>
      </w:r>
      <w:r w:rsidR="0027555B" w:rsidRPr="00520B6E">
        <w:rPr>
          <w:rFonts w:ascii="Calibri" w:eastAsia="Calibri" w:hAnsi="Calibri" w:cs="Calibri"/>
          <w:b/>
          <w:i/>
          <w:color w:val="7030A0"/>
          <w:sz w:val="20"/>
          <w:szCs w:val="21"/>
        </w:rPr>
        <w:t>ałącznik nr 1 - Wzór Formularza Oferty</w:t>
      </w:r>
      <w:r w:rsidR="0027555B">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520B6E" w:rsidRDefault="0027555B" w:rsidP="0027555B">
      <w:pPr>
        <w:jc w:val="both"/>
        <w:rPr>
          <w:rFonts w:ascii="Calibri" w:eastAsia="Calibri" w:hAnsi="Calibri" w:cs="Calibri"/>
          <w:b/>
          <w:bCs/>
          <w:color w:val="7030A0"/>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w:t>
      </w:r>
      <w:r w:rsidR="00542D1E">
        <w:rPr>
          <w:rFonts w:ascii="Calibri" w:eastAsia="Calibri" w:hAnsi="Calibri" w:cs="Calibri"/>
          <w:b/>
          <w:bCs/>
          <w:sz w:val="20"/>
          <w:szCs w:val="20"/>
        </w:rPr>
        <w:t>ZAKUP SPRZĘTU KOMPUTEROWEGO</w:t>
      </w:r>
      <w:r w:rsidR="00BD7AB9">
        <w:rPr>
          <w:rFonts w:ascii="Calibri" w:eastAsia="Calibri" w:hAnsi="Calibri" w:cs="Calibri"/>
          <w:b/>
          <w:bCs/>
          <w:sz w:val="20"/>
          <w:szCs w:val="20"/>
        </w:rPr>
        <w:t>.</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A739E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A739E8"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A739E8"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542D1E" w:rsidRPr="00542D1E">
        <w:rPr>
          <w:rFonts w:ascii="Calibri" w:eastAsia="Calibri" w:hAnsi="Calibri" w:cs="Calibri"/>
          <w:b/>
          <w:sz w:val="20"/>
          <w:szCs w:val="20"/>
        </w:rPr>
        <w:t>30</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1412B0">
          <w:footerReference w:type="default" r:id="rId11"/>
          <w:footerReference w:type="first" r:id="rId12"/>
          <w:pgSz w:w="11906" w:h="16838"/>
          <w:pgMar w:top="426" w:right="720" w:bottom="567"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984"/>
        <w:gridCol w:w="723"/>
        <w:gridCol w:w="729"/>
        <w:gridCol w:w="1703"/>
        <w:gridCol w:w="1710"/>
        <w:gridCol w:w="1556"/>
        <w:gridCol w:w="1814"/>
        <w:gridCol w:w="2113"/>
      </w:tblGrid>
      <w:tr w:rsidR="008A316E" w:rsidRPr="00520B6E" w:rsidTr="008A316E">
        <w:trPr>
          <w:trHeight w:val="156"/>
        </w:trPr>
        <w:tc>
          <w:tcPr>
            <w:tcW w:w="2802" w:type="dxa"/>
            <w:gridSpan w:val="2"/>
            <w:shd w:val="pct5" w:color="auto" w:fill="auto"/>
            <w:vAlign w:val="center"/>
          </w:tcPr>
          <w:p w:rsidR="008A316E" w:rsidRPr="00520B6E" w:rsidRDefault="008A316E" w:rsidP="008A316E">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1984" w:type="dxa"/>
            <w:shd w:val="pct5" w:color="auto" w:fill="auto"/>
            <w:vAlign w:val="center"/>
          </w:tcPr>
          <w:p w:rsidR="008A316E" w:rsidRPr="00520B6E" w:rsidRDefault="008A316E" w:rsidP="008A316E">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723" w:type="dxa"/>
            <w:shd w:val="pct5" w:color="auto" w:fill="auto"/>
            <w:vAlign w:val="center"/>
          </w:tcPr>
          <w:p w:rsidR="008A316E" w:rsidRPr="00520B6E" w:rsidRDefault="008A316E" w:rsidP="008A316E">
            <w:pPr>
              <w:jc w:val="center"/>
              <w:rPr>
                <w:rFonts w:ascii="Calibri" w:hAnsi="Calibri" w:cs="Calibri"/>
                <w:bCs/>
                <w:sz w:val="18"/>
              </w:rPr>
            </w:pPr>
          </w:p>
          <w:p w:rsidR="008A316E" w:rsidRPr="00520B6E" w:rsidRDefault="008A316E" w:rsidP="008A316E">
            <w:pPr>
              <w:jc w:val="center"/>
              <w:rPr>
                <w:rFonts w:ascii="Calibri" w:hAnsi="Calibri" w:cs="Calibri"/>
                <w:bCs/>
                <w:sz w:val="18"/>
              </w:rPr>
            </w:pPr>
            <w:r w:rsidRPr="00520B6E">
              <w:rPr>
                <w:rFonts w:ascii="Calibri" w:hAnsi="Calibri" w:cs="Calibri"/>
                <w:bCs/>
                <w:sz w:val="18"/>
              </w:rPr>
              <w:t>Jednostka</w:t>
            </w:r>
          </w:p>
          <w:p w:rsidR="008A316E" w:rsidRPr="00520B6E" w:rsidRDefault="008A316E" w:rsidP="008A316E">
            <w:pPr>
              <w:jc w:val="center"/>
              <w:rPr>
                <w:rFonts w:ascii="Calibri" w:hAnsi="Calibri" w:cs="Calibri"/>
                <w:bCs/>
                <w:sz w:val="18"/>
              </w:rPr>
            </w:pPr>
            <w:r w:rsidRPr="00520B6E">
              <w:rPr>
                <w:rFonts w:ascii="Calibri" w:hAnsi="Calibri" w:cs="Calibri"/>
                <w:bCs/>
                <w:sz w:val="18"/>
              </w:rPr>
              <w:t>miary</w:t>
            </w:r>
          </w:p>
          <w:p w:rsidR="008A316E" w:rsidRPr="00520B6E" w:rsidRDefault="008A316E" w:rsidP="008A316E">
            <w:pPr>
              <w:jc w:val="center"/>
              <w:rPr>
                <w:rFonts w:ascii="Calibri" w:hAnsi="Calibri" w:cs="Calibri"/>
                <w:bCs/>
                <w:sz w:val="18"/>
              </w:rPr>
            </w:pPr>
          </w:p>
        </w:tc>
        <w:tc>
          <w:tcPr>
            <w:tcW w:w="729" w:type="dxa"/>
            <w:shd w:val="pct5" w:color="auto" w:fill="auto"/>
            <w:vAlign w:val="center"/>
          </w:tcPr>
          <w:p w:rsidR="008A316E" w:rsidRPr="00520B6E" w:rsidRDefault="008A316E" w:rsidP="008A316E">
            <w:pPr>
              <w:jc w:val="center"/>
              <w:rPr>
                <w:rFonts w:ascii="Calibri" w:hAnsi="Calibri" w:cs="Calibri"/>
                <w:bCs/>
                <w:kern w:val="32"/>
                <w:sz w:val="18"/>
              </w:rPr>
            </w:pPr>
            <w:r w:rsidRPr="00520B6E">
              <w:rPr>
                <w:rFonts w:ascii="Calibri" w:hAnsi="Calibri" w:cs="Calibri"/>
                <w:color w:val="000000"/>
                <w:sz w:val="18"/>
              </w:rPr>
              <w:t xml:space="preserve">Ilość </w:t>
            </w:r>
          </w:p>
          <w:p w:rsidR="008A316E" w:rsidRPr="00520B6E" w:rsidRDefault="008A316E" w:rsidP="008A316E">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netto ogółem</w:t>
            </w:r>
          </w:p>
          <w:p w:rsidR="008A316E" w:rsidRPr="00520B6E" w:rsidRDefault="008A316E" w:rsidP="008A316E">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Wartość podatku VAT ogółem (d)</w:t>
            </w:r>
          </w:p>
        </w:tc>
        <w:tc>
          <w:tcPr>
            <w:tcW w:w="1814"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Brutto Ogółem</w:t>
            </w:r>
          </w:p>
          <w:p w:rsidR="008A316E" w:rsidRPr="00520B6E" w:rsidRDefault="008A316E" w:rsidP="008A316E">
            <w:pPr>
              <w:jc w:val="center"/>
              <w:rPr>
                <w:rFonts w:ascii="Calibri" w:hAnsi="Calibri" w:cs="Calibri"/>
                <w:sz w:val="18"/>
              </w:rPr>
            </w:pPr>
            <w:r w:rsidRPr="00520B6E">
              <w:rPr>
                <w:rFonts w:ascii="Calibri" w:hAnsi="Calibri" w:cs="Calibri"/>
                <w:sz w:val="18"/>
              </w:rPr>
              <w:t>(c + d)</w:t>
            </w:r>
          </w:p>
        </w:tc>
      </w:tr>
      <w:tr w:rsidR="008A316E" w:rsidRPr="00520B6E" w:rsidTr="00D663DC">
        <w:trPr>
          <w:trHeight w:val="864"/>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1</w:t>
            </w:r>
          </w:p>
        </w:tc>
        <w:tc>
          <w:tcPr>
            <w:tcW w:w="2268" w:type="dxa"/>
            <w:vAlign w:val="center"/>
          </w:tcPr>
          <w:p w:rsidR="00542D1E" w:rsidRPr="00BB6E8E" w:rsidRDefault="005563DB" w:rsidP="00D663DC">
            <w:pPr>
              <w:spacing w:after="0"/>
            </w:pPr>
            <w:r w:rsidRPr="005563DB">
              <w:rPr>
                <w:b/>
                <w:bCs/>
              </w:rPr>
              <w:t xml:space="preserve">Komputer stacjonarny nowy typu </w:t>
            </w:r>
            <w:proofErr w:type="spellStart"/>
            <w:r w:rsidRPr="005563DB">
              <w:rPr>
                <w:b/>
                <w:bCs/>
              </w:rPr>
              <w:t>all</w:t>
            </w:r>
            <w:proofErr w:type="spellEnd"/>
            <w:r w:rsidRPr="005563DB">
              <w:rPr>
                <w:b/>
                <w:bCs/>
              </w:rPr>
              <w:t>-in-one (zestaw)</w:t>
            </w:r>
          </w:p>
        </w:tc>
        <w:tc>
          <w:tcPr>
            <w:tcW w:w="1984" w:type="dxa"/>
            <w:vAlign w:val="center"/>
          </w:tcPr>
          <w:p w:rsidR="008A316E" w:rsidRPr="000A0641" w:rsidRDefault="008A316E" w:rsidP="00D663DC">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vAlign w:val="center"/>
          </w:tcPr>
          <w:p w:rsidR="008A316E" w:rsidRPr="00694E73" w:rsidRDefault="005563DB" w:rsidP="00D663DC">
            <w:r>
              <w:t>Szt.</w:t>
            </w:r>
          </w:p>
        </w:tc>
        <w:tc>
          <w:tcPr>
            <w:tcW w:w="729" w:type="dxa"/>
            <w:vAlign w:val="center"/>
          </w:tcPr>
          <w:p w:rsidR="008A316E" w:rsidRPr="00AB1C65" w:rsidRDefault="008B6C60" w:rsidP="00D663DC">
            <w:r>
              <w:t>17</w:t>
            </w:r>
          </w:p>
        </w:tc>
        <w:tc>
          <w:tcPr>
            <w:tcW w:w="1703" w:type="dxa"/>
            <w:vAlign w:val="center"/>
          </w:tcPr>
          <w:p w:rsidR="008A316E" w:rsidRPr="00520B6E" w:rsidRDefault="008A316E" w:rsidP="00D663DC">
            <w:pPr>
              <w:contextualSpacing/>
              <w:rPr>
                <w:rFonts w:ascii="Arial Narrow" w:hAnsi="Arial Narrow" w:cs="Calibri"/>
                <w:kern w:val="32"/>
                <w:sz w:val="18"/>
                <w:szCs w:val="18"/>
              </w:rPr>
            </w:pPr>
          </w:p>
        </w:tc>
        <w:tc>
          <w:tcPr>
            <w:tcW w:w="1710" w:type="dxa"/>
            <w:vAlign w:val="center"/>
          </w:tcPr>
          <w:p w:rsidR="008A316E" w:rsidRPr="00520B6E" w:rsidRDefault="008A316E" w:rsidP="00D663DC">
            <w:pPr>
              <w:contextualSpacing/>
              <w:rPr>
                <w:rFonts w:ascii="Arial Narrow" w:hAnsi="Arial Narrow" w:cs="Calibri"/>
                <w:kern w:val="32"/>
                <w:sz w:val="18"/>
                <w:szCs w:val="18"/>
              </w:rPr>
            </w:pPr>
          </w:p>
        </w:tc>
        <w:tc>
          <w:tcPr>
            <w:tcW w:w="1556" w:type="dxa"/>
            <w:vAlign w:val="center"/>
          </w:tcPr>
          <w:p w:rsidR="008A316E" w:rsidRPr="00520B6E" w:rsidRDefault="008A316E" w:rsidP="00D663DC">
            <w:pPr>
              <w:contextualSpacing/>
              <w:rPr>
                <w:rFonts w:ascii="Arial Narrow" w:hAnsi="Arial Narrow" w:cs="Calibri"/>
                <w:kern w:val="32"/>
                <w:sz w:val="18"/>
                <w:szCs w:val="18"/>
              </w:rPr>
            </w:pPr>
          </w:p>
        </w:tc>
        <w:tc>
          <w:tcPr>
            <w:tcW w:w="1814" w:type="dxa"/>
            <w:vAlign w:val="center"/>
          </w:tcPr>
          <w:p w:rsidR="008A316E" w:rsidRPr="00520B6E" w:rsidRDefault="00D663DC" w:rsidP="00D663DC">
            <w:pPr>
              <w:contextualSpacing/>
              <w:rPr>
                <w:rFonts w:ascii="Arial Narrow" w:hAnsi="Arial Narrow" w:cs="Calibri"/>
                <w:kern w:val="32"/>
                <w:sz w:val="18"/>
                <w:szCs w:val="18"/>
              </w:rPr>
            </w:pPr>
            <w:r>
              <w:rPr>
                <w:rFonts w:ascii="Arial Narrow" w:hAnsi="Arial Narrow" w:cs="Calibri"/>
                <w:kern w:val="32"/>
                <w:sz w:val="18"/>
                <w:szCs w:val="18"/>
              </w:rPr>
              <w:t>0</w:t>
            </w:r>
          </w:p>
        </w:tc>
        <w:tc>
          <w:tcPr>
            <w:tcW w:w="2113" w:type="dxa"/>
            <w:vAlign w:val="center"/>
          </w:tcPr>
          <w:p w:rsidR="008A316E" w:rsidRPr="00520B6E" w:rsidRDefault="008A316E" w:rsidP="00D663DC">
            <w:pPr>
              <w:contextualSpacing/>
              <w:rPr>
                <w:rFonts w:ascii="Arial Narrow" w:hAnsi="Arial Narrow" w:cs="Calibri"/>
                <w:kern w:val="32"/>
                <w:sz w:val="18"/>
                <w:szCs w:val="18"/>
              </w:rPr>
            </w:pPr>
          </w:p>
        </w:tc>
      </w:tr>
      <w:tr w:rsidR="008A316E" w:rsidRPr="00520B6E" w:rsidTr="00D663DC">
        <w:trPr>
          <w:trHeight w:val="47"/>
        </w:trPr>
        <w:tc>
          <w:tcPr>
            <w:tcW w:w="534" w:type="dxa"/>
            <w:vAlign w:val="center"/>
          </w:tcPr>
          <w:p w:rsidR="008A316E" w:rsidRPr="00520B6E" w:rsidRDefault="008B6C60" w:rsidP="008A316E">
            <w:pPr>
              <w:rPr>
                <w:rFonts w:ascii="Calibri" w:hAnsi="Calibri" w:cs="Calibri"/>
                <w:color w:val="000000"/>
                <w:sz w:val="20"/>
                <w:szCs w:val="20"/>
              </w:rPr>
            </w:pPr>
            <w:r>
              <w:rPr>
                <w:rFonts w:ascii="Calibri" w:hAnsi="Calibri" w:cs="Calibri"/>
                <w:color w:val="000000"/>
                <w:sz w:val="20"/>
                <w:szCs w:val="20"/>
              </w:rPr>
              <w:t>2</w:t>
            </w:r>
          </w:p>
        </w:tc>
        <w:tc>
          <w:tcPr>
            <w:tcW w:w="2268" w:type="dxa"/>
            <w:vAlign w:val="center"/>
          </w:tcPr>
          <w:p w:rsidR="008A316E" w:rsidRPr="00542D1E" w:rsidRDefault="008A316E" w:rsidP="00D663DC">
            <w:pPr>
              <w:rPr>
                <w:sz w:val="20"/>
                <w:szCs w:val="20"/>
              </w:rPr>
            </w:pPr>
          </w:p>
        </w:tc>
        <w:tc>
          <w:tcPr>
            <w:tcW w:w="1984" w:type="dxa"/>
            <w:vAlign w:val="center"/>
          </w:tcPr>
          <w:p w:rsidR="008A316E" w:rsidRPr="00520B6E" w:rsidRDefault="008A316E" w:rsidP="00D663DC">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vAlign w:val="center"/>
          </w:tcPr>
          <w:p w:rsidR="008A316E" w:rsidRPr="00694E73" w:rsidRDefault="008A316E" w:rsidP="00D663DC"/>
        </w:tc>
        <w:tc>
          <w:tcPr>
            <w:tcW w:w="729" w:type="dxa"/>
            <w:vAlign w:val="center"/>
          </w:tcPr>
          <w:p w:rsidR="008A316E" w:rsidRPr="00AB1C65" w:rsidRDefault="008A316E" w:rsidP="00D663DC"/>
        </w:tc>
        <w:tc>
          <w:tcPr>
            <w:tcW w:w="1703" w:type="dxa"/>
            <w:vAlign w:val="center"/>
          </w:tcPr>
          <w:p w:rsidR="008A316E" w:rsidRPr="00520B6E" w:rsidRDefault="008A316E" w:rsidP="00D663DC">
            <w:pPr>
              <w:contextualSpacing/>
              <w:rPr>
                <w:rFonts w:ascii="Arial Narrow" w:hAnsi="Arial Narrow" w:cs="Calibri"/>
                <w:kern w:val="32"/>
                <w:sz w:val="18"/>
                <w:szCs w:val="18"/>
              </w:rPr>
            </w:pPr>
          </w:p>
        </w:tc>
        <w:tc>
          <w:tcPr>
            <w:tcW w:w="1710" w:type="dxa"/>
            <w:vAlign w:val="center"/>
          </w:tcPr>
          <w:p w:rsidR="008A316E" w:rsidRPr="00520B6E" w:rsidRDefault="008A316E" w:rsidP="00D663DC">
            <w:pPr>
              <w:contextualSpacing/>
              <w:rPr>
                <w:rFonts w:ascii="Arial Narrow" w:hAnsi="Arial Narrow" w:cs="Calibri"/>
                <w:kern w:val="32"/>
                <w:sz w:val="18"/>
                <w:szCs w:val="18"/>
              </w:rPr>
            </w:pPr>
          </w:p>
        </w:tc>
        <w:tc>
          <w:tcPr>
            <w:tcW w:w="1556" w:type="dxa"/>
            <w:vAlign w:val="center"/>
          </w:tcPr>
          <w:p w:rsidR="008A316E" w:rsidRPr="00520B6E" w:rsidRDefault="008A316E" w:rsidP="00D663DC">
            <w:pPr>
              <w:contextualSpacing/>
              <w:rPr>
                <w:rFonts w:ascii="Arial Narrow" w:hAnsi="Arial Narrow" w:cs="Calibri"/>
                <w:kern w:val="32"/>
                <w:sz w:val="18"/>
                <w:szCs w:val="18"/>
              </w:rPr>
            </w:pPr>
          </w:p>
        </w:tc>
        <w:tc>
          <w:tcPr>
            <w:tcW w:w="1814" w:type="dxa"/>
            <w:vAlign w:val="center"/>
          </w:tcPr>
          <w:p w:rsidR="008A316E" w:rsidRPr="00520B6E" w:rsidRDefault="008A316E" w:rsidP="00D663DC">
            <w:pPr>
              <w:contextualSpacing/>
              <w:rPr>
                <w:rFonts w:ascii="Arial Narrow" w:hAnsi="Arial Narrow" w:cs="Calibri"/>
                <w:kern w:val="32"/>
                <w:sz w:val="18"/>
                <w:szCs w:val="18"/>
              </w:rPr>
            </w:pPr>
          </w:p>
        </w:tc>
        <w:tc>
          <w:tcPr>
            <w:tcW w:w="2113" w:type="dxa"/>
            <w:vAlign w:val="center"/>
          </w:tcPr>
          <w:p w:rsidR="008A316E" w:rsidRPr="00520B6E" w:rsidRDefault="008A316E" w:rsidP="00D663DC">
            <w:pPr>
              <w:contextualSpacing/>
              <w:rPr>
                <w:rFonts w:ascii="Arial Narrow" w:hAnsi="Arial Narrow" w:cs="Calibri"/>
                <w:kern w:val="32"/>
                <w:sz w:val="18"/>
                <w:szCs w:val="18"/>
              </w:rPr>
            </w:pPr>
          </w:p>
        </w:tc>
      </w:tr>
      <w:tr w:rsidR="008B6C60" w:rsidRPr="00520B6E" w:rsidTr="00D663DC">
        <w:trPr>
          <w:trHeight w:val="47"/>
        </w:trPr>
        <w:tc>
          <w:tcPr>
            <w:tcW w:w="534" w:type="dxa"/>
            <w:vAlign w:val="center"/>
          </w:tcPr>
          <w:p w:rsidR="008B6C60" w:rsidRPr="00520B6E" w:rsidRDefault="008B6C60" w:rsidP="008A316E">
            <w:pPr>
              <w:rPr>
                <w:rFonts w:ascii="Calibri" w:hAnsi="Calibri" w:cs="Calibri"/>
                <w:color w:val="000000"/>
                <w:sz w:val="20"/>
                <w:szCs w:val="20"/>
              </w:rPr>
            </w:pPr>
            <w:r>
              <w:rPr>
                <w:rFonts w:ascii="Calibri" w:hAnsi="Calibri" w:cs="Calibri"/>
                <w:color w:val="000000"/>
                <w:sz w:val="20"/>
                <w:szCs w:val="20"/>
              </w:rPr>
              <w:t>…</w:t>
            </w:r>
          </w:p>
        </w:tc>
        <w:tc>
          <w:tcPr>
            <w:tcW w:w="2268" w:type="dxa"/>
            <w:vAlign w:val="center"/>
          </w:tcPr>
          <w:p w:rsidR="008B6C60" w:rsidRPr="00542D1E" w:rsidRDefault="008B6C60" w:rsidP="00D663DC">
            <w:pPr>
              <w:rPr>
                <w:sz w:val="20"/>
                <w:szCs w:val="20"/>
              </w:rPr>
            </w:pPr>
          </w:p>
        </w:tc>
        <w:tc>
          <w:tcPr>
            <w:tcW w:w="1984" w:type="dxa"/>
            <w:vAlign w:val="center"/>
          </w:tcPr>
          <w:p w:rsidR="008B6C60" w:rsidRPr="00520B6E" w:rsidRDefault="008B6C60" w:rsidP="00D663DC">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vAlign w:val="center"/>
          </w:tcPr>
          <w:p w:rsidR="008B6C60" w:rsidRPr="00694E73" w:rsidRDefault="008B6C60" w:rsidP="00D663DC"/>
        </w:tc>
        <w:tc>
          <w:tcPr>
            <w:tcW w:w="729" w:type="dxa"/>
            <w:vAlign w:val="center"/>
          </w:tcPr>
          <w:p w:rsidR="008B6C60" w:rsidRPr="00AB1C65" w:rsidRDefault="008B6C60" w:rsidP="00D663DC"/>
        </w:tc>
        <w:tc>
          <w:tcPr>
            <w:tcW w:w="1703" w:type="dxa"/>
            <w:vAlign w:val="center"/>
          </w:tcPr>
          <w:p w:rsidR="008B6C60" w:rsidRPr="00520B6E" w:rsidRDefault="008B6C60" w:rsidP="00D663DC">
            <w:pPr>
              <w:contextualSpacing/>
              <w:rPr>
                <w:rFonts w:ascii="Arial Narrow" w:hAnsi="Arial Narrow" w:cs="Calibri"/>
                <w:kern w:val="32"/>
                <w:sz w:val="18"/>
                <w:szCs w:val="18"/>
              </w:rPr>
            </w:pPr>
          </w:p>
        </w:tc>
        <w:tc>
          <w:tcPr>
            <w:tcW w:w="1710" w:type="dxa"/>
            <w:vAlign w:val="center"/>
          </w:tcPr>
          <w:p w:rsidR="008B6C60" w:rsidRPr="00520B6E" w:rsidRDefault="008B6C60" w:rsidP="00D663DC">
            <w:pPr>
              <w:contextualSpacing/>
              <w:rPr>
                <w:rFonts w:ascii="Arial Narrow" w:hAnsi="Arial Narrow" w:cs="Calibri"/>
                <w:kern w:val="32"/>
                <w:sz w:val="18"/>
                <w:szCs w:val="18"/>
              </w:rPr>
            </w:pPr>
          </w:p>
        </w:tc>
        <w:tc>
          <w:tcPr>
            <w:tcW w:w="1556" w:type="dxa"/>
            <w:vAlign w:val="center"/>
          </w:tcPr>
          <w:p w:rsidR="008B6C60" w:rsidRPr="00520B6E" w:rsidRDefault="008B6C60" w:rsidP="00D663DC">
            <w:pPr>
              <w:contextualSpacing/>
              <w:rPr>
                <w:rFonts w:ascii="Arial Narrow" w:hAnsi="Arial Narrow" w:cs="Calibri"/>
                <w:kern w:val="32"/>
                <w:sz w:val="18"/>
                <w:szCs w:val="18"/>
              </w:rPr>
            </w:pPr>
          </w:p>
        </w:tc>
        <w:tc>
          <w:tcPr>
            <w:tcW w:w="1814" w:type="dxa"/>
            <w:vAlign w:val="center"/>
          </w:tcPr>
          <w:p w:rsidR="008B6C60" w:rsidRPr="00520B6E" w:rsidRDefault="008B6C60" w:rsidP="00D663DC">
            <w:pPr>
              <w:contextualSpacing/>
              <w:rPr>
                <w:rFonts w:ascii="Arial Narrow" w:hAnsi="Arial Narrow" w:cs="Calibri"/>
                <w:kern w:val="32"/>
                <w:sz w:val="18"/>
                <w:szCs w:val="18"/>
              </w:rPr>
            </w:pPr>
          </w:p>
        </w:tc>
        <w:tc>
          <w:tcPr>
            <w:tcW w:w="2113" w:type="dxa"/>
            <w:vAlign w:val="center"/>
          </w:tcPr>
          <w:p w:rsidR="008B6C60" w:rsidRPr="00520B6E" w:rsidRDefault="008B6C60" w:rsidP="00D663DC">
            <w:pPr>
              <w:contextualSpacing/>
              <w:rPr>
                <w:rFonts w:ascii="Arial Narrow" w:hAnsi="Arial Narrow" w:cs="Calibri"/>
                <w:kern w:val="32"/>
                <w:sz w:val="18"/>
                <w:szCs w:val="18"/>
              </w:rPr>
            </w:pPr>
          </w:p>
        </w:tc>
      </w:tr>
      <w:tr w:rsidR="000A0641" w:rsidRPr="00520B6E" w:rsidTr="000A0641">
        <w:trPr>
          <w:trHeight w:val="47"/>
        </w:trPr>
        <w:tc>
          <w:tcPr>
            <w:tcW w:w="534" w:type="dxa"/>
            <w:vAlign w:val="center"/>
          </w:tcPr>
          <w:p w:rsidR="000A0641" w:rsidRPr="00520B6E" w:rsidRDefault="000A0641" w:rsidP="008A316E">
            <w:pPr>
              <w:rPr>
                <w:rFonts w:ascii="Calibri" w:hAnsi="Calibri" w:cs="Calibri"/>
                <w:color w:val="000000"/>
                <w:sz w:val="20"/>
                <w:szCs w:val="20"/>
              </w:rPr>
            </w:pPr>
          </w:p>
        </w:tc>
        <w:tc>
          <w:tcPr>
            <w:tcW w:w="2268" w:type="dxa"/>
          </w:tcPr>
          <w:p w:rsidR="000A0641" w:rsidRDefault="003D0413" w:rsidP="008A316E">
            <w:r>
              <w:t xml:space="preserve"> </w:t>
            </w:r>
          </w:p>
        </w:tc>
        <w:tc>
          <w:tcPr>
            <w:tcW w:w="1984" w:type="dxa"/>
          </w:tcPr>
          <w:p w:rsidR="000A0641" w:rsidRPr="00520B6E" w:rsidRDefault="000A0641" w:rsidP="003D0413">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0A0641" w:rsidRDefault="000A0641" w:rsidP="008A316E"/>
        </w:tc>
        <w:tc>
          <w:tcPr>
            <w:tcW w:w="729" w:type="dxa"/>
          </w:tcPr>
          <w:p w:rsidR="000A0641" w:rsidRDefault="000A0641" w:rsidP="008A316E"/>
        </w:tc>
        <w:tc>
          <w:tcPr>
            <w:tcW w:w="1703" w:type="dxa"/>
            <w:vAlign w:val="center"/>
          </w:tcPr>
          <w:p w:rsidR="000A0641" w:rsidRPr="00520B6E" w:rsidRDefault="000A0641" w:rsidP="008A316E">
            <w:pPr>
              <w:contextualSpacing/>
              <w:jc w:val="center"/>
              <w:rPr>
                <w:rFonts w:ascii="Arial Narrow" w:hAnsi="Arial Narrow" w:cs="Calibri"/>
                <w:kern w:val="32"/>
                <w:sz w:val="18"/>
                <w:szCs w:val="18"/>
              </w:rPr>
            </w:pPr>
          </w:p>
        </w:tc>
        <w:tc>
          <w:tcPr>
            <w:tcW w:w="1710" w:type="dxa"/>
          </w:tcPr>
          <w:p w:rsidR="000A0641" w:rsidRPr="00520B6E" w:rsidRDefault="000A0641" w:rsidP="008A316E">
            <w:pPr>
              <w:contextualSpacing/>
              <w:jc w:val="both"/>
              <w:rPr>
                <w:rFonts w:ascii="Arial Narrow" w:hAnsi="Arial Narrow" w:cs="Calibri"/>
                <w:kern w:val="32"/>
                <w:sz w:val="18"/>
                <w:szCs w:val="18"/>
              </w:rPr>
            </w:pPr>
          </w:p>
        </w:tc>
        <w:tc>
          <w:tcPr>
            <w:tcW w:w="1556" w:type="dxa"/>
          </w:tcPr>
          <w:p w:rsidR="000A0641" w:rsidRPr="00520B6E" w:rsidRDefault="000A0641" w:rsidP="008A316E">
            <w:pPr>
              <w:contextualSpacing/>
              <w:jc w:val="both"/>
              <w:rPr>
                <w:rFonts w:ascii="Arial Narrow" w:hAnsi="Arial Narrow" w:cs="Calibri"/>
                <w:kern w:val="32"/>
                <w:sz w:val="18"/>
                <w:szCs w:val="18"/>
              </w:rPr>
            </w:pPr>
          </w:p>
        </w:tc>
        <w:tc>
          <w:tcPr>
            <w:tcW w:w="1814" w:type="dxa"/>
            <w:vAlign w:val="center"/>
          </w:tcPr>
          <w:p w:rsidR="000A0641" w:rsidRPr="000A0641" w:rsidRDefault="000A0641"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0A0641" w:rsidRPr="00520B6E" w:rsidRDefault="000A0641"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Default="00E6345E" w:rsidP="0027555B">
      <w:pPr>
        <w:rPr>
          <w:rFonts w:ascii="Calibri" w:eastAsia="Calibri" w:hAnsi="Calibri"/>
        </w:rPr>
      </w:pPr>
    </w:p>
    <w:p w:rsidR="003014FB" w:rsidRPr="00520B6E" w:rsidRDefault="003014FB" w:rsidP="0027555B">
      <w:pPr>
        <w:rPr>
          <w:rFonts w:ascii="Calibri" w:eastAsia="Calibri" w:hAnsi="Calibri"/>
        </w:rPr>
        <w:sectPr w:rsidR="003014FB" w:rsidRPr="00520B6E" w:rsidSect="000E7681">
          <w:footerReference w:type="first" r:id="rId13"/>
          <w:pgSz w:w="16838" w:h="11906" w:orient="landscape"/>
          <w:pgMar w:top="720" w:right="720" w:bottom="426" w:left="720" w:header="709" w:footer="284" w:gutter="0"/>
          <w:cols w:space="708"/>
          <w:titlePg/>
          <w:docGrid w:linePitch="360"/>
        </w:sectPr>
      </w:pPr>
    </w:p>
    <w:p w:rsidR="003014FB" w:rsidRPr="003014FB" w:rsidRDefault="003014FB" w:rsidP="003014FB">
      <w:pPr>
        <w:suppressAutoHyphens/>
        <w:spacing w:before="120" w:after="0" w:line="240" w:lineRule="auto"/>
        <w:jc w:val="right"/>
        <w:rPr>
          <w:rFonts w:eastAsia="Times New Roman" w:cstheme="minorHAnsi"/>
          <w:b/>
          <w:bCs/>
          <w:i/>
          <w:color w:val="7030A0"/>
          <w:lang w:eastAsia="ar-SA"/>
        </w:rPr>
      </w:pPr>
      <w:r w:rsidRPr="003014FB">
        <w:rPr>
          <w:rFonts w:eastAsia="Times New Roman" w:cstheme="minorHAnsi"/>
          <w:b/>
          <w:bCs/>
          <w:i/>
          <w:color w:val="7030A0"/>
          <w:lang w:eastAsia="ar-SA"/>
        </w:rPr>
        <w:lastRenderedPageBreak/>
        <w:t>Załącznik nr 2 - Zdolności technicznej lub zawodowej</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w:t>
      </w:r>
      <w:r>
        <w:rPr>
          <w:rFonts w:eastAsia="Times New Roman" w:cstheme="minorHAnsi"/>
          <w:bCs/>
          <w:lang w:eastAsia="ar-SA"/>
        </w:rPr>
        <w:t>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___________________________</w:t>
      </w:r>
    </w:p>
    <w:p w:rsidR="003014FB" w:rsidRPr="003014FB" w:rsidRDefault="003014FB" w:rsidP="003014FB">
      <w:pPr>
        <w:suppressAutoHyphens/>
        <w:spacing w:before="120" w:after="0" w:line="240" w:lineRule="auto"/>
        <w:jc w:val="both"/>
        <w:rPr>
          <w:rFonts w:eastAsia="Times New Roman" w:cstheme="minorHAnsi"/>
          <w:bCs/>
          <w:lang w:eastAsia="ar-SA"/>
        </w:rPr>
      </w:pPr>
      <w:r w:rsidRPr="003014FB">
        <w:rPr>
          <w:rFonts w:eastAsia="Times New Roman" w:cstheme="minorHAnsi"/>
          <w:bCs/>
          <w:lang w:eastAsia="ar-SA"/>
        </w:rPr>
        <w:t>(Nazwa i adres wykonawcy)</w:t>
      </w:r>
    </w:p>
    <w:p w:rsidR="003014FB" w:rsidRPr="003014FB" w:rsidRDefault="003014FB" w:rsidP="003014FB">
      <w:pPr>
        <w:suppressAutoHyphens/>
        <w:spacing w:before="120" w:after="0" w:line="240" w:lineRule="auto"/>
        <w:jc w:val="right"/>
        <w:rPr>
          <w:rFonts w:eastAsia="Times New Roman" w:cstheme="minorHAnsi"/>
          <w:bCs/>
          <w:lang w:eastAsia="ar-SA"/>
        </w:rPr>
      </w:pPr>
      <w:r>
        <w:rPr>
          <w:rFonts w:eastAsia="Times New Roman" w:cstheme="minorHAnsi"/>
          <w:bCs/>
          <w:lang w:eastAsia="ar-SA"/>
        </w:rPr>
        <w:t>………………………….</w:t>
      </w:r>
      <w:r w:rsidRPr="003014FB">
        <w:rPr>
          <w:rFonts w:eastAsia="Times New Roman" w:cstheme="minorHAnsi"/>
          <w:bCs/>
          <w:lang w:eastAsia="ar-SA"/>
        </w:rPr>
        <w:t>, dnia</w:t>
      </w:r>
      <w:r>
        <w:rPr>
          <w:rFonts w:eastAsia="Times New Roman" w:cstheme="minorHAnsi"/>
          <w:bCs/>
          <w:lang w:eastAsia="ar-SA"/>
        </w:rPr>
        <w:t>…………………..</w:t>
      </w:r>
      <w:r w:rsidRPr="003014FB">
        <w:rPr>
          <w:rFonts w:eastAsia="Times New Roman" w:cstheme="minorHAnsi"/>
          <w:bCs/>
          <w:lang w:eastAsia="ar-SA"/>
        </w:rPr>
        <w:t xml:space="preserve"> r.</w:t>
      </w:r>
    </w:p>
    <w:p w:rsidR="003014FB" w:rsidRPr="003014FB" w:rsidRDefault="003014FB" w:rsidP="003014FB">
      <w:pPr>
        <w:suppressAutoHyphens/>
        <w:spacing w:before="120" w:after="0" w:line="240" w:lineRule="auto"/>
        <w:rPr>
          <w:rFonts w:eastAsia="Times New Roman" w:cstheme="minorHAnsi"/>
          <w:b/>
          <w:bCs/>
          <w:lang w:eastAsia="ar-SA"/>
        </w:rPr>
      </w:pPr>
    </w:p>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WYKAZ WYKONANYCH PRAC </w:t>
      </w:r>
    </w:p>
    <w:p w:rsidR="003014FB" w:rsidRPr="003014FB" w:rsidRDefault="003014FB" w:rsidP="003014FB">
      <w:pPr>
        <w:spacing w:after="0" w:line="240" w:lineRule="auto"/>
        <w:jc w:val="center"/>
        <w:rPr>
          <w:rFonts w:cstheme="minorHAnsi"/>
          <w:b/>
        </w:rPr>
      </w:pPr>
      <w:r w:rsidRPr="003014FB">
        <w:rPr>
          <w:rFonts w:eastAsia="Times New Roman" w:cstheme="minorHAnsi"/>
          <w:bCs/>
          <w:lang w:eastAsia="ar-SA"/>
        </w:rPr>
        <w:t xml:space="preserve">W związku ze złożeniem oferty na zapytanie ofertowe pn.: </w:t>
      </w:r>
      <w:r w:rsidRPr="003014FB">
        <w:rPr>
          <w:rFonts w:eastAsia="Times New Roman" w:cstheme="minorHAnsi"/>
          <w:lang w:eastAsia="ar-SA"/>
        </w:rPr>
        <w:t xml:space="preserve"> </w:t>
      </w:r>
      <w:r w:rsidRPr="003014FB">
        <w:rPr>
          <w:rFonts w:cstheme="minorHAnsi"/>
          <w:b/>
        </w:rPr>
        <w:t xml:space="preserve">ZAKUP SPRZĘTU KOMPUTEROWEGO - </w:t>
      </w:r>
    </w:p>
    <w:p w:rsidR="003014FB" w:rsidRDefault="003014FB" w:rsidP="003014FB">
      <w:pPr>
        <w:suppressAutoHyphens/>
        <w:spacing w:after="0" w:line="240" w:lineRule="auto"/>
        <w:jc w:val="both"/>
        <w:rPr>
          <w:rFonts w:eastAsia="Times New Roman" w:cstheme="minorHAnsi"/>
          <w:lang w:eastAsia="ar-SA"/>
        </w:rPr>
      </w:pPr>
      <w:r w:rsidRPr="003014FB">
        <w:rPr>
          <w:rFonts w:cstheme="minorHAnsi"/>
          <w:b/>
        </w:rPr>
        <w:t>finansowane ze środków pomocy obywatelom Ukrainy</w:t>
      </w:r>
      <w:r w:rsidRPr="003014FB">
        <w:rPr>
          <w:rFonts w:eastAsia="Times New Roman" w:cstheme="minorHAnsi"/>
          <w:b/>
          <w:bCs/>
          <w:lang w:eastAsia="ar-SA"/>
        </w:rPr>
        <w:t xml:space="preserve">, </w:t>
      </w:r>
      <w:r w:rsidRPr="003014FB">
        <w:rPr>
          <w:rFonts w:eastAsia="Times New Roman" w:cstheme="minorHAnsi"/>
          <w:lang w:eastAsia="ar-SA"/>
        </w:rPr>
        <w:t xml:space="preserve">prowadzonego przez Szkołę Podstawową w Pobiedziskach oświadczam, co następuje: </w:t>
      </w:r>
    </w:p>
    <w:p w:rsidR="003014FB" w:rsidRPr="003014FB" w:rsidRDefault="003014FB" w:rsidP="003014FB">
      <w:pPr>
        <w:suppressAutoHyphens/>
        <w:spacing w:after="0" w:line="240" w:lineRule="auto"/>
        <w:jc w:val="both"/>
        <w:rPr>
          <w:rFonts w:eastAsia="Times New Roman" w:cstheme="minorHAnsi"/>
          <w:b/>
          <w:bCs/>
          <w:lang w:eastAsia="ar-SA"/>
        </w:rPr>
      </w:pP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Ja ………………………………………………………………….. działając w imieniu i na rzecz ..………………………</w:t>
      </w:r>
      <w:r>
        <w:rPr>
          <w:rFonts w:eastAsia="Times New Roman" w:cstheme="minorHAnsi"/>
          <w:bCs/>
          <w:lang w:eastAsia="ar-SA"/>
        </w:rPr>
        <w:t>………….</w:t>
      </w: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 xml:space="preserve"> </w:t>
      </w:r>
    </w:p>
    <w:p w:rsid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w:t>
      </w:r>
    </w:p>
    <w:p w:rsidR="003014FB" w:rsidRDefault="003014FB" w:rsidP="003014FB">
      <w:pPr>
        <w:suppressAutoHyphens/>
        <w:spacing w:after="0" w:line="240" w:lineRule="auto"/>
        <w:jc w:val="both"/>
        <w:rPr>
          <w:rFonts w:eastAsia="Times New Roman" w:cstheme="minorHAnsi"/>
          <w:bCs/>
          <w:lang w:eastAsia="ar-SA"/>
        </w:rPr>
      </w:pPr>
    </w:p>
    <w:p w:rsidR="003014FB" w:rsidRPr="003014FB" w:rsidRDefault="003014FB" w:rsidP="003014FB">
      <w:pPr>
        <w:suppressAutoHyphens/>
        <w:spacing w:after="0" w:line="240" w:lineRule="auto"/>
        <w:jc w:val="both"/>
        <w:rPr>
          <w:rFonts w:eastAsia="Times New Roman" w:cstheme="minorHAnsi"/>
          <w:bCs/>
          <w:lang w:eastAsia="ar-SA"/>
        </w:rPr>
      </w:pPr>
      <w:r>
        <w:rPr>
          <w:rFonts w:eastAsia="Times New Roman" w:cstheme="minorHAnsi"/>
          <w:bCs/>
          <w:lang w:eastAsia="ar-SA"/>
        </w:rPr>
        <w:t>……………………….</w:t>
      </w:r>
      <w:r w:rsidRPr="003014FB">
        <w:rPr>
          <w:rFonts w:eastAsia="Times New Roman" w:cstheme="minorHAnsi"/>
          <w:bCs/>
          <w:lang w:eastAsia="ar-SA"/>
        </w:rPr>
        <w:t>…………………………………………………………………………………………………………………………………..</w:t>
      </w:r>
    </w:p>
    <w:p w:rsidR="003014FB" w:rsidRPr="003014FB" w:rsidRDefault="003014FB" w:rsidP="003014FB">
      <w:pPr>
        <w:suppressAutoHyphens/>
        <w:spacing w:after="0" w:line="240" w:lineRule="auto"/>
        <w:jc w:val="both"/>
        <w:rPr>
          <w:rFonts w:eastAsia="Times New Roman" w:cstheme="minorHAnsi"/>
          <w:bCs/>
          <w:lang w:eastAsia="ar-SA"/>
        </w:rPr>
      </w:pPr>
      <w:r w:rsidRPr="003014FB">
        <w:rPr>
          <w:rFonts w:eastAsia="Times New Roman" w:cstheme="minorHAnsi"/>
          <w:bCs/>
          <w:lang w:eastAsia="ar-SA"/>
        </w:rPr>
        <w:t>oświadczam, że Wykonawca którego reprezentuję, w okresie ostatnich 3 lat (okres 3 liczy się wstecz od dnia, w którym upływa termin składania ofert), a jeżeli okres działalności jest krótszy – w tym okresie, wykonał następujące USŁUGI potwierdzające spełnianie warunków uczestnictwa:</w:t>
      </w:r>
    </w:p>
    <w:p w:rsidR="003014FB" w:rsidRPr="003014FB" w:rsidRDefault="003014FB" w:rsidP="003014FB">
      <w:pPr>
        <w:suppressAutoHyphens/>
        <w:spacing w:before="120" w:after="0" w:line="240" w:lineRule="auto"/>
        <w:jc w:val="both"/>
        <w:rPr>
          <w:rFonts w:eastAsia="Times New Roman" w:cstheme="minorHAnsi"/>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58"/>
        <w:gridCol w:w="2653"/>
        <w:gridCol w:w="3472"/>
      </w:tblGrid>
      <w:tr w:rsidR="003014FB" w:rsidRPr="003014FB" w:rsidTr="009E4A5B">
        <w:trPr>
          <w:trHeight w:val="1176"/>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Lp.</w:t>
            </w: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Podmiot, na rzecz którego prace budowlane była wykonana </w:t>
            </w:r>
            <w:r w:rsidRPr="003014FB">
              <w:rPr>
                <w:rFonts w:eastAsia="Times New Roman" w:cstheme="minorHAnsi"/>
                <w:b/>
                <w:bCs/>
                <w:lang w:eastAsia="ar-SA"/>
              </w:rPr>
              <w:br/>
              <w:t>(nazwa, siedziba)</w:t>
            </w:r>
          </w:p>
        </w:tc>
        <w:tc>
          <w:tcPr>
            <w:tcW w:w="1428" w:type="pct"/>
            <w:tcBorders>
              <w:top w:val="single" w:sz="4" w:space="0" w:color="auto"/>
              <w:left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Termin wykonania prac budowlanych  </w:t>
            </w:r>
            <w:r w:rsidRPr="003014FB">
              <w:rPr>
                <w:rFonts w:eastAsia="Times New Roman" w:cstheme="minorHAnsi"/>
                <w:b/>
                <w:bCs/>
                <w:lang w:eastAsia="ar-SA"/>
              </w:rPr>
              <w:br/>
              <w:t>(dzień/miesiąc/rok)</w:t>
            </w:r>
            <w:r w:rsidRPr="003014FB">
              <w:rPr>
                <w:rFonts w:eastAsia="Times New Roman" w:cstheme="minorHAnsi"/>
                <w:b/>
                <w:bCs/>
                <w:lang w:eastAsia="ar-SA"/>
              </w:rPr>
              <w:br/>
            </w: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center"/>
              <w:rPr>
                <w:rFonts w:eastAsia="Times New Roman" w:cstheme="minorHAnsi"/>
                <w:b/>
                <w:bCs/>
                <w:lang w:eastAsia="ar-SA"/>
              </w:rPr>
            </w:pPr>
            <w:r w:rsidRPr="003014FB">
              <w:rPr>
                <w:rFonts w:eastAsia="Times New Roman" w:cstheme="minorHAnsi"/>
                <w:b/>
                <w:bCs/>
                <w:lang w:eastAsia="ar-SA"/>
              </w:rPr>
              <w:t xml:space="preserve">Przedmiot (rodzaj) </w:t>
            </w:r>
            <w:r w:rsidRPr="003014FB">
              <w:rPr>
                <w:rFonts w:eastAsia="Times New Roman" w:cstheme="minorHAnsi"/>
                <w:b/>
                <w:bCs/>
                <w:lang w:eastAsia="ar-SA"/>
              </w:rPr>
              <w:br/>
              <w:t xml:space="preserve">dostawy potwierdzający spełnianie warunków uczestnictwa </w:t>
            </w:r>
          </w:p>
        </w:tc>
      </w:tr>
      <w:tr w:rsidR="003014FB" w:rsidRPr="003014FB" w:rsidTr="009E4A5B">
        <w:trPr>
          <w:trHeight w:val="495"/>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lang w:eastAsia="ar-SA"/>
              </w:rPr>
            </w:pPr>
            <w:r w:rsidRPr="003014FB">
              <w:rPr>
                <w:rFonts w:eastAsia="Times New Roman" w:cstheme="minorHAnsi"/>
                <w:lang w:eastAsia="ar-SA"/>
              </w:rPr>
              <w:t xml:space="preserve">Usługa polegająca na dostawie sprzętu elektronicznego dla jednostki publicznej </w:t>
            </w:r>
          </w:p>
        </w:tc>
      </w:tr>
      <w:tr w:rsidR="003014FB" w:rsidRPr="003014FB" w:rsidTr="009E4A5B">
        <w:trPr>
          <w:trHeight w:val="495"/>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widowControl w:val="0"/>
              <w:autoSpaceDE w:val="0"/>
              <w:autoSpaceDN w:val="0"/>
              <w:spacing w:after="0" w:line="240" w:lineRule="auto"/>
              <w:jc w:val="both"/>
              <w:rPr>
                <w:rFonts w:eastAsia="Microsoft Sans Serif" w:cstheme="minorHAnsi"/>
              </w:rPr>
            </w:pPr>
            <w:r w:rsidRPr="003014FB">
              <w:rPr>
                <w:rFonts w:eastAsia="Times New Roman" w:cstheme="minorHAnsi"/>
                <w:lang w:eastAsia="ar-SA"/>
              </w:rPr>
              <w:t>Usługa polegająca na dostawie sprzętu elektronicznego dla jednostki publicznej</w:t>
            </w:r>
          </w:p>
        </w:tc>
      </w:tr>
      <w:tr w:rsidR="003014FB" w:rsidRPr="003014FB" w:rsidTr="009E4A5B">
        <w:trPr>
          <w:trHeight w:val="1129"/>
        </w:trPr>
        <w:tc>
          <w:tcPr>
            <w:tcW w:w="272"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31"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428"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suppressAutoHyphens/>
              <w:spacing w:before="120" w:after="0" w:line="240" w:lineRule="auto"/>
              <w:jc w:val="both"/>
              <w:rPr>
                <w:rFonts w:eastAsia="Times New Roman" w:cstheme="minorHAnsi"/>
                <w:bCs/>
                <w:lang w:eastAsia="ar-SA"/>
              </w:rPr>
            </w:pPr>
          </w:p>
        </w:tc>
        <w:tc>
          <w:tcPr>
            <w:tcW w:w="1869" w:type="pct"/>
            <w:tcBorders>
              <w:top w:val="single" w:sz="4" w:space="0" w:color="auto"/>
              <w:left w:val="single" w:sz="4" w:space="0" w:color="auto"/>
              <w:bottom w:val="single" w:sz="4" w:space="0" w:color="auto"/>
              <w:right w:val="single" w:sz="4" w:space="0" w:color="auto"/>
            </w:tcBorders>
          </w:tcPr>
          <w:p w:rsidR="003014FB" w:rsidRPr="003014FB" w:rsidRDefault="003014FB" w:rsidP="003014FB">
            <w:pPr>
              <w:widowControl w:val="0"/>
              <w:autoSpaceDE w:val="0"/>
              <w:autoSpaceDN w:val="0"/>
              <w:spacing w:after="0" w:line="240" w:lineRule="auto"/>
              <w:jc w:val="both"/>
              <w:rPr>
                <w:rFonts w:eastAsia="Microsoft Sans Serif" w:cstheme="minorHAnsi"/>
              </w:rPr>
            </w:pPr>
            <w:r w:rsidRPr="003014FB">
              <w:rPr>
                <w:rFonts w:eastAsia="Times New Roman" w:cstheme="minorHAnsi"/>
                <w:lang w:eastAsia="ar-SA"/>
              </w:rPr>
              <w:t>Usługa polegająca na dostawie sprzętu elektronicznego dla jednostki publicznej</w:t>
            </w:r>
          </w:p>
        </w:tc>
      </w:tr>
    </w:tbl>
    <w:p w:rsidR="003014FB" w:rsidRPr="003014FB" w:rsidRDefault="003014FB" w:rsidP="003014FB">
      <w:pPr>
        <w:suppressAutoHyphens/>
        <w:spacing w:before="120" w:after="0" w:line="240" w:lineRule="auto"/>
        <w:jc w:val="right"/>
        <w:rPr>
          <w:rFonts w:eastAsia="Times New Roman" w:cstheme="minorHAnsi"/>
          <w:b/>
          <w:bCs/>
          <w:lang w:eastAsia="ar-SA"/>
        </w:rPr>
      </w:pPr>
    </w:p>
    <w:p w:rsidR="003014FB" w:rsidRPr="003014FB" w:rsidRDefault="003014FB" w:rsidP="003014FB">
      <w:pPr>
        <w:suppressAutoHyphens/>
        <w:spacing w:before="120" w:after="0" w:line="240" w:lineRule="auto"/>
        <w:jc w:val="right"/>
        <w:rPr>
          <w:rFonts w:eastAsia="Times New Roman" w:cstheme="minorHAnsi"/>
          <w:bCs/>
          <w:lang w:eastAsia="ar-SA"/>
        </w:rPr>
      </w:pPr>
      <w:r w:rsidRPr="003014FB">
        <w:rPr>
          <w:rFonts w:eastAsia="Times New Roman" w:cstheme="minorHAnsi"/>
          <w:bCs/>
          <w:lang w:eastAsia="ar-SA"/>
        </w:rPr>
        <w:t xml:space="preserve">……………………………………….. </w:t>
      </w:r>
    </w:p>
    <w:p w:rsidR="003014FB" w:rsidRPr="003014FB" w:rsidRDefault="003014FB" w:rsidP="003014FB">
      <w:pPr>
        <w:suppressAutoHyphens/>
        <w:spacing w:before="120" w:after="0" w:line="240" w:lineRule="auto"/>
        <w:jc w:val="right"/>
        <w:rPr>
          <w:rFonts w:eastAsia="Times New Roman" w:cstheme="minorHAnsi"/>
          <w:bCs/>
          <w:lang w:eastAsia="ar-SA"/>
        </w:rPr>
      </w:pPr>
      <w:r w:rsidRPr="003014FB">
        <w:rPr>
          <w:rFonts w:eastAsia="Times New Roman" w:cstheme="minorHAnsi"/>
          <w:bCs/>
          <w:lang w:eastAsia="ar-SA"/>
        </w:rPr>
        <w:t>Pieczęć i podpis</w:t>
      </w:r>
    </w:p>
    <w:p w:rsidR="003014FB" w:rsidRDefault="003014FB" w:rsidP="0027555B">
      <w:pPr>
        <w:spacing w:line="360" w:lineRule="auto"/>
        <w:jc w:val="right"/>
        <w:rPr>
          <w:rFonts w:ascii="Calibri" w:hAnsi="Calibri" w:cs="Calibri"/>
          <w:b/>
          <w:i/>
          <w:color w:val="7030A0"/>
          <w:sz w:val="20"/>
          <w:szCs w:val="21"/>
        </w:rPr>
      </w:pPr>
    </w:p>
    <w:p w:rsidR="003014FB" w:rsidRDefault="003014FB" w:rsidP="0027555B">
      <w:pPr>
        <w:spacing w:line="360" w:lineRule="auto"/>
        <w:jc w:val="right"/>
        <w:rPr>
          <w:rFonts w:ascii="Calibri" w:hAnsi="Calibri" w:cs="Calibri"/>
          <w:b/>
          <w:i/>
          <w:color w:val="7030A0"/>
          <w:sz w:val="20"/>
          <w:szCs w:val="21"/>
        </w:rPr>
      </w:pPr>
    </w:p>
    <w:p w:rsidR="001D7EFE" w:rsidRDefault="001D7EFE" w:rsidP="0027555B">
      <w:pPr>
        <w:spacing w:line="360" w:lineRule="auto"/>
        <w:jc w:val="right"/>
        <w:rPr>
          <w:rFonts w:ascii="Calibri" w:hAnsi="Calibri" w:cs="Calibri"/>
          <w:b/>
          <w:i/>
          <w:color w:val="7030A0"/>
          <w:sz w:val="20"/>
          <w:szCs w:val="21"/>
        </w:rPr>
      </w:pPr>
    </w:p>
    <w:p w:rsidR="001D7EFE" w:rsidRDefault="001D7EFE" w:rsidP="0027555B">
      <w:pPr>
        <w:spacing w:line="360" w:lineRule="auto"/>
        <w:jc w:val="right"/>
        <w:rPr>
          <w:rFonts w:ascii="Calibri" w:hAnsi="Calibri" w:cs="Calibri"/>
          <w:b/>
          <w:i/>
          <w:color w:val="7030A0"/>
          <w:sz w:val="20"/>
          <w:szCs w:val="21"/>
        </w:r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3014FB">
        <w:rPr>
          <w:rFonts w:ascii="Calibri" w:hAnsi="Calibri" w:cs="Calibri"/>
          <w:b/>
          <w:i/>
          <w:color w:val="7030A0"/>
          <w:sz w:val="20"/>
          <w:szCs w:val="21"/>
        </w:rPr>
        <w:t>3</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8B6C60">
        <w:rPr>
          <w:rFonts w:cstheme="minorHAnsi"/>
          <w:sz w:val="20"/>
          <w:szCs w:val="20"/>
        </w:rPr>
        <w:t>5</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D663DC">
        <w:rPr>
          <w:rFonts w:cstheme="minorHAnsi"/>
          <w:sz w:val="20"/>
          <w:szCs w:val="20"/>
        </w:rPr>
        <w:t>…………………..</w:t>
      </w:r>
      <w:r w:rsidR="0027555B">
        <w:rPr>
          <w:rFonts w:cstheme="minorHAnsi"/>
          <w:sz w:val="20"/>
          <w:szCs w:val="20"/>
        </w:rPr>
        <w:t>202</w:t>
      </w:r>
      <w:r w:rsidR="00D663DC">
        <w:rPr>
          <w:rFonts w:cstheme="minorHAnsi"/>
          <w:sz w:val="20"/>
          <w:szCs w:val="20"/>
        </w:rPr>
        <w:t>5</w:t>
      </w:r>
      <w:r w:rsidR="0027555B">
        <w:rPr>
          <w:rFonts w:cstheme="minorHAnsi"/>
          <w:sz w:val="20"/>
          <w:szCs w:val="20"/>
        </w:rPr>
        <w:t xml:space="preserve">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00FC6164">
        <w:rPr>
          <w:rFonts w:cstheme="minorHAnsi"/>
          <w:color w:val="000000"/>
          <w:sz w:val="20"/>
          <w:szCs w:val="20"/>
        </w:rPr>
        <w:t>zakup</w:t>
      </w:r>
      <w:r w:rsidRPr="005D3A3F">
        <w:rPr>
          <w:rFonts w:cstheme="minorHAnsi"/>
          <w:b/>
          <w:bCs/>
          <w:color w:val="7030A0"/>
          <w:sz w:val="20"/>
          <w:szCs w:val="20"/>
        </w:rPr>
        <w:t xml:space="preserve"> </w:t>
      </w:r>
      <w:r w:rsidR="00FC6164">
        <w:rPr>
          <w:rFonts w:cstheme="minorHAnsi"/>
          <w:b/>
          <w:bCs/>
          <w:color w:val="7030A0"/>
          <w:sz w:val="20"/>
          <w:szCs w:val="20"/>
        </w:rPr>
        <w:t>SPRZĘTU KOMPUTEROWEGO</w:t>
      </w:r>
      <w:r w:rsidR="002C0A50">
        <w:rPr>
          <w:rFonts w:cstheme="minorHAnsi"/>
          <w:b/>
          <w:bCs/>
          <w:color w:val="7030A0"/>
          <w:sz w:val="20"/>
          <w:szCs w:val="20"/>
        </w:rPr>
        <w:t xml:space="preserve"> </w:t>
      </w:r>
      <w:r w:rsidR="008B6C60">
        <w:rPr>
          <w:rFonts w:cstheme="minorHAnsi"/>
          <w:b/>
          <w:bCs/>
          <w:color w:val="7030A0"/>
          <w:sz w:val="20"/>
          <w:szCs w:val="20"/>
        </w:rPr>
        <w:t xml:space="preserve">II </w:t>
      </w:r>
      <w:r w:rsidR="00D408CC">
        <w:rPr>
          <w:rFonts w:cstheme="minorHAnsi"/>
          <w:b/>
          <w:bCs/>
          <w:color w:val="7030A0"/>
          <w:sz w:val="20"/>
          <w:szCs w:val="20"/>
        </w:rPr>
        <w:t>–</w:t>
      </w:r>
      <w:r w:rsidR="002C0A50">
        <w:rPr>
          <w:rFonts w:cstheme="minorHAnsi"/>
          <w:b/>
          <w:bCs/>
          <w:color w:val="7030A0"/>
          <w:sz w:val="20"/>
          <w:szCs w:val="20"/>
        </w:rPr>
        <w:t xml:space="preserve"> f</w:t>
      </w:r>
      <w:r w:rsidR="002C0A50" w:rsidRPr="002C0A50">
        <w:rPr>
          <w:rFonts w:cstheme="minorHAnsi"/>
          <w:b/>
          <w:bCs/>
          <w:color w:val="7030A0"/>
          <w:sz w:val="20"/>
          <w:szCs w:val="20"/>
        </w:rPr>
        <w:t>inansowane ze środków pomocy obywatelom Ukrainy.”</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00F27510">
        <w:rPr>
          <w:rFonts w:cstheme="minorHAnsi"/>
          <w:color w:val="000000"/>
          <w:sz w:val="20"/>
          <w:szCs w:val="20"/>
        </w:rPr>
        <w:t xml:space="preserve"> i treścią zapytania ofertowego nr ZP.</w:t>
      </w:r>
      <w:r w:rsidR="008B6C60">
        <w:rPr>
          <w:rFonts w:cstheme="minorHAnsi"/>
          <w:color w:val="000000"/>
          <w:sz w:val="20"/>
          <w:szCs w:val="20"/>
        </w:rPr>
        <w:t>10</w:t>
      </w:r>
      <w:r w:rsidR="00F27510">
        <w:rPr>
          <w:rFonts w:cstheme="minorHAnsi"/>
          <w:color w:val="000000"/>
          <w:sz w:val="20"/>
          <w:szCs w:val="20"/>
        </w:rPr>
        <w:t>.130.202</w:t>
      </w:r>
      <w:r w:rsidR="00D663DC">
        <w:rPr>
          <w:rFonts w:cstheme="minorHAnsi"/>
          <w:color w:val="000000"/>
          <w:sz w:val="20"/>
          <w:szCs w:val="20"/>
        </w:rPr>
        <w:t>5</w:t>
      </w:r>
    </w:p>
    <w:p w:rsidR="0027555B" w:rsidRPr="00D663DC"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numPr>
          <w:ilvl w:val="0"/>
          <w:numId w:val="4"/>
        </w:numPr>
        <w:spacing w:after="0"/>
        <w:contextualSpacing/>
        <w:jc w:val="both"/>
        <w:outlineLvl w:val="0"/>
        <w:rPr>
          <w:rFonts w:cstheme="minorHAnsi"/>
          <w:color w:val="000000"/>
          <w:sz w:val="20"/>
          <w:szCs w:val="20"/>
        </w:rPr>
      </w:pPr>
      <w:r w:rsidRPr="005D3A3F">
        <w:rPr>
          <w:rFonts w:cstheme="minorHAnsi"/>
          <w:color w:val="000000"/>
          <w:sz w:val="20"/>
          <w:szCs w:val="20"/>
        </w:rPr>
        <w:t>Strony przyjmują, że niewykonanie przez Zamawiającego umowy w zakresie przedmiotu dostawy do 50% łącznej wartości brutto przedmiotu umowy nie wymaga podania przyczyn i nie stanowi podstawy do odpowiedzialności Zamawiającego z tytułu niewykonania lub nienależytego wykonania umowy. Jednocześnie Zamawiający oświadcza, że przedmiot umowy wykona w 50 % łącznej wartości brutto określonej w umowie.</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xml:space="preserve">, Strony przewidują, że w przypadku ustawowej zmiany stawki podatku VAT dopuszczają zmianę wartości wynagrodzenia Wykonawcy. W takim przypadku wartość brutto wynagrodzenia Wykonawcy ulegnie zmianie zgodnie z wprowadzoną zmianą przepisów prawa </w:t>
      </w:r>
      <w:r w:rsidRPr="005D3A3F">
        <w:rPr>
          <w:rFonts w:cstheme="minorHAnsi"/>
          <w:color w:val="000000"/>
          <w:sz w:val="20"/>
          <w:szCs w:val="20"/>
        </w:rPr>
        <w:lastRenderedPageBreak/>
        <w:t>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FC6164" w:rsidRDefault="0027555B" w:rsidP="0027555B">
      <w:pPr>
        <w:jc w:val="center"/>
        <w:rPr>
          <w:rFonts w:cstheme="minorHAnsi"/>
          <w:sz w:val="20"/>
          <w:szCs w:val="20"/>
        </w:rPr>
      </w:pPr>
      <w:r w:rsidRPr="00FC6164">
        <w:rPr>
          <w:rFonts w:cstheme="minorHAnsi"/>
          <w:sz w:val="20"/>
          <w:szCs w:val="20"/>
        </w:rPr>
        <w:t>§3 [termin realizacji]</w:t>
      </w:r>
    </w:p>
    <w:p w:rsidR="0027555B" w:rsidRPr="00FC6164" w:rsidRDefault="00D874E5" w:rsidP="00FC6164">
      <w:pPr>
        <w:spacing w:after="0"/>
        <w:rPr>
          <w:sz w:val="20"/>
          <w:szCs w:val="20"/>
        </w:rPr>
      </w:pPr>
      <w:r w:rsidRPr="00FC6164">
        <w:rPr>
          <w:sz w:val="20"/>
          <w:szCs w:val="20"/>
        </w:rPr>
        <w:t xml:space="preserve">Termin realizacji </w:t>
      </w:r>
      <w:r w:rsidR="00D663DC">
        <w:rPr>
          <w:sz w:val="20"/>
          <w:szCs w:val="20"/>
        </w:rPr>
        <w:t>28</w:t>
      </w:r>
      <w:r w:rsidR="00FC6164" w:rsidRPr="00FC6164">
        <w:rPr>
          <w:sz w:val="20"/>
          <w:szCs w:val="20"/>
        </w:rPr>
        <w:t xml:space="preserve"> dni od dnia podpisania umowy</w:t>
      </w:r>
      <w:r w:rsidR="00FC6164">
        <w:rPr>
          <w:sz w:val="20"/>
          <w:szCs w:val="20"/>
        </w:rPr>
        <w:t>, to jest do ………………………………202</w:t>
      </w:r>
      <w:r w:rsidR="003866C6">
        <w:rPr>
          <w:sz w:val="20"/>
          <w:szCs w:val="20"/>
        </w:rPr>
        <w:t>5</w:t>
      </w:r>
      <w:r w:rsidR="00FC6164">
        <w:rPr>
          <w:sz w:val="20"/>
          <w:szCs w:val="20"/>
        </w:rPr>
        <w:t>r.</w:t>
      </w:r>
    </w:p>
    <w:p w:rsidR="00FC6164" w:rsidRPr="00D874E5" w:rsidRDefault="00FC6164" w:rsidP="00FC6164">
      <w:pPr>
        <w:spacing w:after="0"/>
        <w:rPr>
          <w:rFonts w:cstheme="minorHAnsi"/>
          <w:color w:val="FF0000"/>
          <w:sz w:val="20"/>
          <w:szCs w:val="20"/>
        </w:rPr>
      </w:pPr>
    </w:p>
    <w:p w:rsidR="0027555B" w:rsidRPr="005D3A3F" w:rsidRDefault="0027555B" w:rsidP="0027555B">
      <w:pPr>
        <w:jc w:val="center"/>
        <w:rPr>
          <w:rFonts w:cstheme="minorHAnsi"/>
          <w:b/>
          <w:sz w:val="20"/>
          <w:szCs w:val="20"/>
        </w:rPr>
      </w:pPr>
      <w:r w:rsidRPr="005D3A3F">
        <w:rPr>
          <w:rFonts w:cstheme="minorHAnsi"/>
          <w:sz w:val="20"/>
          <w:szCs w:val="20"/>
        </w:rPr>
        <w:t>§ 4 [realizacja dostaw przedmiotu umowy]</w:t>
      </w:r>
    </w:p>
    <w:p w:rsidR="0027555B" w:rsidRPr="005D3A3F" w:rsidRDefault="0027555B" w:rsidP="0027555B">
      <w:pPr>
        <w:numPr>
          <w:ilvl w:val="0"/>
          <w:numId w:val="5"/>
        </w:numPr>
        <w:spacing w:after="0"/>
        <w:contextualSpacing/>
        <w:jc w:val="both"/>
        <w:rPr>
          <w:rFonts w:cstheme="minorHAnsi"/>
          <w:sz w:val="20"/>
          <w:szCs w:val="20"/>
        </w:rPr>
      </w:pPr>
      <w:r w:rsidRPr="005D3A3F">
        <w:rPr>
          <w:rFonts w:cstheme="minorHAnsi"/>
          <w:sz w:val="20"/>
          <w:szCs w:val="20"/>
        </w:rPr>
        <w:t>Dostarczanie przedmiotu umowy odbędzie się na koszt i ryzyko Wykonawcy do siedziby Zamawiającego.</w:t>
      </w:r>
    </w:p>
    <w:p w:rsidR="0027555B" w:rsidRPr="005D3A3F" w:rsidRDefault="0027555B" w:rsidP="0027555B">
      <w:pPr>
        <w:numPr>
          <w:ilvl w:val="0"/>
          <w:numId w:val="5"/>
        </w:numPr>
        <w:spacing w:after="0"/>
        <w:contextualSpacing/>
        <w:jc w:val="both"/>
        <w:rPr>
          <w:rFonts w:cstheme="minorHAnsi"/>
          <w:b/>
          <w:sz w:val="20"/>
          <w:szCs w:val="20"/>
        </w:rPr>
      </w:pPr>
      <w:r w:rsidRPr="005D3A3F">
        <w:rPr>
          <w:rFonts w:cstheme="minorHAnsi"/>
          <w:sz w:val="20"/>
          <w:szCs w:val="20"/>
        </w:rPr>
        <w:t xml:space="preserve">Wykonawca zobowiązany jest do dostarczania przedmiotu umowy do </w:t>
      </w:r>
      <w:r w:rsidRPr="005D3A3F">
        <w:rPr>
          <w:rFonts w:cstheme="minorHAnsi"/>
          <w:b/>
          <w:sz w:val="20"/>
          <w:szCs w:val="20"/>
        </w:rPr>
        <w:t>siedziby Zamawiającego, tj.</w:t>
      </w:r>
      <w:r w:rsidRPr="005D3A3F">
        <w:rPr>
          <w:rFonts w:eastAsia="Calibri" w:cstheme="minorHAnsi"/>
          <w:sz w:val="20"/>
          <w:szCs w:val="20"/>
        </w:rPr>
        <w:t xml:space="preserve"> </w:t>
      </w:r>
      <w:r w:rsidRPr="005D3A3F">
        <w:rPr>
          <w:rFonts w:cstheme="minorHAnsi"/>
          <w:b/>
          <w:sz w:val="20"/>
          <w:szCs w:val="20"/>
        </w:rPr>
        <w:t>ul. Kostrzyńska23,</w:t>
      </w:r>
      <w:r w:rsidR="00105663">
        <w:rPr>
          <w:rFonts w:cstheme="minorHAnsi"/>
          <w:b/>
          <w:sz w:val="20"/>
          <w:szCs w:val="20"/>
        </w:rPr>
        <w:t xml:space="preserve"> </w:t>
      </w:r>
      <w:r w:rsidRPr="005D3A3F">
        <w:rPr>
          <w:rFonts w:cstheme="minorHAnsi"/>
          <w:b/>
          <w:sz w:val="20"/>
          <w:szCs w:val="20"/>
        </w:rPr>
        <w:t>62-010 Pobiedziska</w:t>
      </w:r>
      <w:r w:rsidRPr="005D3A3F">
        <w:rPr>
          <w:rFonts w:cstheme="minorHAnsi"/>
          <w:sz w:val="20"/>
          <w:szCs w:val="20"/>
        </w:rPr>
        <w:t>.</w:t>
      </w:r>
    </w:p>
    <w:p w:rsidR="0027555B" w:rsidRDefault="0027555B" w:rsidP="00FC6164">
      <w:pPr>
        <w:numPr>
          <w:ilvl w:val="0"/>
          <w:numId w:val="5"/>
        </w:numPr>
        <w:spacing w:after="0"/>
        <w:contextualSpacing/>
        <w:jc w:val="both"/>
        <w:rPr>
          <w:rFonts w:cstheme="minorHAnsi"/>
          <w:sz w:val="20"/>
          <w:szCs w:val="20"/>
        </w:rPr>
      </w:pPr>
      <w:r w:rsidRPr="00105663">
        <w:rPr>
          <w:rFonts w:cstheme="minorHAnsi"/>
          <w:sz w:val="20"/>
          <w:szCs w:val="20"/>
        </w:rPr>
        <w:t xml:space="preserve">W przypadku niezgodności dostarczonego przedmiotu zamówienia </w:t>
      </w:r>
      <w:r w:rsidR="008B6C60">
        <w:rPr>
          <w:rFonts w:cstheme="minorHAnsi"/>
          <w:sz w:val="20"/>
          <w:szCs w:val="20"/>
        </w:rPr>
        <w:t>z zapytaniem ofertowym nr ZP.10</w:t>
      </w:r>
      <w:r w:rsidR="00D663DC">
        <w:rPr>
          <w:rFonts w:cstheme="minorHAnsi"/>
          <w:sz w:val="20"/>
          <w:szCs w:val="20"/>
        </w:rPr>
        <w:t xml:space="preserve">.130.2025 </w:t>
      </w:r>
      <w:r w:rsidRPr="00105663">
        <w:rPr>
          <w:rFonts w:cstheme="minorHAnsi"/>
          <w:sz w:val="20"/>
          <w:szCs w:val="20"/>
        </w:rPr>
        <w:t xml:space="preserve">oraz stwierdzenia wady jakościowej, Zamawiający ma prawo odmówić przyjęcia dostawy i wezwać Wykonawcę do prawidłowej realizacji złożonego zamówienia. Wykonawca zapewnia procedurę reklamacyjną przedmiotu zamówienia w przypadku jego wadliwości i możliwość jego automatycznej wymiany na nowy, pozbawiony wad, na zasadach 1:1. Wykonawca zobowiązuje się w nieprzekraczalnym terminie </w:t>
      </w:r>
      <w:r w:rsidRPr="00105663">
        <w:rPr>
          <w:rFonts w:cstheme="minorHAnsi"/>
          <w:b/>
          <w:bCs/>
          <w:sz w:val="20"/>
          <w:szCs w:val="20"/>
        </w:rPr>
        <w:t>do</w:t>
      </w:r>
      <w:r w:rsidRPr="00105663">
        <w:rPr>
          <w:rFonts w:cstheme="minorHAnsi"/>
          <w:sz w:val="20"/>
          <w:szCs w:val="20"/>
        </w:rPr>
        <w:t xml:space="preserve"> </w:t>
      </w:r>
      <w:r w:rsidR="000A0641" w:rsidRPr="000A0641">
        <w:rPr>
          <w:rFonts w:cstheme="minorHAnsi"/>
          <w:b/>
          <w:sz w:val="20"/>
          <w:szCs w:val="20"/>
        </w:rPr>
        <w:t>5 dni</w:t>
      </w:r>
      <w:r w:rsidR="000A0641">
        <w:rPr>
          <w:rFonts w:cstheme="minorHAnsi"/>
          <w:sz w:val="20"/>
          <w:szCs w:val="20"/>
        </w:rPr>
        <w:t xml:space="preserve"> </w:t>
      </w:r>
      <w:r w:rsidRPr="00105663">
        <w:rPr>
          <w:rFonts w:cstheme="minorHAnsi"/>
          <w:sz w:val="20"/>
          <w:szCs w:val="20"/>
        </w:rPr>
        <w:t>dokonać prawidłowej realizacji zamówienia po wezwaniu go przez Zamawiającego zgodnie z zapisami w niniejszym paragrafie.</w:t>
      </w:r>
    </w:p>
    <w:p w:rsidR="000A161E" w:rsidRPr="00FC6164" w:rsidRDefault="000A161E" w:rsidP="00FC6164">
      <w:pPr>
        <w:numPr>
          <w:ilvl w:val="0"/>
          <w:numId w:val="5"/>
        </w:numPr>
        <w:spacing w:after="0"/>
        <w:contextualSpacing/>
        <w:jc w:val="both"/>
        <w:rPr>
          <w:rFonts w:cstheme="minorHAnsi"/>
          <w:sz w:val="20"/>
          <w:szCs w:val="20"/>
        </w:rPr>
      </w:pPr>
      <w:r w:rsidRPr="000A161E">
        <w:rPr>
          <w:rFonts w:cstheme="minorHAnsi"/>
          <w:sz w:val="20"/>
          <w:szCs w:val="20"/>
        </w:rPr>
        <w:t>W przypadku zwłoki w terminowym wykonaniu przedmiotu umowy, o którym mowa w § 3 umowy</w:t>
      </w:r>
      <w:r>
        <w:rPr>
          <w:rFonts w:cstheme="minorHAnsi"/>
          <w:sz w:val="20"/>
          <w:szCs w:val="20"/>
        </w:rPr>
        <w:t xml:space="preserve"> o ponad 7 dni Zamawiający ma prawo do rozwiązania umowy z winy Wykonawcy. Rozwiązanie umowy nie zwalnia z zastosowania kar umownych zgodnie z zapisami  </w:t>
      </w:r>
      <w:r w:rsidRPr="000A161E">
        <w:rPr>
          <w:rFonts w:cstheme="minorHAnsi"/>
          <w:sz w:val="20"/>
          <w:szCs w:val="20"/>
        </w:rPr>
        <w:t xml:space="preserve">§ </w:t>
      </w:r>
      <w:r>
        <w:rPr>
          <w:rFonts w:cstheme="minorHAnsi"/>
          <w:sz w:val="20"/>
          <w:szCs w:val="20"/>
        </w:rPr>
        <w:t>6</w:t>
      </w:r>
    </w:p>
    <w:p w:rsidR="0027555B" w:rsidRPr="005D3A3F" w:rsidRDefault="0027555B" w:rsidP="0027555B">
      <w:pPr>
        <w:tabs>
          <w:tab w:val="left" w:pos="5551"/>
        </w:tabs>
        <w:rPr>
          <w:rFonts w:cstheme="minorHAnsi"/>
          <w:sz w:val="20"/>
          <w:szCs w:val="20"/>
        </w:rPr>
      </w:pPr>
      <w:r w:rsidRPr="005D3A3F">
        <w:rPr>
          <w:rFonts w:cstheme="minorHAnsi"/>
          <w:sz w:val="20"/>
          <w:szCs w:val="20"/>
        </w:rPr>
        <w:tab/>
      </w:r>
    </w:p>
    <w:p w:rsidR="0027555B" w:rsidRPr="005D3A3F" w:rsidRDefault="0027555B" w:rsidP="0027555B">
      <w:pPr>
        <w:contextualSpacing/>
        <w:jc w:val="center"/>
        <w:rPr>
          <w:rFonts w:cstheme="minorHAnsi"/>
          <w:sz w:val="20"/>
          <w:szCs w:val="20"/>
        </w:rPr>
      </w:pPr>
      <w:r w:rsidRPr="005D3A3F">
        <w:rPr>
          <w:rFonts w:cstheme="minorHAnsi"/>
          <w:sz w:val="20"/>
          <w:szCs w:val="20"/>
        </w:rPr>
        <w:t>§5 [zapłata wynagrodzenia]</w:t>
      </w:r>
    </w:p>
    <w:p w:rsidR="00D874E5" w:rsidRPr="003D3385" w:rsidRDefault="0027555B" w:rsidP="00D874E5">
      <w:pPr>
        <w:numPr>
          <w:ilvl w:val="0"/>
          <w:numId w:val="12"/>
        </w:numPr>
        <w:spacing w:after="0"/>
        <w:jc w:val="both"/>
        <w:rPr>
          <w:rFonts w:cstheme="minorHAnsi"/>
          <w:sz w:val="20"/>
          <w:szCs w:val="20"/>
        </w:rPr>
      </w:pPr>
      <w:r w:rsidRPr="003D3385">
        <w:rPr>
          <w:rFonts w:cstheme="minorHAnsi"/>
          <w:sz w:val="20"/>
          <w:szCs w:val="20"/>
        </w:rPr>
        <w:t xml:space="preserve">Należność za wykonanie przedmiotu Umowy płatna będzie przez Zamawiającego przelewem na rachunek bankowy wystawcy faktury zawarty w jej treści, </w:t>
      </w:r>
      <w:r w:rsidR="00EF4E6C" w:rsidRPr="003D3385">
        <w:rPr>
          <w:rFonts w:cstheme="minorHAnsi"/>
          <w:b/>
          <w:bCs/>
          <w:sz w:val="20"/>
          <w:szCs w:val="20"/>
        </w:rPr>
        <w:t>w terminie 14</w:t>
      </w:r>
      <w:r w:rsidRPr="003D3385">
        <w:rPr>
          <w:rFonts w:cstheme="minorHAnsi"/>
          <w:b/>
          <w:bCs/>
          <w:sz w:val="20"/>
          <w:szCs w:val="20"/>
        </w:rPr>
        <w:t xml:space="preserve"> dni</w:t>
      </w:r>
      <w:r w:rsidRPr="003D3385">
        <w:rPr>
          <w:rFonts w:cstheme="minorHAnsi"/>
          <w:sz w:val="20"/>
          <w:szCs w:val="20"/>
        </w:rPr>
        <w:t xml:space="preserve"> </w:t>
      </w:r>
      <w:r w:rsidRPr="003D3385">
        <w:rPr>
          <w:rFonts w:cstheme="minorHAnsi"/>
          <w:b/>
          <w:bCs/>
          <w:sz w:val="20"/>
          <w:szCs w:val="20"/>
        </w:rPr>
        <w:t>od dnia otrzymania prawidłow</w:t>
      </w:r>
      <w:r w:rsidR="00B66F61" w:rsidRPr="003D3385">
        <w:rPr>
          <w:rFonts w:cstheme="minorHAnsi"/>
          <w:b/>
          <w:bCs/>
          <w:sz w:val="20"/>
          <w:szCs w:val="20"/>
        </w:rPr>
        <w:t xml:space="preserve">o wystawionej </w:t>
      </w:r>
      <w:r w:rsidRPr="003D3385">
        <w:rPr>
          <w:rFonts w:cstheme="minorHAnsi"/>
          <w:sz w:val="20"/>
          <w:szCs w:val="20"/>
        </w:rPr>
        <w:t>faktury przez Zamawiającego</w:t>
      </w:r>
      <w:r w:rsidR="00D874E5" w:rsidRPr="003D3385">
        <w:rPr>
          <w:rFonts w:cstheme="minorHAnsi"/>
          <w:sz w:val="20"/>
          <w:szCs w:val="20"/>
        </w:rPr>
        <w:t xml:space="preserve"> po:</w:t>
      </w:r>
    </w:p>
    <w:p w:rsidR="00D874E5" w:rsidRPr="003D3385" w:rsidRDefault="00D874E5" w:rsidP="00D874E5">
      <w:pPr>
        <w:spacing w:after="0"/>
        <w:ind w:left="360"/>
        <w:jc w:val="both"/>
        <w:rPr>
          <w:rFonts w:cstheme="minorHAnsi"/>
          <w:sz w:val="20"/>
          <w:szCs w:val="20"/>
        </w:rPr>
      </w:pPr>
      <w:r w:rsidRPr="003D3385">
        <w:rPr>
          <w:rFonts w:cstheme="minorHAnsi"/>
          <w:sz w:val="20"/>
          <w:szCs w:val="20"/>
        </w:rPr>
        <w:t xml:space="preserve">- dokonaniu </w:t>
      </w:r>
      <w:r w:rsidR="003D3385">
        <w:rPr>
          <w:rFonts w:cstheme="minorHAnsi"/>
          <w:sz w:val="20"/>
          <w:szCs w:val="20"/>
        </w:rPr>
        <w:t xml:space="preserve">całościowej, zgodnej z zapytaniem ofertowym </w:t>
      </w:r>
      <w:r w:rsidRPr="003D3385">
        <w:rPr>
          <w:rFonts w:cstheme="minorHAnsi"/>
          <w:sz w:val="20"/>
          <w:szCs w:val="20"/>
        </w:rPr>
        <w:t>dostawy</w:t>
      </w:r>
      <w:r w:rsidR="003D3385">
        <w:rPr>
          <w:rFonts w:cstheme="minorHAnsi"/>
          <w:sz w:val="20"/>
          <w:szCs w:val="20"/>
        </w:rPr>
        <w:t xml:space="preserve"> bez wad</w:t>
      </w:r>
      <w:r w:rsidRPr="003D3385">
        <w:rPr>
          <w:rFonts w:cstheme="minorHAnsi"/>
          <w:sz w:val="20"/>
          <w:szCs w:val="20"/>
        </w:rPr>
        <w:t xml:space="preserve"> </w:t>
      </w:r>
      <w:r w:rsidR="003D3385" w:rsidRPr="003D3385">
        <w:rPr>
          <w:rFonts w:cstheme="minorHAnsi"/>
          <w:sz w:val="20"/>
          <w:szCs w:val="20"/>
        </w:rPr>
        <w:t>zakupionego sprzętu komputerowego.</w:t>
      </w:r>
    </w:p>
    <w:p w:rsidR="0027555B" w:rsidRDefault="0027555B" w:rsidP="0027555B">
      <w:pPr>
        <w:numPr>
          <w:ilvl w:val="0"/>
          <w:numId w:val="12"/>
        </w:numPr>
        <w:spacing w:after="0"/>
        <w:jc w:val="both"/>
        <w:rPr>
          <w:rFonts w:cstheme="minorHAnsi"/>
          <w:sz w:val="20"/>
          <w:szCs w:val="20"/>
        </w:rPr>
      </w:pPr>
      <w:r w:rsidRPr="005D3A3F">
        <w:rPr>
          <w:rFonts w:cstheme="minorHAnsi"/>
          <w:sz w:val="20"/>
          <w:szCs w:val="20"/>
        </w:rPr>
        <w:t xml:space="preserve">Strony przyjmują, że termin zapłaty określony w ust. </w:t>
      </w:r>
      <w:r w:rsidR="00D874E5">
        <w:rPr>
          <w:rFonts w:cstheme="minorHAnsi"/>
          <w:sz w:val="20"/>
          <w:szCs w:val="20"/>
        </w:rPr>
        <w:t>1</w:t>
      </w:r>
      <w:r w:rsidRPr="005D3A3F">
        <w:rPr>
          <w:rFonts w:cstheme="minorHAnsi"/>
          <w:sz w:val="20"/>
          <w:szCs w:val="20"/>
        </w:rPr>
        <w:t xml:space="preserve">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3D3385">
      <w:pPr>
        <w:spacing w:after="0"/>
        <w:ind w:left="357"/>
        <w:jc w:val="both"/>
        <w:rPr>
          <w:rFonts w:cstheme="minorHAnsi"/>
          <w:sz w:val="20"/>
          <w:szCs w:val="20"/>
        </w:rPr>
      </w:pPr>
      <w:r w:rsidRPr="003D3385">
        <w:rPr>
          <w:rFonts w:cstheme="minorHAnsi"/>
          <w:b/>
          <w:sz w:val="20"/>
          <w:szCs w:val="20"/>
        </w:rPr>
        <w:t>Nabywca:</w:t>
      </w:r>
      <w:r w:rsidRPr="005D3A3F">
        <w:rPr>
          <w:rFonts w:cstheme="minorHAnsi"/>
          <w:sz w:val="20"/>
          <w:szCs w:val="20"/>
        </w:rPr>
        <w:t xml:space="preserve"> Gmina Pobiedziska, ul. Tadeusza Kościuszki 4, 62-010 Pobiedziska, NIP:7773094478;</w:t>
      </w:r>
    </w:p>
    <w:p w:rsidR="0027555B" w:rsidRDefault="0027555B" w:rsidP="003D3385">
      <w:pPr>
        <w:spacing w:after="0"/>
        <w:ind w:left="357"/>
        <w:jc w:val="both"/>
        <w:rPr>
          <w:rFonts w:cstheme="minorHAnsi"/>
          <w:sz w:val="20"/>
          <w:szCs w:val="20"/>
        </w:rPr>
      </w:pPr>
      <w:r w:rsidRPr="003D3385">
        <w:rPr>
          <w:rFonts w:cstheme="minorHAnsi"/>
          <w:b/>
          <w:sz w:val="20"/>
          <w:szCs w:val="20"/>
        </w:rPr>
        <w:t>Odbiorca:</w:t>
      </w:r>
      <w:r w:rsidRPr="005D3A3F">
        <w:rPr>
          <w:rFonts w:cstheme="minorHAnsi"/>
          <w:sz w:val="20"/>
          <w:szCs w:val="20"/>
        </w:rPr>
        <w:t xml:space="preserve"> Szkoła Podstawowa im. Kazimierza Odnowiciela w Pobiedziskach, ul. Kostrzyńska 23, 62-010 Pobiedziska</w:t>
      </w:r>
      <w:r w:rsidR="003D3385">
        <w:rPr>
          <w:rFonts w:cstheme="minorHAnsi"/>
          <w:sz w:val="20"/>
          <w:szCs w:val="20"/>
        </w:rPr>
        <w:t>,</w:t>
      </w:r>
      <w:r w:rsidRPr="005D3A3F">
        <w:rPr>
          <w:rFonts w:cstheme="minorHAnsi"/>
          <w:sz w:val="20"/>
          <w:szCs w:val="20"/>
        </w:rPr>
        <w:t xml:space="preserve"> </w:t>
      </w:r>
    </w:p>
    <w:p w:rsidR="003D3385" w:rsidRPr="005D3A3F" w:rsidRDefault="003D3385" w:rsidP="003D3385">
      <w:pPr>
        <w:spacing w:after="0"/>
        <w:ind w:left="357"/>
        <w:jc w:val="both"/>
        <w:rPr>
          <w:rFonts w:cstheme="minorHAnsi"/>
          <w:sz w:val="20"/>
          <w:szCs w:val="20"/>
        </w:rPr>
      </w:pPr>
      <w:r>
        <w:rPr>
          <w:rFonts w:cstheme="minorHAnsi"/>
          <w:sz w:val="20"/>
          <w:szCs w:val="20"/>
        </w:rPr>
        <w:t>i dostarczona na adres odbiorcy.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4"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5"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lastRenderedPageBreak/>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w:t>
      </w:r>
      <w:r w:rsidR="00310A0A">
        <w:rPr>
          <w:rFonts w:cstheme="minorHAnsi"/>
          <w:sz w:val="20"/>
          <w:szCs w:val="20"/>
        </w:rPr>
        <w:t>3</w:t>
      </w:r>
      <w:r w:rsidRPr="005D3A3F">
        <w:rPr>
          <w:rFonts w:cstheme="minorHAnsi"/>
          <w:sz w:val="20"/>
          <w:szCs w:val="20"/>
        </w:rPr>
        <w:t xml:space="preserve"> r. poz. </w:t>
      </w:r>
      <w:r w:rsidR="00310A0A">
        <w:rPr>
          <w:rFonts w:cstheme="minorHAnsi"/>
          <w:sz w:val="20"/>
          <w:szCs w:val="20"/>
        </w:rPr>
        <w:t>1790</w:t>
      </w:r>
      <w:r w:rsidRPr="005D3A3F">
        <w:rPr>
          <w:rFonts w:cstheme="minorHAnsi"/>
          <w:sz w:val="20"/>
          <w:szCs w:val="20"/>
        </w:rPr>
        <w:t>).</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§6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C57501">
        <w:rPr>
          <w:rFonts w:cstheme="minorHAnsi"/>
          <w:color w:val="000000"/>
          <w:sz w:val="20"/>
          <w:szCs w:val="20"/>
        </w:rPr>
        <w:t>1</w:t>
      </w:r>
      <w:r w:rsidRPr="005D3A3F">
        <w:rPr>
          <w:rFonts w:cstheme="minorHAnsi"/>
          <w:color w:val="000000"/>
          <w:sz w:val="20"/>
          <w:szCs w:val="20"/>
        </w:rPr>
        <w:t>%</w:t>
      </w:r>
      <w:r w:rsidR="003D3385" w:rsidRPr="003D3385">
        <w:rPr>
          <w:rFonts w:cstheme="minorHAnsi"/>
          <w:color w:val="000000"/>
          <w:sz w:val="20"/>
          <w:szCs w:val="20"/>
        </w:rPr>
        <w:t xml:space="preserve"> wartości netto wynagrodzenia umownego Wykonawcy określonego w § 1 ust. 2 umowy</w:t>
      </w:r>
      <w:r w:rsidRPr="005D3A3F">
        <w:rPr>
          <w:rFonts w:cstheme="minorHAnsi"/>
          <w:color w:val="000000"/>
          <w:sz w:val="20"/>
          <w:szCs w:val="20"/>
        </w:rPr>
        <w:t xml:space="preserve">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§7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lastRenderedPageBreak/>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§8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uzgadniają, że z uwagi na fakt, iż wystąpi przejściowy brak przedmiotu umowy z uwagi na zaprzestanie jego produkcji przez producenta przy jednoczesnej możliwości dostarczenia przedmiotu umowy zamiennego, o parametrach nie gorszych od produktu będącego przedmiotem umowy, Strony dokonują zmiany umowy i Wykonawca będzie dostarczał do Zamawiającego nowy przedmiot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 xml:space="preserve">§9 [klauzula </w:t>
      </w:r>
      <w:proofErr w:type="spellStart"/>
      <w:r w:rsidRPr="005D3A3F">
        <w:rPr>
          <w:rFonts w:cstheme="minorHAnsi"/>
          <w:sz w:val="20"/>
          <w:szCs w:val="20"/>
        </w:rPr>
        <w:t>RODO</w:t>
      </w:r>
      <w:proofErr w:type="spellEnd"/>
      <w:r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lastRenderedPageBreak/>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§10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§11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Default="0027555B" w:rsidP="0027555B">
      <w:pPr>
        <w:ind w:left="360"/>
        <w:contextualSpacing/>
        <w:jc w:val="both"/>
        <w:rPr>
          <w:rFonts w:cstheme="minorHAnsi"/>
          <w:sz w:val="20"/>
          <w:szCs w:val="20"/>
        </w:rPr>
      </w:pPr>
    </w:p>
    <w:p w:rsidR="002C0A50" w:rsidRPr="005D3A3F" w:rsidRDefault="002C0A50" w:rsidP="0027555B">
      <w:pPr>
        <w:ind w:left="360"/>
        <w:contextualSpacing/>
        <w:jc w:val="both"/>
        <w:rPr>
          <w:rFonts w:cstheme="minorHAnsi"/>
          <w:sz w:val="20"/>
          <w:szCs w:val="20"/>
        </w:rPr>
      </w:pPr>
    </w:p>
    <w:p w:rsidR="0027555B"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27555B" w:rsidRPr="00520B6E" w:rsidRDefault="0027555B" w:rsidP="0027555B">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sectPr w:rsidR="0027555B" w:rsidRPr="00520B6E"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E8" w:rsidRDefault="00A739E8" w:rsidP="0027555B">
      <w:pPr>
        <w:spacing w:after="0" w:line="240" w:lineRule="auto"/>
      </w:pPr>
      <w:r>
        <w:separator/>
      </w:r>
    </w:p>
  </w:endnote>
  <w:endnote w:type="continuationSeparator" w:id="0">
    <w:p w:rsidR="00A739E8" w:rsidRDefault="00A739E8"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3702DE" w:rsidRPr="003702DE">
          <w:rPr>
            <w:rFonts w:asciiTheme="majorHAnsi" w:eastAsiaTheme="majorEastAsia" w:hAnsiTheme="majorHAnsi" w:cstheme="majorBidi"/>
            <w:noProof/>
            <w:sz w:val="20"/>
            <w:szCs w:val="20"/>
          </w:rPr>
          <w:t>13</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E8" w:rsidRDefault="00A739E8" w:rsidP="0027555B">
      <w:pPr>
        <w:spacing w:after="0" w:line="240" w:lineRule="auto"/>
      </w:pPr>
      <w:r>
        <w:separator/>
      </w:r>
    </w:p>
  </w:footnote>
  <w:footnote w:type="continuationSeparator" w:id="0">
    <w:p w:rsidR="00A739E8" w:rsidRDefault="00A739E8"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B4743A22"/>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7673E6"/>
    <w:multiLevelType w:val="hybridMultilevel"/>
    <w:tmpl w:val="235E2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34A562E4"/>
    <w:multiLevelType w:val="hybridMultilevel"/>
    <w:tmpl w:val="8A3822EC"/>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2">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4F3C6C4F"/>
    <w:multiLevelType w:val="hybridMultilevel"/>
    <w:tmpl w:val="5254C3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nsid w:val="6F527DC7"/>
    <w:multiLevelType w:val="hybridMultilevel"/>
    <w:tmpl w:val="0FB29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2"/>
  </w:num>
  <w:num w:numId="5">
    <w:abstractNumId w:val="7"/>
  </w:num>
  <w:num w:numId="6">
    <w:abstractNumId w:val="17"/>
  </w:num>
  <w:num w:numId="7">
    <w:abstractNumId w:val="15"/>
  </w:num>
  <w:num w:numId="8">
    <w:abstractNumId w:val="18"/>
  </w:num>
  <w:num w:numId="9">
    <w:abstractNumId w:val="0"/>
  </w:num>
  <w:num w:numId="10">
    <w:abstractNumId w:val="3"/>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4"/>
  </w:num>
  <w:num w:numId="16">
    <w:abstractNumId w:val="16"/>
  </w:num>
  <w:num w:numId="17">
    <w:abstractNumId w:va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86370"/>
    <w:rsid w:val="000A0641"/>
    <w:rsid w:val="000A161E"/>
    <w:rsid w:val="000A24B5"/>
    <w:rsid w:val="000A289A"/>
    <w:rsid w:val="000E7681"/>
    <w:rsid w:val="00105663"/>
    <w:rsid w:val="00140645"/>
    <w:rsid w:val="001412B0"/>
    <w:rsid w:val="00162DE6"/>
    <w:rsid w:val="0016339F"/>
    <w:rsid w:val="001726BC"/>
    <w:rsid w:val="0018707B"/>
    <w:rsid w:val="001D7EFE"/>
    <w:rsid w:val="00257A1A"/>
    <w:rsid w:val="00274AC3"/>
    <w:rsid w:val="0027555B"/>
    <w:rsid w:val="00287300"/>
    <w:rsid w:val="002B60CC"/>
    <w:rsid w:val="002C0A50"/>
    <w:rsid w:val="002C18E6"/>
    <w:rsid w:val="003014FB"/>
    <w:rsid w:val="00310A0A"/>
    <w:rsid w:val="003261C5"/>
    <w:rsid w:val="003314CF"/>
    <w:rsid w:val="00342A35"/>
    <w:rsid w:val="003702DE"/>
    <w:rsid w:val="003866C6"/>
    <w:rsid w:val="003C4E94"/>
    <w:rsid w:val="003D0413"/>
    <w:rsid w:val="003D3385"/>
    <w:rsid w:val="004373AD"/>
    <w:rsid w:val="0047308A"/>
    <w:rsid w:val="004901E2"/>
    <w:rsid w:val="004E5501"/>
    <w:rsid w:val="00542D1E"/>
    <w:rsid w:val="005563DB"/>
    <w:rsid w:val="005B7545"/>
    <w:rsid w:val="005C69A1"/>
    <w:rsid w:val="005C6FBB"/>
    <w:rsid w:val="005E3F37"/>
    <w:rsid w:val="005E41EA"/>
    <w:rsid w:val="00617E49"/>
    <w:rsid w:val="006224ED"/>
    <w:rsid w:val="006407B8"/>
    <w:rsid w:val="00672BFD"/>
    <w:rsid w:val="00676036"/>
    <w:rsid w:val="00690E72"/>
    <w:rsid w:val="0069308B"/>
    <w:rsid w:val="006A471C"/>
    <w:rsid w:val="006F0DB4"/>
    <w:rsid w:val="006F428A"/>
    <w:rsid w:val="00784E29"/>
    <w:rsid w:val="007A0E7A"/>
    <w:rsid w:val="008078DB"/>
    <w:rsid w:val="00822982"/>
    <w:rsid w:val="00835040"/>
    <w:rsid w:val="00836AC7"/>
    <w:rsid w:val="00890927"/>
    <w:rsid w:val="008A316E"/>
    <w:rsid w:val="008B6C60"/>
    <w:rsid w:val="008D5546"/>
    <w:rsid w:val="008F7BA9"/>
    <w:rsid w:val="00964ABF"/>
    <w:rsid w:val="00A14A26"/>
    <w:rsid w:val="00A43A63"/>
    <w:rsid w:val="00A615B7"/>
    <w:rsid w:val="00A739E8"/>
    <w:rsid w:val="00A959A8"/>
    <w:rsid w:val="00B66F61"/>
    <w:rsid w:val="00B71135"/>
    <w:rsid w:val="00B72459"/>
    <w:rsid w:val="00BD7AB9"/>
    <w:rsid w:val="00C26C26"/>
    <w:rsid w:val="00C5059E"/>
    <w:rsid w:val="00C57501"/>
    <w:rsid w:val="00D21501"/>
    <w:rsid w:val="00D36E3E"/>
    <w:rsid w:val="00D408CC"/>
    <w:rsid w:val="00D663DC"/>
    <w:rsid w:val="00D801D1"/>
    <w:rsid w:val="00D874E5"/>
    <w:rsid w:val="00DA3EC5"/>
    <w:rsid w:val="00DC7E53"/>
    <w:rsid w:val="00E02D48"/>
    <w:rsid w:val="00E102ED"/>
    <w:rsid w:val="00E6345E"/>
    <w:rsid w:val="00EF435A"/>
    <w:rsid w:val="00EF4E6C"/>
    <w:rsid w:val="00F27510"/>
    <w:rsid w:val="00F52E65"/>
    <w:rsid w:val="00F61048"/>
    <w:rsid w:val="00FB45A5"/>
    <w:rsid w:val="00FC6164"/>
    <w:rsid w:val="00FC6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35040"/>
    <w:pPr>
      <w:spacing w:after="120"/>
    </w:pPr>
  </w:style>
  <w:style w:type="character" w:customStyle="1" w:styleId="TekstpodstawowyZnak">
    <w:name w:val="Tekst podstawowy Znak"/>
    <w:basedOn w:val="Domylnaczcionkaakapitu"/>
    <w:link w:val="Tekstpodstawowy"/>
    <w:uiPriority w:val="99"/>
    <w:semiHidden/>
    <w:rsid w:val="00835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 w:type="table" w:styleId="Tabela-Siatka">
    <w:name w:val="Table Grid"/>
    <w:basedOn w:val="Standardowy"/>
    <w:uiPriority w:val="59"/>
    <w:rsid w:val="0034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35040"/>
    <w:pPr>
      <w:spacing w:after="120"/>
    </w:pPr>
  </w:style>
  <w:style w:type="character" w:customStyle="1" w:styleId="TekstpodstawowyZnak">
    <w:name w:val="Tekst podstawowy Znak"/>
    <w:basedOn w:val="Domylnaczcionkaakapitu"/>
    <w:link w:val="Tekstpodstawowy"/>
    <w:uiPriority w:val="99"/>
    <w:semiHidden/>
    <w:rsid w:val="0083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terazniewski@pobiedziska.szkola.pl" TargetMode="External"/><Relationship Id="rId10" Type="http://schemas.openxmlformats.org/officeDocument/2006/relationships/hyperlink" Target="mailto:inspektor@bezpieczne-dane.eu" TargetMode="External"/><Relationship Id="rId4" Type="http://schemas.microsoft.com/office/2007/relationships/stylesWithEffects" Target="stylesWithEffects.xml"/><Relationship Id="rId9" Type="http://schemas.openxmlformats.org/officeDocument/2006/relationships/hyperlink" Target="mailto:p.terazniewski@pobiedziska.szkola.pl" TargetMode="External"/><Relationship Id="rId14" Type="http://schemas.openxmlformats.org/officeDocument/2006/relationships/hyperlink" Target="mailto:k.kazmierczak@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2F7990"/>
    <w:rsid w:val="003A64AC"/>
    <w:rsid w:val="004727FB"/>
    <w:rsid w:val="004B371B"/>
    <w:rsid w:val="005152D6"/>
    <w:rsid w:val="00670503"/>
    <w:rsid w:val="0079179F"/>
    <w:rsid w:val="00944579"/>
    <w:rsid w:val="00961709"/>
    <w:rsid w:val="00A46C95"/>
    <w:rsid w:val="00AF234E"/>
    <w:rsid w:val="00B01B45"/>
    <w:rsid w:val="00B3734B"/>
    <w:rsid w:val="00B4106E"/>
    <w:rsid w:val="00B46B7C"/>
    <w:rsid w:val="00B504B3"/>
    <w:rsid w:val="00B60862"/>
    <w:rsid w:val="00C33C9B"/>
    <w:rsid w:val="00C96034"/>
    <w:rsid w:val="00C974E3"/>
    <w:rsid w:val="00D11D9D"/>
    <w:rsid w:val="00D56E8D"/>
    <w:rsid w:val="00DD5762"/>
    <w:rsid w:val="00E473F6"/>
    <w:rsid w:val="00F02BBB"/>
    <w:rsid w:val="00F23241"/>
    <w:rsid w:val="00F443F3"/>
    <w:rsid w:val="00FA3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194B-DC15-42E9-B58A-8C48D914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5442</Words>
  <Characters>32652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4</cp:revision>
  <cp:lastPrinted>2024-08-05T11:31:00Z</cp:lastPrinted>
  <dcterms:created xsi:type="dcterms:W3CDTF">2025-06-24T11:12:00Z</dcterms:created>
  <dcterms:modified xsi:type="dcterms:W3CDTF">2025-06-25T12:56:00Z</dcterms:modified>
</cp:coreProperties>
</file>