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ADD" w:rsidRPr="00752ADD" w:rsidRDefault="00752ADD" w:rsidP="00752ADD">
      <w:pPr>
        <w:jc w:val="right"/>
        <w:rPr>
          <w:b/>
          <w:bCs/>
        </w:rPr>
      </w:pPr>
      <w:r w:rsidRPr="00752ADD">
        <w:rPr>
          <w:b/>
          <w:bCs/>
        </w:rPr>
        <w:t>Załącznik nr 5  WZÓR UMOWY</w:t>
      </w:r>
    </w:p>
    <w:p w:rsidR="00752ADD" w:rsidRDefault="00752ADD" w:rsidP="00752ADD">
      <w:pPr>
        <w:jc w:val="center"/>
        <w:rPr>
          <w:b/>
        </w:rPr>
      </w:pPr>
      <w:r>
        <w:rPr>
          <w:b/>
        </w:rPr>
        <w:t>Umowa</w:t>
      </w:r>
    </w:p>
    <w:p w:rsidR="00752ADD" w:rsidRPr="00752ADD" w:rsidRDefault="00752ADD" w:rsidP="00752ADD">
      <w:pPr>
        <w:jc w:val="center"/>
        <w:rPr>
          <w:b/>
        </w:rPr>
      </w:pPr>
      <w:r>
        <w:rPr>
          <w:b/>
        </w:rPr>
        <w:t xml:space="preserve">Nr </w:t>
      </w:r>
      <w:r w:rsidR="004D01B6">
        <w:t>ZP.09</w:t>
      </w:r>
      <w:r w:rsidRPr="00752ADD">
        <w:t>.130.202</w:t>
      </w:r>
      <w:r w:rsidR="004D01B6">
        <w:t>5</w:t>
      </w:r>
    </w:p>
    <w:p w:rsidR="00752ADD" w:rsidRPr="00752ADD" w:rsidRDefault="00752ADD" w:rsidP="00752ADD">
      <w:pPr>
        <w:jc w:val="center"/>
      </w:pPr>
      <w:r w:rsidRPr="00752ADD">
        <w:t>zawarta w dniu ……..202</w:t>
      </w:r>
      <w:r w:rsidR="004D01B6">
        <w:t>5</w:t>
      </w:r>
      <w:r w:rsidRPr="00752ADD">
        <w:t xml:space="preserve"> roku w Pobiedziskach pomiędzy:</w:t>
      </w:r>
    </w:p>
    <w:p w:rsidR="00752ADD" w:rsidRPr="00752ADD" w:rsidRDefault="00752ADD" w:rsidP="00752ADD"/>
    <w:p w:rsidR="00752ADD" w:rsidRPr="00752ADD" w:rsidRDefault="00752ADD" w:rsidP="00E94923">
      <w:pPr>
        <w:jc w:val="both"/>
        <w:rPr>
          <w:lang w:val="cs-CZ"/>
        </w:rPr>
      </w:pPr>
      <w:r w:rsidRPr="00752ADD">
        <w:rPr>
          <w:lang w:val="cs-CZ"/>
        </w:rPr>
        <w:t>Gminą Pobiedziska, ul. Tadeusza Kościuszki 4, z nadanym nr NIP:7773094478, oraz nr REGON: 631258572, działającą przez swoją jednostkę organizacyjną tj.:</w:t>
      </w:r>
    </w:p>
    <w:p w:rsidR="00752ADD" w:rsidRPr="00752ADD" w:rsidRDefault="00752ADD" w:rsidP="00E94923">
      <w:pPr>
        <w:jc w:val="both"/>
        <w:rPr>
          <w:lang w:val="cs-CZ"/>
        </w:rPr>
      </w:pPr>
      <w:r w:rsidRPr="00752ADD">
        <w:rPr>
          <w:lang w:val="cs-CZ"/>
        </w:rPr>
        <w:t>Szkołę Podstawową im. Kazimierza Odnowiciela w Pobiedziskach, ul. Kostrzyńska 23, 62-010 Pobiedziska, wpisaną do rejestru szkół i placówek oświatowych pod nr 59645, z nadanym nr NIP:7841760842, oraz nr REGON: 000264130, reprezentowaną przez:</w:t>
      </w:r>
    </w:p>
    <w:p w:rsidR="00752ADD" w:rsidRPr="00752ADD" w:rsidRDefault="00752ADD" w:rsidP="00E94923">
      <w:pPr>
        <w:jc w:val="both"/>
      </w:pPr>
      <w:r w:rsidRPr="00752ADD">
        <w:t xml:space="preserve">Pana Macieja </w:t>
      </w:r>
      <w:proofErr w:type="spellStart"/>
      <w:r w:rsidRPr="00752ADD">
        <w:t>Krzywdzińskiego</w:t>
      </w:r>
      <w:proofErr w:type="spellEnd"/>
      <w:r w:rsidRPr="00752ADD">
        <w:t xml:space="preserve"> – Dyrektora Szkoły zwaną dalej „</w:t>
      </w:r>
      <w:r w:rsidRPr="00752ADD">
        <w:rPr>
          <w:b/>
        </w:rPr>
        <w:t>Zamawiającym”</w:t>
      </w:r>
      <w:r w:rsidRPr="00752ADD">
        <w:t xml:space="preserve"> </w:t>
      </w:r>
    </w:p>
    <w:p w:rsidR="00752ADD" w:rsidRPr="00752ADD" w:rsidRDefault="00752ADD" w:rsidP="00752ADD">
      <w:r w:rsidRPr="00752ADD">
        <w:t>a</w:t>
      </w:r>
    </w:p>
    <w:p w:rsidR="00752ADD" w:rsidRPr="00752ADD" w:rsidRDefault="00752ADD" w:rsidP="00752ADD">
      <w:pPr>
        <w:rPr>
          <w:i/>
        </w:rPr>
      </w:pPr>
      <w:r w:rsidRPr="00752ADD">
        <w:rPr>
          <w:b/>
          <w:i/>
        </w:rPr>
        <w:t>w przypadku przedsiębiorcy wpisanego do KRS)</w:t>
      </w:r>
    </w:p>
    <w:p w:rsidR="00752ADD" w:rsidRPr="00752ADD" w:rsidRDefault="00752ADD" w:rsidP="00752ADD">
      <w:pPr>
        <w:rPr>
          <w:i/>
        </w:rPr>
      </w:pPr>
      <w:r w:rsidRPr="00752ADD">
        <w:rPr>
          <w:i/>
        </w:rPr>
        <w:t xml:space="preserve">(nazwa firmy)……………………………………………………………………………….. z siedzibą w …………………………….., kod pocztowy …………………….. przy ul. …………………………………………, wpisaną do rejestru przedsiębiorców prowadzonego przez Sąd Rejonowy ………………… …………… Wydział Gospodarczy Krajowego Rejestru Sądowego pod numerem KRS ………….. …., NIP ……………., Regon……………………., kapitał zakładowy w wysokości ………………………. (dot. sp. z o.o.), (kapitał zakładowy w </w:t>
      </w:r>
      <w:proofErr w:type="spellStart"/>
      <w:r w:rsidRPr="00752ADD">
        <w:rPr>
          <w:i/>
        </w:rPr>
        <w:t>wys</w:t>
      </w:r>
      <w:proofErr w:type="spellEnd"/>
      <w:r w:rsidRPr="00752ADD">
        <w:rPr>
          <w:i/>
        </w:rPr>
        <w:t>………….. i wpłacony w wys. ……….. (dot. spółki S.A.)</w:t>
      </w:r>
    </w:p>
    <w:p w:rsidR="00752ADD" w:rsidRPr="00752ADD" w:rsidRDefault="00752ADD" w:rsidP="00752ADD">
      <w:pPr>
        <w:rPr>
          <w:b/>
          <w:i/>
        </w:rPr>
      </w:pPr>
      <w:r w:rsidRPr="00752ADD">
        <w:rPr>
          <w:b/>
          <w:i/>
        </w:rPr>
        <w:t>(w przypadku przedsiębiorcy wpisanego do Centralnej Ewidencji i Informacji o Działalności Gospodarczej)</w:t>
      </w:r>
    </w:p>
    <w:p w:rsidR="00752ADD" w:rsidRPr="00752ADD" w:rsidRDefault="00752ADD" w:rsidP="00752ADD">
      <w:pPr>
        <w:rPr>
          <w:i/>
        </w:rPr>
      </w:pPr>
      <w:r w:rsidRPr="00752ADD">
        <w:rPr>
          <w:i/>
        </w:rPr>
        <w:t>(imię i nazwisko) ……………………………………………. Nr PESEL…………………………, przedsiębiorcą działającym pod firmą …………………………………………………………, z siedzibą w …………………….... przy ulicy …………………………, wpisanym do Centralnej Ewidencji i Informacji o Działalności Gospodarczej (</w:t>
      </w:r>
      <w:proofErr w:type="spellStart"/>
      <w:r w:rsidRPr="00752ADD">
        <w:rPr>
          <w:i/>
        </w:rPr>
        <w:t>CEIDG</w:t>
      </w:r>
      <w:proofErr w:type="spellEnd"/>
      <w:r w:rsidRPr="00752ADD">
        <w:rPr>
          <w:i/>
        </w:rPr>
        <w:t>), NIP ……………………, Regon………………………</w:t>
      </w:r>
    </w:p>
    <w:p w:rsidR="00752ADD" w:rsidRPr="00752ADD" w:rsidRDefault="00752ADD" w:rsidP="00752ADD">
      <w:pPr>
        <w:rPr>
          <w:b/>
          <w:i/>
        </w:rPr>
      </w:pPr>
      <w:r w:rsidRPr="00752ADD">
        <w:rPr>
          <w:b/>
          <w:i/>
        </w:rPr>
        <w:t>(w przypadku spółki cywilnej)</w:t>
      </w:r>
    </w:p>
    <w:p w:rsidR="00752ADD" w:rsidRPr="00752ADD" w:rsidRDefault="00752ADD" w:rsidP="00752ADD">
      <w:pPr>
        <w:rPr>
          <w:i/>
        </w:rPr>
      </w:pPr>
      <w:r w:rsidRPr="00752ADD">
        <w:rPr>
          <w:i/>
        </w:rPr>
        <w:t>(imię i nazwisko) ……………………………………………. Nr PESEL…………………………, przedsiębiorcą działającym pod firmą …………………………………………………………, z siedzibą  w …………………… przy ulicy …………………………, wpisanym do Centralnej Ewidencji i Informacji o Działalności Gospodarczej (</w:t>
      </w:r>
      <w:proofErr w:type="spellStart"/>
      <w:r w:rsidRPr="00752ADD">
        <w:rPr>
          <w:i/>
        </w:rPr>
        <w:t>CEIDG</w:t>
      </w:r>
      <w:proofErr w:type="spellEnd"/>
      <w:r w:rsidRPr="00752ADD">
        <w:rPr>
          <w:i/>
        </w:rPr>
        <w:t>), NIP ……………………, Regon………………………</w:t>
      </w:r>
    </w:p>
    <w:p w:rsidR="00752ADD" w:rsidRPr="00752ADD" w:rsidRDefault="00752ADD" w:rsidP="00752ADD">
      <w:pPr>
        <w:rPr>
          <w:i/>
        </w:rPr>
      </w:pPr>
      <w:r w:rsidRPr="00752ADD">
        <w:rPr>
          <w:i/>
        </w:rPr>
        <w:t xml:space="preserve">oraz </w:t>
      </w:r>
    </w:p>
    <w:p w:rsidR="00752ADD" w:rsidRPr="00752ADD" w:rsidRDefault="00752ADD" w:rsidP="00752ADD">
      <w:pPr>
        <w:rPr>
          <w:i/>
        </w:rPr>
      </w:pPr>
      <w:r w:rsidRPr="00752ADD">
        <w:rPr>
          <w:i/>
        </w:rPr>
        <w:t>(imię i nazwisko) ……………………………………………. Nr PESEL…………………………, przedsiębiorcą działającym pod firmą …………………………………………………………, z siedzibą w ……………………… przy ulicy …………………………, wpisanym do Centralnej Ewidencji i Informacji o Działalności Gospodarczej (</w:t>
      </w:r>
      <w:proofErr w:type="spellStart"/>
      <w:r w:rsidRPr="00752ADD">
        <w:rPr>
          <w:i/>
        </w:rPr>
        <w:t>CEIDG</w:t>
      </w:r>
      <w:proofErr w:type="spellEnd"/>
      <w:r w:rsidRPr="00752ADD">
        <w:rPr>
          <w:i/>
        </w:rPr>
        <w:t>), NIP ……………………, Regon………………………</w:t>
      </w:r>
    </w:p>
    <w:p w:rsidR="00752ADD" w:rsidRPr="00752ADD" w:rsidRDefault="00752ADD" w:rsidP="00752ADD">
      <w:pPr>
        <w:rPr>
          <w:i/>
        </w:rPr>
      </w:pPr>
      <w:r w:rsidRPr="00752ADD">
        <w:rPr>
          <w:i/>
        </w:rPr>
        <w:t>- to jest wspólnikami spółki cywilnej pod nazwą …………………………………………, z siedzibą …………………., NIP…………………….Regon……………………………</w:t>
      </w:r>
    </w:p>
    <w:p w:rsidR="00752ADD" w:rsidRPr="00752ADD" w:rsidRDefault="00752ADD" w:rsidP="00752ADD">
      <w:pPr>
        <w:rPr>
          <w:b/>
        </w:rPr>
      </w:pPr>
      <w:r w:rsidRPr="00752ADD">
        <w:rPr>
          <w:lang w:val="cs-CZ"/>
        </w:rPr>
        <w:lastRenderedPageBreak/>
        <w:t xml:space="preserve">zwanym  w dalszej części umowy </w:t>
      </w:r>
      <w:r w:rsidRPr="00752ADD">
        <w:rPr>
          <w:b/>
          <w:lang w:val="cs-CZ"/>
        </w:rPr>
        <w:t xml:space="preserve">„Wykonawcą” </w:t>
      </w:r>
    </w:p>
    <w:p w:rsidR="00752ADD" w:rsidRPr="00752ADD" w:rsidRDefault="00752ADD" w:rsidP="00752ADD">
      <w:r w:rsidRPr="00752ADD">
        <w:rPr>
          <w:lang w:val="cs-CZ"/>
        </w:rPr>
        <w:t>reprezentowanym przez :</w:t>
      </w:r>
    </w:p>
    <w:p w:rsidR="00752ADD" w:rsidRPr="00752ADD" w:rsidRDefault="00752ADD" w:rsidP="00752ADD">
      <w:pPr>
        <w:numPr>
          <w:ilvl w:val="1"/>
          <w:numId w:val="15"/>
        </w:numPr>
        <w:rPr>
          <w:lang w:val="cs-CZ"/>
        </w:rPr>
      </w:pPr>
      <w:r w:rsidRPr="00752ADD">
        <w:rPr>
          <w:lang w:val="cs-CZ"/>
        </w:rPr>
        <w:t>...................................................</w:t>
      </w:r>
      <w:r w:rsidRPr="00752ADD">
        <w:rPr>
          <w:lang w:val="cs-CZ"/>
        </w:rPr>
        <w:tab/>
        <w:t>-</w:t>
      </w:r>
      <w:r w:rsidRPr="00752ADD">
        <w:rPr>
          <w:lang w:val="cs-CZ"/>
        </w:rPr>
        <w:tab/>
        <w:t>.........................................</w:t>
      </w:r>
    </w:p>
    <w:p w:rsidR="00752ADD" w:rsidRPr="00752ADD" w:rsidRDefault="00752ADD" w:rsidP="00752ADD">
      <w:pPr>
        <w:numPr>
          <w:ilvl w:val="1"/>
          <w:numId w:val="15"/>
        </w:numPr>
        <w:rPr>
          <w:lang w:val="cs-CZ"/>
        </w:rPr>
      </w:pPr>
      <w:r w:rsidRPr="00752ADD">
        <w:rPr>
          <w:lang w:val="cs-CZ"/>
        </w:rPr>
        <w:t>...................................................</w:t>
      </w:r>
      <w:r w:rsidRPr="00752ADD">
        <w:rPr>
          <w:lang w:val="cs-CZ"/>
        </w:rPr>
        <w:tab/>
        <w:t>-</w:t>
      </w:r>
      <w:r w:rsidRPr="00752ADD">
        <w:rPr>
          <w:lang w:val="cs-CZ"/>
        </w:rPr>
        <w:tab/>
        <w:t>.........................................</w:t>
      </w:r>
    </w:p>
    <w:p w:rsidR="00752ADD" w:rsidRPr="00752ADD" w:rsidRDefault="00752ADD" w:rsidP="00752ADD">
      <w:r w:rsidRPr="00752ADD">
        <w:t xml:space="preserve">      zwanymi dalej łącznie </w:t>
      </w:r>
      <w:r w:rsidRPr="00752ADD">
        <w:rPr>
          <w:b/>
        </w:rPr>
        <w:t>,,Stronami’’</w:t>
      </w:r>
    </w:p>
    <w:p w:rsidR="00752ADD" w:rsidRPr="00752ADD" w:rsidRDefault="00752ADD" w:rsidP="00752ADD"/>
    <w:p w:rsidR="00752ADD" w:rsidRPr="00752ADD" w:rsidRDefault="00752ADD" w:rsidP="00752ADD">
      <w:pPr>
        <w:rPr>
          <w:b/>
          <w:bCs/>
        </w:rPr>
      </w:pPr>
      <w:r w:rsidRPr="00752ADD">
        <w:rPr>
          <w:b/>
          <w:bCs/>
        </w:rPr>
        <w:t>Preambuła</w:t>
      </w:r>
    </w:p>
    <w:p w:rsidR="00752ADD" w:rsidRPr="00752ADD" w:rsidRDefault="00752ADD" w:rsidP="00752ADD"/>
    <w:p w:rsidR="00752ADD" w:rsidRPr="00752ADD" w:rsidRDefault="00752ADD" w:rsidP="003F1D9D">
      <w:pPr>
        <w:jc w:val="both"/>
      </w:pPr>
      <w:r w:rsidRPr="00752ADD">
        <w:t>zamówienia dokonano w oparciu o Zarządzenie wewnętrzne nr 12/2022/2023 Dyrektora Szkoły Podstawowej im. Kazimierza Odnowiciela w Pobiedziskach z dnia 30.12.2022r. wprowadzające regulamin udzielania zamówień publicznych na podstawie art. 2 ust. 1 pkt 1 ustawy z dnia 11 września 2019r. prawo zamówień publicznych (</w:t>
      </w:r>
      <w:proofErr w:type="spellStart"/>
      <w:r w:rsidRPr="00752ADD">
        <w:t>dz.u</w:t>
      </w:r>
      <w:proofErr w:type="spellEnd"/>
      <w:r w:rsidRPr="00752ADD">
        <w:t>. z 2019 r. poz. 2019 ze zm.) dla zamówień, których wartość nie przekracza kwoty 130.000,00 zł. - do których nie stosuje się ustawy prawo zamówień publicznych, z którym zostanie zawarta umowa o następującej treści:</w:t>
      </w:r>
    </w:p>
    <w:p w:rsidR="00752ADD" w:rsidRPr="00752ADD" w:rsidRDefault="00752ADD" w:rsidP="00752ADD">
      <w:pPr>
        <w:jc w:val="center"/>
        <w:rPr>
          <w:b/>
        </w:rPr>
      </w:pPr>
      <w:r w:rsidRPr="00752ADD">
        <w:rPr>
          <w:b/>
        </w:rPr>
        <w:t>§ 1</w:t>
      </w:r>
    </w:p>
    <w:p w:rsidR="00752ADD" w:rsidRPr="00752ADD" w:rsidRDefault="00752ADD" w:rsidP="00752ADD">
      <w:pPr>
        <w:jc w:val="center"/>
        <w:rPr>
          <w:b/>
        </w:rPr>
      </w:pPr>
      <w:r w:rsidRPr="00752ADD">
        <w:rPr>
          <w:b/>
        </w:rPr>
        <w:t>Przedmiot umowy</w:t>
      </w:r>
    </w:p>
    <w:p w:rsidR="00752ADD" w:rsidRDefault="00752ADD" w:rsidP="003F1D9D">
      <w:pPr>
        <w:jc w:val="both"/>
      </w:pPr>
      <w:r w:rsidRPr="00752ADD">
        <w:t xml:space="preserve">W ramach niniejszej umowy Zamawiający zleca, a Wykonawca przyjmuje </w:t>
      </w:r>
      <w:r>
        <w:t>wykonanie dostawy zgodnej z zapis</w:t>
      </w:r>
      <w:r w:rsidR="007C4EC9">
        <w:t xml:space="preserve">ami zapytania ofertowego nr </w:t>
      </w:r>
      <w:r w:rsidR="004D01B6">
        <w:rPr>
          <w:rFonts w:eastAsia="Calibri" w:cstheme="minorHAnsi"/>
        </w:rPr>
        <w:t>ZP.09</w:t>
      </w:r>
      <w:r w:rsidR="003F1D9D" w:rsidRPr="003F1D9D">
        <w:rPr>
          <w:rFonts w:eastAsia="Calibri" w:cstheme="minorHAnsi"/>
        </w:rPr>
        <w:t>.130.202</w:t>
      </w:r>
      <w:r w:rsidR="004D01B6">
        <w:rPr>
          <w:rFonts w:eastAsia="Calibri" w:cstheme="minorHAnsi"/>
        </w:rPr>
        <w:t>5</w:t>
      </w:r>
      <w:r w:rsidR="003F1D9D" w:rsidRPr="003F1D9D">
        <w:rPr>
          <w:rFonts w:eastAsia="Calibri" w:cstheme="minorHAnsi"/>
        </w:rPr>
        <w:t xml:space="preserve"> „Stoły i krzesła” celem poprawy warunków nauczania w związku z napływem uczniów z Ukrainy. Finansowanie ze środków pomocy obywatelom Ukrainy”</w:t>
      </w:r>
      <w:r w:rsidR="003F1D9D">
        <w:rPr>
          <w:rFonts w:eastAsia="Calibri" w:cstheme="minorHAnsi"/>
          <w:b/>
        </w:rPr>
        <w:t xml:space="preserve"> </w:t>
      </w:r>
      <w:r>
        <w:t xml:space="preserve">i poniższą tabelką: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1"/>
        <w:gridCol w:w="5166"/>
        <w:gridCol w:w="3054"/>
        <w:gridCol w:w="779"/>
      </w:tblGrid>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lp.</w:t>
            </w:r>
          </w:p>
        </w:tc>
        <w:tc>
          <w:tcPr>
            <w:tcW w:w="5166"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Nazwa/Opis</w:t>
            </w:r>
          </w:p>
        </w:tc>
        <w:tc>
          <w:tcPr>
            <w:tcW w:w="3054"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Zdjęcie poglądowe</w:t>
            </w:r>
          </w:p>
        </w:tc>
        <w:tc>
          <w:tcPr>
            <w:tcW w:w="779"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ilość</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1.</w:t>
            </w:r>
          </w:p>
        </w:tc>
        <w:tc>
          <w:tcPr>
            <w:tcW w:w="5166" w:type="dxa"/>
          </w:tcPr>
          <w:p w:rsidR="005C5CE2" w:rsidRPr="005C5CE2" w:rsidRDefault="005C5CE2" w:rsidP="005C5CE2">
            <w:pPr>
              <w:widowControl w:val="0"/>
              <w:autoSpaceDE w:val="0"/>
              <w:autoSpaceDN w:val="0"/>
              <w:spacing w:after="0" w:line="240" w:lineRule="auto"/>
              <w:rPr>
                <w:rFonts w:ascii="Calibri" w:eastAsia="Microsoft Sans Serif" w:hAnsi="Calibri" w:cs="Calibri"/>
                <w:b/>
                <w:bCs/>
              </w:rPr>
            </w:pPr>
            <w:r w:rsidRPr="005C5CE2">
              <w:rPr>
                <w:rFonts w:ascii="Calibri" w:eastAsia="Microsoft Sans Serif" w:hAnsi="Calibri" w:cs="Calibri"/>
                <w:b/>
                <w:bCs/>
              </w:rPr>
              <w:t>Ławka szkolna Leon regulowana:</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Ławka szkolna wykonana z profili zamkniętych 25x25 mm, malowana proszkowo.</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Blat wykonany z płyty laminowanej o gr. 18 mm wykończony obrzeżem PCV 2 mm.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Zatyczki zabezpieczające podłogę przed zarysowaniem.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Stolik 2-os. posiadający blat o wymiarze 1300x500 mm.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Regulacja w rozmiarze 1-5.</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Stoliki posiadają Certyfikat dopuszczający do użytku w placówkach oświatowych.</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stelaża zielony 14 szt.</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stelaża pomarańczowy 14 szt.</w:t>
            </w:r>
          </w:p>
        </w:tc>
        <w:tc>
          <w:tcPr>
            <w:tcW w:w="3054" w:type="dxa"/>
          </w:tcPr>
          <w:p w:rsidR="005C5CE2" w:rsidRPr="005C5CE2" w:rsidRDefault="005C5CE2" w:rsidP="005C5CE2">
            <w:pPr>
              <w:spacing w:before="100" w:beforeAutospacing="1" w:after="100" w:afterAutospacing="1" w:line="240" w:lineRule="auto"/>
              <w:rPr>
                <w:rFonts w:ascii="Times New Roman" w:eastAsia="Times New Roman" w:hAnsi="Times New Roman" w:cs="Times New Roman"/>
                <w:sz w:val="24"/>
                <w:szCs w:val="24"/>
                <w:lang w:eastAsia="pl-PL"/>
              </w:rPr>
            </w:pPr>
          </w:p>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Pr>
                <w:rFonts w:ascii="Microsoft Sans Serif" w:eastAsia="Microsoft Sans Serif" w:hAnsi="Microsoft Sans Serif" w:cs="Microsoft Sans Serif"/>
                <w:noProof/>
                <w:lang w:eastAsia="pl-PL"/>
              </w:rPr>
              <w:drawing>
                <wp:inline distT="0" distB="0" distL="0" distR="0">
                  <wp:extent cx="1631315" cy="1104900"/>
                  <wp:effectExtent l="0" t="0" r="698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315" cy="1104900"/>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28</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lastRenderedPageBreak/>
              <w:t>2.</w:t>
            </w:r>
          </w:p>
        </w:tc>
        <w:tc>
          <w:tcPr>
            <w:tcW w:w="5166" w:type="dxa"/>
          </w:tcPr>
          <w:p w:rsidR="005C5CE2" w:rsidRPr="005C5CE2" w:rsidRDefault="005C5CE2" w:rsidP="005C5CE2">
            <w:pPr>
              <w:widowControl w:val="0"/>
              <w:autoSpaceDE w:val="0"/>
              <w:autoSpaceDN w:val="0"/>
              <w:spacing w:after="0" w:line="240" w:lineRule="auto"/>
              <w:rPr>
                <w:rFonts w:ascii="Calibri" w:eastAsia="Microsoft Sans Serif" w:hAnsi="Calibri" w:cs="Calibri"/>
                <w:b/>
                <w:bCs/>
              </w:rPr>
            </w:pPr>
            <w:r w:rsidRPr="005C5CE2">
              <w:rPr>
                <w:rFonts w:ascii="Calibri" w:eastAsia="Microsoft Sans Serif" w:hAnsi="Calibri" w:cs="Calibri"/>
                <w:b/>
                <w:bCs/>
              </w:rPr>
              <w:t>Krzesło Reks z regulacja wysokości:</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Krzesło szkolne wykonane z rury owalnej 38x20 mm, malowane proszkowo.</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Siedzisko i oparcie z lakierowanej sklejki bukowej o grubości 8 mm.</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Możliwość regulacji krzesła w trzech rozmiarach.</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Regulacja wysokości w zakresie 3-4.</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Zatyczki zabezpieczające podłogę przed zarysowaniem.</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Krzesła posiadają Certyfikat dopuszczający do użytku w placówkach oświatowych</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 xml:space="preserve">Kolor stelaża zielony 28 szt. </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stelaża pomarańczowy 40 szt.</w:t>
            </w:r>
          </w:p>
        </w:tc>
        <w:tc>
          <w:tcPr>
            <w:tcW w:w="3054"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Pr>
                <w:rFonts w:ascii="Microsoft Sans Serif" w:eastAsia="Microsoft Sans Serif" w:hAnsi="Microsoft Sans Serif" w:cs="Microsoft Sans Serif"/>
                <w:noProof/>
                <w:lang w:eastAsia="pl-PL"/>
              </w:rPr>
              <w:drawing>
                <wp:inline distT="0" distB="0" distL="0" distR="0">
                  <wp:extent cx="1236345" cy="1836420"/>
                  <wp:effectExtent l="0" t="0" r="190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836420"/>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68</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3.</w:t>
            </w:r>
          </w:p>
        </w:tc>
        <w:tc>
          <w:tcPr>
            <w:tcW w:w="5166" w:type="dxa"/>
          </w:tcPr>
          <w:p w:rsidR="005C5CE2" w:rsidRPr="005C5CE2" w:rsidRDefault="005C5CE2" w:rsidP="005C5CE2">
            <w:pPr>
              <w:widowControl w:val="0"/>
              <w:autoSpaceDE w:val="0"/>
              <w:autoSpaceDN w:val="0"/>
              <w:spacing w:after="0" w:line="240" w:lineRule="auto"/>
              <w:rPr>
                <w:rFonts w:ascii="Calibri" w:eastAsia="Microsoft Sans Serif" w:hAnsi="Calibri" w:cs="Calibri"/>
                <w:b/>
                <w:bCs/>
              </w:rPr>
            </w:pPr>
            <w:r w:rsidRPr="005C5CE2">
              <w:rPr>
                <w:rFonts w:ascii="Calibri" w:eastAsia="Microsoft Sans Serif" w:hAnsi="Calibri" w:cs="Calibri"/>
                <w:b/>
                <w:bCs/>
              </w:rPr>
              <w:t>Ławka szkolna Leon regulowana:</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Ławka szkolna wykonana z profili zamkniętych 25x25 mm, malowana proszkowo.</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Blat wykonany z płyty laminowanej o gr. 18 mm wykończony obrzeżem PCV 2 mm.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Zatyczki zabezpieczające podłogę przed zarysowaniem.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Stolik 1-os. posiadający blat o wymiarze 700x500 mm.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Regulacja w rozmiarze 3-7.</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Stoliki posiadają Certyfikat dopuszczający do użytku w placówkach oświatowych.</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stelaża niebieski</w:t>
            </w:r>
          </w:p>
        </w:tc>
        <w:tc>
          <w:tcPr>
            <w:tcW w:w="3054"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Pr>
                <w:rFonts w:ascii="Microsoft Sans Serif" w:eastAsia="Microsoft Sans Serif" w:hAnsi="Microsoft Sans Serif" w:cs="Microsoft Sans Serif"/>
                <w:noProof/>
                <w:lang w:eastAsia="pl-PL"/>
              </w:rPr>
              <w:drawing>
                <wp:inline distT="0" distB="0" distL="0" distR="0">
                  <wp:extent cx="1550670" cy="155067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670" cy="1550670"/>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30</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4.</w:t>
            </w:r>
          </w:p>
        </w:tc>
        <w:tc>
          <w:tcPr>
            <w:tcW w:w="5166" w:type="dxa"/>
          </w:tcPr>
          <w:p w:rsidR="005C5CE2" w:rsidRPr="005C5CE2" w:rsidRDefault="005C5CE2" w:rsidP="005C5CE2">
            <w:pPr>
              <w:widowControl w:val="0"/>
              <w:autoSpaceDE w:val="0"/>
              <w:autoSpaceDN w:val="0"/>
              <w:spacing w:after="0" w:line="240" w:lineRule="auto"/>
              <w:rPr>
                <w:rFonts w:ascii="Calibri" w:eastAsia="Microsoft Sans Serif" w:hAnsi="Calibri" w:cs="Calibri"/>
                <w:b/>
                <w:bCs/>
              </w:rPr>
            </w:pPr>
            <w:r w:rsidRPr="005C5CE2">
              <w:rPr>
                <w:rFonts w:ascii="Calibri" w:eastAsia="Microsoft Sans Serif" w:hAnsi="Calibri" w:cs="Calibri"/>
                <w:b/>
                <w:bCs/>
              </w:rPr>
              <w:t>Krzesło Reks z regulacja wysokości:</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Krzesło szkolne wykonane z rury owalnej 38x20 mm, malowane proszkowo.</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Siedzisko i oparcie z lakierowanej sklejki bukowej o grubości 8 mm.</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Możliwość regulacji krzesła w trzech rozmiarach.</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Regulacja wysokości w zakresie 5-6.</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Zatyczki zabezpieczające podłogę przed zarysowaniem.</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Krzesła posiadają Certyfikat dopuszczający do użytku w placówkach oświatowych</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stelaża niebieski 30 szt.</w:t>
            </w:r>
          </w:p>
          <w:p w:rsidR="005C5CE2" w:rsidRPr="005C5CE2" w:rsidRDefault="005C5CE2" w:rsidP="005C5CE2">
            <w:pPr>
              <w:widowControl w:val="0"/>
              <w:numPr>
                <w:ilvl w:val="0"/>
                <w:numId w:val="21"/>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stelaża zielone 12 szt.</w:t>
            </w:r>
          </w:p>
        </w:tc>
        <w:tc>
          <w:tcPr>
            <w:tcW w:w="3054"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Pr>
                <w:rFonts w:ascii="Microsoft Sans Serif" w:eastAsia="Microsoft Sans Serif" w:hAnsi="Microsoft Sans Serif" w:cs="Microsoft Sans Serif"/>
                <w:noProof/>
                <w:lang w:eastAsia="pl-PL"/>
              </w:rPr>
              <w:drawing>
                <wp:inline distT="0" distB="0" distL="0" distR="0">
                  <wp:extent cx="1221740" cy="1806575"/>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740" cy="1806575"/>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42</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5.</w:t>
            </w:r>
          </w:p>
        </w:tc>
        <w:tc>
          <w:tcPr>
            <w:tcW w:w="5166" w:type="dxa"/>
          </w:tcPr>
          <w:p w:rsidR="005C5CE2" w:rsidRPr="005C5CE2" w:rsidRDefault="005C5CE2" w:rsidP="005C5CE2">
            <w:pPr>
              <w:widowControl w:val="0"/>
              <w:autoSpaceDE w:val="0"/>
              <w:autoSpaceDN w:val="0"/>
              <w:spacing w:after="0" w:line="240" w:lineRule="auto"/>
              <w:rPr>
                <w:rFonts w:ascii="Calibri" w:eastAsia="Microsoft Sans Serif" w:hAnsi="Calibri" w:cs="Calibri"/>
                <w:b/>
                <w:bCs/>
              </w:rPr>
            </w:pPr>
            <w:r w:rsidRPr="005C5CE2">
              <w:rPr>
                <w:rFonts w:ascii="Calibri" w:eastAsia="Microsoft Sans Serif" w:hAnsi="Calibri" w:cs="Calibri"/>
                <w:b/>
                <w:bCs/>
              </w:rPr>
              <w:t>Ławka szkolna Leon regulowana:</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Ławka szkolna wykonana z profili zamkniętych 25x25 mm, malowana proszkowo.</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Blat wykonany z płyty laminowanej o gr. 18 mm wykończony obrzeżem PCV 2 mm.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Zatyczki zabezpieczające podłogę przed zarysowaniem.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Stolik 2-os. posiadający blat o wymiarze 1300x500 mm.</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Regulacja w rozmiarze 3-7.</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Stoliki posiadają Certyfikat dopuszczający do użytku w placówkach oświatowych.</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stelaża pomarańczowy 6 szt.</w:t>
            </w:r>
          </w:p>
          <w:p w:rsidR="005C5CE2" w:rsidRPr="005C5CE2" w:rsidRDefault="005C5CE2" w:rsidP="005C5CE2">
            <w:pPr>
              <w:widowControl w:val="0"/>
              <w:numPr>
                <w:ilvl w:val="0"/>
                <w:numId w:val="20"/>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stelaża zielony 6 szt.</w:t>
            </w:r>
          </w:p>
        </w:tc>
        <w:tc>
          <w:tcPr>
            <w:tcW w:w="3054" w:type="dxa"/>
          </w:tcPr>
          <w:p w:rsidR="005C5CE2" w:rsidRPr="005C5CE2" w:rsidRDefault="005C5CE2" w:rsidP="005C5CE2">
            <w:pPr>
              <w:spacing w:before="100" w:beforeAutospacing="1" w:after="100" w:afterAutospacing="1" w:line="240" w:lineRule="auto"/>
              <w:rPr>
                <w:rFonts w:ascii="Times New Roman" w:eastAsia="Times New Roman" w:hAnsi="Times New Roman" w:cs="Times New Roman"/>
                <w:sz w:val="24"/>
                <w:szCs w:val="24"/>
                <w:lang w:eastAsia="pl-PL"/>
              </w:rPr>
            </w:pPr>
          </w:p>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Pr>
                <w:rFonts w:ascii="Microsoft Sans Serif" w:eastAsia="Microsoft Sans Serif" w:hAnsi="Microsoft Sans Serif" w:cs="Microsoft Sans Serif"/>
                <w:noProof/>
                <w:lang w:eastAsia="pl-PL"/>
              </w:rPr>
              <w:drawing>
                <wp:inline distT="0" distB="0" distL="0" distR="0">
                  <wp:extent cx="1631315" cy="110490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315" cy="1104900"/>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12</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lastRenderedPageBreak/>
              <w:t>6.</w:t>
            </w:r>
          </w:p>
        </w:tc>
        <w:tc>
          <w:tcPr>
            <w:tcW w:w="5166" w:type="dxa"/>
          </w:tcPr>
          <w:p w:rsidR="005C5CE2" w:rsidRPr="005C5CE2" w:rsidRDefault="005C5CE2" w:rsidP="005C5CE2">
            <w:pPr>
              <w:widowControl w:val="0"/>
              <w:autoSpaceDE w:val="0"/>
              <w:autoSpaceDN w:val="0"/>
              <w:spacing w:after="0" w:line="240" w:lineRule="auto"/>
              <w:rPr>
                <w:rFonts w:ascii="Calibri" w:eastAsia="Microsoft Sans Serif" w:hAnsi="Calibri" w:cs="Calibri"/>
                <w:b/>
                <w:bCs/>
              </w:rPr>
            </w:pPr>
            <w:r w:rsidRPr="005C5CE2">
              <w:rPr>
                <w:rFonts w:ascii="Calibri" w:eastAsia="Microsoft Sans Serif" w:hAnsi="Calibri" w:cs="Calibri"/>
                <w:b/>
                <w:bCs/>
              </w:rPr>
              <w:t>Biurko szkolne dla nauczyciela, Benek</w:t>
            </w:r>
          </w:p>
          <w:p w:rsidR="005C5CE2" w:rsidRPr="005C5CE2" w:rsidRDefault="005C5CE2" w:rsidP="005C5CE2">
            <w:pPr>
              <w:widowControl w:val="0"/>
              <w:numPr>
                <w:ilvl w:val="0"/>
                <w:numId w:val="22"/>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Biurko wykonane z płyty laminowanej gr. 18 mm. Okleina PCV.</w:t>
            </w:r>
          </w:p>
          <w:p w:rsidR="005C5CE2" w:rsidRPr="005C5CE2" w:rsidRDefault="005C5CE2" w:rsidP="005C5CE2">
            <w:pPr>
              <w:widowControl w:val="0"/>
              <w:numPr>
                <w:ilvl w:val="0"/>
                <w:numId w:val="22"/>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Stelaż z rury fi 40 mm i profilu 40x20 mm, malowany proszkowo.</w:t>
            </w:r>
          </w:p>
          <w:p w:rsidR="005C5CE2" w:rsidRPr="005C5CE2" w:rsidRDefault="005C5CE2" w:rsidP="005C5CE2">
            <w:pPr>
              <w:widowControl w:val="0"/>
              <w:numPr>
                <w:ilvl w:val="0"/>
                <w:numId w:val="22"/>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Biurko posiada 4 szuflady, górna szuflada zamykana na klucz.</w:t>
            </w:r>
          </w:p>
          <w:p w:rsidR="005C5CE2" w:rsidRPr="005C5CE2" w:rsidRDefault="005C5CE2" w:rsidP="005C5CE2">
            <w:pPr>
              <w:widowControl w:val="0"/>
              <w:numPr>
                <w:ilvl w:val="0"/>
                <w:numId w:val="22"/>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Wymiary blatu 1300x600 mm.</w:t>
            </w:r>
          </w:p>
          <w:p w:rsidR="005C5CE2" w:rsidRPr="005C5CE2" w:rsidRDefault="005C5CE2" w:rsidP="005C5CE2">
            <w:pPr>
              <w:widowControl w:val="0"/>
              <w:numPr>
                <w:ilvl w:val="0"/>
                <w:numId w:val="22"/>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Biurko posiadają Certyfikat dopuszczający do użytku w placówkach oświatowych.</w:t>
            </w:r>
          </w:p>
          <w:p w:rsidR="005C5CE2" w:rsidRPr="005C5CE2" w:rsidRDefault="005C5CE2" w:rsidP="005C5CE2">
            <w:pPr>
              <w:widowControl w:val="0"/>
              <w:numPr>
                <w:ilvl w:val="0"/>
                <w:numId w:val="22"/>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Kolor brzoza</w:t>
            </w:r>
          </w:p>
        </w:tc>
        <w:tc>
          <w:tcPr>
            <w:tcW w:w="3054" w:type="dxa"/>
          </w:tcPr>
          <w:p w:rsidR="005C5CE2" w:rsidRPr="005C5CE2" w:rsidRDefault="005C5CE2" w:rsidP="005C5CE2">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1762760" cy="1382395"/>
                  <wp:effectExtent l="0" t="0" r="889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760" cy="1382395"/>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6</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7.</w:t>
            </w:r>
          </w:p>
        </w:tc>
        <w:tc>
          <w:tcPr>
            <w:tcW w:w="5166" w:type="dxa"/>
          </w:tcPr>
          <w:p w:rsidR="005C5CE2" w:rsidRPr="005C5CE2" w:rsidRDefault="005C5CE2" w:rsidP="005C5CE2">
            <w:pPr>
              <w:widowControl w:val="0"/>
              <w:autoSpaceDE w:val="0"/>
              <w:autoSpaceDN w:val="0"/>
              <w:spacing w:after="0" w:line="240" w:lineRule="auto"/>
              <w:rPr>
                <w:rFonts w:ascii="Calibri" w:eastAsia="Microsoft Sans Serif" w:hAnsi="Calibri" w:cs="Calibri"/>
                <w:b/>
                <w:bCs/>
              </w:rPr>
            </w:pPr>
            <w:r w:rsidRPr="005C5CE2">
              <w:rPr>
                <w:rFonts w:ascii="Calibri" w:eastAsia="Microsoft Sans Serif" w:hAnsi="Calibri" w:cs="Calibri"/>
                <w:b/>
                <w:bCs/>
              </w:rPr>
              <w:t xml:space="preserve">Tablice ceramiczne białe magnetyczne </w:t>
            </w:r>
            <w:proofErr w:type="spellStart"/>
            <w:r w:rsidRPr="005C5CE2">
              <w:rPr>
                <w:rFonts w:ascii="Calibri" w:eastAsia="Microsoft Sans Serif" w:hAnsi="Calibri" w:cs="Calibri"/>
                <w:b/>
                <w:bCs/>
              </w:rPr>
              <w:t>suchościeralne</w:t>
            </w:r>
            <w:proofErr w:type="spellEnd"/>
          </w:p>
          <w:p w:rsidR="005C5CE2" w:rsidRPr="005C5CE2" w:rsidRDefault="005C5CE2" w:rsidP="005C5CE2">
            <w:pPr>
              <w:widowControl w:val="0"/>
              <w:numPr>
                <w:ilvl w:val="0"/>
                <w:numId w:val="23"/>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Rozmiar 1700x1000 (mm).</w:t>
            </w:r>
          </w:p>
          <w:p w:rsidR="005C5CE2" w:rsidRPr="005C5CE2" w:rsidRDefault="005C5CE2" w:rsidP="005C5CE2">
            <w:pPr>
              <w:widowControl w:val="0"/>
              <w:numPr>
                <w:ilvl w:val="0"/>
                <w:numId w:val="23"/>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 xml:space="preserve">Powierzchnia tablicy magnetyczna i do pisania pisakami </w:t>
            </w:r>
            <w:proofErr w:type="spellStart"/>
            <w:r w:rsidRPr="005C5CE2">
              <w:rPr>
                <w:rFonts w:ascii="Calibri" w:eastAsia="Microsoft Sans Serif" w:hAnsi="Calibri" w:cs="Calibri"/>
                <w:bCs/>
              </w:rPr>
              <w:t>suchościeralnymi</w:t>
            </w:r>
            <w:proofErr w:type="spellEnd"/>
            <w:r w:rsidRPr="005C5CE2">
              <w:rPr>
                <w:rFonts w:ascii="Calibri" w:eastAsia="Microsoft Sans Serif" w:hAnsi="Calibri" w:cs="Calibri"/>
                <w:bCs/>
              </w:rPr>
              <w:t>.</w:t>
            </w:r>
          </w:p>
          <w:p w:rsidR="005C5CE2" w:rsidRPr="005C5CE2" w:rsidRDefault="005C5CE2" w:rsidP="005C5CE2">
            <w:pPr>
              <w:widowControl w:val="0"/>
              <w:numPr>
                <w:ilvl w:val="0"/>
                <w:numId w:val="23"/>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Obramowanie wykonane z ceownika aluminiowego w kolorze naturalnym wykończone bezpiecznymi narożnikami z tworzywa wraz z rynną na pisaki wykonaną ze specjalnego kształtownika aluminiowego o długości 0,40 m i kompletem kołków, śrub.</w:t>
            </w:r>
          </w:p>
        </w:tc>
        <w:tc>
          <w:tcPr>
            <w:tcW w:w="3054" w:type="dxa"/>
          </w:tcPr>
          <w:p w:rsidR="005C5CE2" w:rsidRPr="005C5CE2" w:rsidRDefault="005C5CE2" w:rsidP="005C5CE2">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1521460" cy="1053465"/>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1460" cy="1053465"/>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4</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8.</w:t>
            </w:r>
          </w:p>
        </w:tc>
        <w:tc>
          <w:tcPr>
            <w:tcW w:w="5166" w:type="dxa"/>
          </w:tcPr>
          <w:p w:rsidR="005C5CE2" w:rsidRPr="005C5CE2" w:rsidRDefault="005C5CE2" w:rsidP="005C5CE2">
            <w:pPr>
              <w:widowControl w:val="0"/>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
                <w:bCs/>
              </w:rPr>
              <w:t xml:space="preserve">Zestaw szafek szkolnych zgodnych ze zdjęciem poglądowym: </w:t>
            </w:r>
          </w:p>
          <w:p w:rsidR="005C5CE2" w:rsidRPr="005C5CE2" w:rsidRDefault="005C5CE2" w:rsidP="005C5CE2">
            <w:pPr>
              <w:widowControl w:val="0"/>
              <w:numPr>
                <w:ilvl w:val="0"/>
                <w:numId w:val="24"/>
              </w:numPr>
              <w:autoSpaceDE w:val="0"/>
              <w:autoSpaceDN w:val="0"/>
              <w:spacing w:after="0" w:line="240" w:lineRule="auto"/>
              <w:rPr>
                <w:rFonts w:ascii="Calibri" w:eastAsia="Microsoft Sans Serif" w:hAnsi="Calibri" w:cs="Calibri"/>
                <w:bCs/>
              </w:rPr>
            </w:pPr>
            <w:r w:rsidRPr="005C5CE2">
              <w:rPr>
                <w:rFonts w:ascii="Calibri" w:eastAsia="Microsoft Sans Serif" w:hAnsi="Calibri" w:cs="Calibri"/>
                <w:bCs/>
              </w:rPr>
              <w:t>Zestaw szafek szkolnych nr 10 o długości ok 4,5 m i składający się z następujących mebli:</w:t>
            </w:r>
          </w:p>
          <w:p w:rsidR="005C5CE2" w:rsidRPr="005C5CE2" w:rsidRDefault="005C5CE2" w:rsidP="005C5CE2">
            <w:pPr>
              <w:widowControl w:val="0"/>
              <w:numPr>
                <w:ilvl w:val="1"/>
                <w:numId w:val="24"/>
              </w:numPr>
              <w:autoSpaceDE w:val="0"/>
              <w:autoSpaceDN w:val="0"/>
              <w:spacing w:after="0" w:line="240" w:lineRule="auto"/>
              <w:ind w:left="707"/>
              <w:contextualSpacing/>
              <w:rPr>
                <w:rFonts w:ascii="Calibri" w:eastAsia="Microsoft Sans Serif" w:hAnsi="Calibri" w:cs="Calibri"/>
                <w:bCs/>
              </w:rPr>
            </w:pPr>
            <w:r w:rsidRPr="005C5CE2">
              <w:rPr>
                <w:rFonts w:ascii="Calibri" w:eastAsia="Microsoft Sans Serif" w:hAnsi="Calibri" w:cs="Calibri"/>
                <w:bCs/>
              </w:rPr>
              <w:t>Kujawiak 1 Wymiar (</w:t>
            </w:r>
            <w:proofErr w:type="spellStart"/>
            <w:r w:rsidRPr="005C5CE2">
              <w:rPr>
                <w:rFonts w:ascii="Calibri" w:eastAsia="Microsoft Sans Serif" w:hAnsi="Calibri" w:cs="Calibri"/>
                <w:bCs/>
              </w:rPr>
              <w:t>WxSxG</w:t>
            </w:r>
            <w:proofErr w:type="spellEnd"/>
            <w:r w:rsidRPr="005C5CE2">
              <w:rPr>
                <w:rFonts w:ascii="Calibri" w:eastAsia="Microsoft Sans Serif" w:hAnsi="Calibri" w:cs="Calibri"/>
                <w:bCs/>
              </w:rPr>
              <w:t>) 1850x900x400 mm. Wykonana z płyty laminowanej 18mm. Posiada 5 przestrzeni na dokumenty. Zamykana na zamek z 2 kluczykami. System klucza MASTER. Metalowe uchwyty.</w:t>
            </w:r>
          </w:p>
          <w:p w:rsidR="005C5CE2" w:rsidRPr="005C5CE2" w:rsidRDefault="005C5CE2" w:rsidP="005C5CE2">
            <w:pPr>
              <w:widowControl w:val="0"/>
              <w:numPr>
                <w:ilvl w:val="1"/>
                <w:numId w:val="24"/>
              </w:numPr>
              <w:autoSpaceDE w:val="0"/>
              <w:autoSpaceDN w:val="0"/>
              <w:spacing w:after="0" w:line="240" w:lineRule="auto"/>
              <w:ind w:left="707"/>
              <w:contextualSpacing/>
              <w:rPr>
                <w:rFonts w:ascii="Calibri" w:eastAsia="Microsoft Sans Serif" w:hAnsi="Calibri" w:cs="Calibri"/>
                <w:bCs/>
              </w:rPr>
            </w:pPr>
            <w:r w:rsidRPr="005C5CE2">
              <w:rPr>
                <w:rFonts w:ascii="Calibri" w:eastAsia="Microsoft Sans Serif" w:hAnsi="Calibri" w:cs="Calibri"/>
                <w:bCs/>
              </w:rPr>
              <w:t>Kujawiak 6 Wymiar (</w:t>
            </w:r>
            <w:proofErr w:type="spellStart"/>
            <w:r w:rsidRPr="005C5CE2">
              <w:rPr>
                <w:rFonts w:ascii="Calibri" w:eastAsia="Microsoft Sans Serif" w:hAnsi="Calibri" w:cs="Calibri"/>
                <w:bCs/>
              </w:rPr>
              <w:t>WxSxG</w:t>
            </w:r>
            <w:proofErr w:type="spellEnd"/>
            <w:r w:rsidRPr="005C5CE2">
              <w:rPr>
                <w:rFonts w:ascii="Calibri" w:eastAsia="Microsoft Sans Serif" w:hAnsi="Calibri" w:cs="Calibri"/>
                <w:bCs/>
              </w:rPr>
              <w:t>) 1850x900x400 mm. Wykonany z płyty laminowanej 18 mm. Posiada 5 przestrzeni na dokumenty. 3 półki otwarte, 2 zamykane drzwiami na zamek z dwoma kluczami. System klucza MASTER. Metalowe uchwyty.</w:t>
            </w:r>
          </w:p>
          <w:p w:rsidR="005C5CE2" w:rsidRPr="005C5CE2" w:rsidRDefault="005C5CE2" w:rsidP="005C5CE2">
            <w:pPr>
              <w:widowControl w:val="0"/>
              <w:numPr>
                <w:ilvl w:val="1"/>
                <w:numId w:val="24"/>
              </w:numPr>
              <w:autoSpaceDE w:val="0"/>
              <w:autoSpaceDN w:val="0"/>
              <w:spacing w:after="0" w:line="240" w:lineRule="auto"/>
              <w:ind w:left="707"/>
              <w:contextualSpacing/>
              <w:rPr>
                <w:rFonts w:ascii="Calibri" w:eastAsia="Microsoft Sans Serif" w:hAnsi="Calibri" w:cs="Calibri"/>
                <w:bCs/>
              </w:rPr>
            </w:pPr>
            <w:r w:rsidRPr="005C5CE2">
              <w:rPr>
                <w:rFonts w:ascii="Calibri" w:eastAsia="Microsoft Sans Serif" w:hAnsi="Calibri" w:cs="Calibri"/>
                <w:bCs/>
              </w:rPr>
              <w:t>Kujawiak 6 jw.</w:t>
            </w:r>
          </w:p>
          <w:p w:rsidR="005C5CE2" w:rsidRPr="005C5CE2" w:rsidRDefault="005C5CE2" w:rsidP="005C5CE2">
            <w:pPr>
              <w:widowControl w:val="0"/>
              <w:numPr>
                <w:ilvl w:val="1"/>
                <w:numId w:val="24"/>
              </w:numPr>
              <w:autoSpaceDE w:val="0"/>
              <w:autoSpaceDN w:val="0"/>
              <w:spacing w:after="0" w:line="240" w:lineRule="auto"/>
              <w:ind w:left="707"/>
              <w:contextualSpacing/>
              <w:rPr>
                <w:rFonts w:ascii="Calibri" w:eastAsia="Microsoft Sans Serif" w:hAnsi="Calibri" w:cs="Calibri"/>
                <w:bCs/>
              </w:rPr>
            </w:pPr>
            <w:r w:rsidRPr="005C5CE2">
              <w:rPr>
                <w:rFonts w:ascii="Calibri" w:eastAsia="Microsoft Sans Serif" w:hAnsi="Calibri" w:cs="Calibri"/>
                <w:bCs/>
              </w:rPr>
              <w:t>Kujawiak 6 jw.</w:t>
            </w:r>
          </w:p>
          <w:p w:rsidR="005C5CE2" w:rsidRPr="005C5CE2" w:rsidRDefault="005C5CE2" w:rsidP="005C5CE2">
            <w:pPr>
              <w:widowControl w:val="0"/>
              <w:numPr>
                <w:ilvl w:val="1"/>
                <w:numId w:val="24"/>
              </w:numPr>
              <w:autoSpaceDE w:val="0"/>
              <w:autoSpaceDN w:val="0"/>
              <w:spacing w:after="0" w:line="240" w:lineRule="auto"/>
              <w:ind w:left="707"/>
              <w:contextualSpacing/>
              <w:rPr>
                <w:rFonts w:ascii="Calibri" w:eastAsia="Microsoft Sans Serif" w:hAnsi="Calibri" w:cs="Calibri"/>
                <w:bCs/>
              </w:rPr>
            </w:pPr>
            <w:r w:rsidRPr="005C5CE2">
              <w:rPr>
                <w:rFonts w:ascii="Calibri" w:eastAsia="Microsoft Sans Serif" w:hAnsi="Calibri" w:cs="Calibri"/>
                <w:bCs/>
              </w:rPr>
              <w:t>Kujawiak 1 jw.</w:t>
            </w:r>
          </w:p>
          <w:p w:rsidR="005C5CE2" w:rsidRPr="005C5CE2" w:rsidRDefault="005C5CE2" w:rsidP="005C5CE2">
            <w:pPr>
              <w:widowControl w:val="0"/>
              <w:numPr>
                <w:ilvl w:val="1"/>
                <w:numId w:val="24"/>
              </w:numPr>
              <w:autoSpaceDE w:val="0"/>
              <w:autoSpaceDN w:val="0"/>
              <w:spacing w:after="0" w:line="240" w:lineRule="auto"/>
              <w:ind w:left="707"/>
              <w:contextualSpacing/>
              <w:rPr>
                <w:rFonts w:ascii="Calibri" w:eastAsia="Microsoft Sans Serif" w:hAnsi="Calibri" w:cs="Calibri"/>
                <w:bCs/>
              </w:rPr>
            </w:pPr>
            <w:r w:rsidRPr="005C5CE2">
              <w:rPr>
                <w:rFonts w:ascii="Calibri" w:eastAsia="Microsoft Sans Serif" w:hAnsi="Calibri" w:cs="Calibri"/>
                <w:bCs/>
              </w:rPr>
              <w:t>kolor buk, tył w otwartych półkach w kolorze białym</w:t>
            </w:r>
          </w:p>
          <w:p w:rsidR="005C5CE2" w:rsidRPr="005C5CE2" w:rsidRDefault="005C5CE2" w:rsidP="005C5CE2">
            <w:pPr>
              <w:widowControl w:val="0"/>
              <w:numPr>
                <w:ilvl w:val="1"/>
                <w:numId w:val="24"/>
              </w:numPr>
              <w:autoSpaceDE w:val="0"/>
              <w:autoSpaceDN w:val="0"/>
              <w:spacing w:after="0" w:line="240" w:lineRule="auto"/>
              <w:ind w:left="707"/>
              <w:contextualSpacing/>
              <w:rPr>
                <w:rFonts w:ascii="Calibri" w:eastAsia="Microsoft Sans Serif" w:hAnsi="Calibri" w:cs="Calibri"/>
                <w:bCs/>
              </w:rPr>
            </w:pPr>
            <w:r w:rsidRPr="005C5CE2">
              <w:rPr>
                <w:rFonts w:ascii="Calibri" w:eastAsia="Microsoft Sans Serif" w:hAnsi="Calibri" w:cs="Calibri"/>
                <w:bCs/>
              </w:rPr>
              <w:t>Zestaw posiadają Certyfikat dopuszczający do użytku w placówkach oświatowych.</w:t>
            </w:r>
          </w:p>
          <w:p w:rsidR="005C5CE2" w:rsidRPr="005C5CE2" w:rsidRDefault="005C5CE2" w:rsidP="005C5CE2">
            <w:pPr>
              <w:widowControl w:val="0"/>
              <w:numPr>
                <w:ilvl w:val="1"/>
                <w:numId w:val="24"/>
              </w:numPr>
              <w:autoSpaceDE w:val="0"/>
              <w:autoSpaceDN w:val="0"/>
              <w:spacing w:after="0" w:line="240" w:lineRule="auto"/>
              <w:ind w:left="707"/>
              <w:contextualSpacing/>
              <w:rPr>
                <w:rFonts w:ascii="Calibri" w:eastAsia="Microsoft Sans Serif" w:hAnsi="Calibri" w:cs="Calibri"/>
                <w:bCs/>
              </w:rPr>
            </w:pPr>
            <w:r w:rsidRPr="005C5CE2">
              <w:rPr>
                <w:rFonts w:ascii="Calibri" w:eastAsia="Microsoft Sans Serif" w:hAnsi="Calibri" w:cs="Calibri"/>
                <w:bCs/>
              </w:rPr>
              <w:t>Kolor popiel</w:t>
            </w:r>
          </w:p>
        </w:tc>
        <w:tc>
          <w:tcPr>
            <w:tcW w:w="3054" w:type="dxa"/>
          </w:tcPr>
          <w:p w:rsidR="005C5CE2" w:rsidRPr="005C5CE2" w:rsidRDefault="005C5CE2" w:rsidP="005C5CE2">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1718945" cy="12287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945" cy="1228725"/>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2</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9.</w:t>
            </w:r>
          </w:p>
        </w:tc>
        <w:tc>
          <w:tcPr>
            <w:tcW w:w="5166" w:type="dxa"/>
          </w:tcPr>
          <w:p w:rsidR="005C5CE2" w:rsidRPr="005C5CE2" w:rsidRDefault="005C5CE2" w:rsidP="005C5CE2">
            <w:pPr>
              <w:widowControl w:val="0"/>
              <w:autoSpaceDE w:val="0"/>
              <w:autoSpaceDN w:val="0"/>
              <w:spacing w:after="0" w:line="240" w:lineRule="auto"/>
              <w:rPr>
                <w:rFonts w:ascii="Calibri" w:eastAsia="Times New Roman" w:hAnsi="Calibri" w:cs="Calibri"/>
                <w:b/>
                <w:bCs/>
                <w:lang w:eastAsia="pl-PL"/>
              </w:rPr>
            </w:pPr>
            <w:r w:rsidRPr="005C5CE2">
              <w:rPr>
                <w:rFonts w:ascii="Calibri" w:eastAsia="Times New Roman" w:hAnsi="Calibri" w:cs="Calibri"/>
                <w:b/>
                <w:bCs/>
                <w:lang w:eastAsia="pl-PL"/>
              </w:rPr>
              <w:t>Zestaw szafek szkolnych zgodnych ze zdjęciem poglądowym:</w:t>
            </w:r>
          </w:p>
          <w:p w:rsidR="005C5CE2" w:rsidRPr="005C5CE2" w:rsidRDefault="005C5CE2" w:rsidP="005C5CE2">
            <w:pPr>
              <w:widowControl w:val="0"/>
              <w:numPr>
                <w:ilvl w:val="0"/>
                <w:numId w:val="26"/>
              </w:numPr>
              <w:autoSpaceDE w:val="0"/>
              <w:autoSpaceDN w:val="0"/>
              <w:spacing w:after="0" w:line="240" w:lineRule="auto"/>
              <w:rPr>
                <w:rFonts w:ascii="Calibri" w:eastAsia="Times New Roman" w:hAnsi="Calibri" w:cs="Calibri"/>
                <w:lang w:eastAsia="pl-PL"/>
              </w:rPr>
            </w:pPr>
            <w:r w:rsidRPr="005C5CE2">
              <w:rPr>
                <w:rFonts w:ascii="Calibri" w:eastAsia="Times New Roman" w:hAnsi="Calibri" w:cs="Calibri"/>
                <w:bCs/>
                <w:lang w:eastAsia="pl-PL"/>
              </w:rPr>
              <w:t>Zestaw szafek szkolnych nr 7</w:t>
            </w:r>
            <w:r w:rsidRPr="005C5CE2">
              <w:rPr>
                <w:rFonts w:ascii="Calibri" w:eastAsia="Times New Roman" w:hAnsi="Calibri" w:cs="Calibri"/>
                <w:b/>
                <w:lang w:eastAsia="pl-PL"/>
              </w:rPr>
              <w:t xml:space="preserve"> </w:t>
            </w:r>
            <w:r w:rsidRPr="005C5CE2">
              <w:rPr>
                <w:rFonts w:ascii="Calibri" w:eastAsia="Times New Roman" w:hAnsi="Calibri" w:cs="Calibri"/>
                <w:lang w:eastAsia="pl-PL"/>
              </w:rPr>
              <w:t>o długości ok 3,4m  i składający się z następujących mebli:</w:t>
            </w:r>
          </w:p>
          <w:p w:rsidR="005C5CE2" w:rsidRPr="005C5CE2" w:rsidRDefault="005C5CE2" w:rsidP="005C5CE2">
            <w:pPr>
              <w:widowControl w:val="0"/>
              <w:numPr>
                <w:ilvl w:val="0"/>
                <w:numId w:val="25"/>
              </w:numPr>
              <w:autoSpaceDE w:val="0"/>
              <w:autoSpaceDN w:val="0"/>
              <w:spacing w:after="0" w:line="240" w:lineRule="auto"/>
              <w:ind w:left="714" w:hanging="357"/>
              <w:rPr>
                <w:rFonts w:ascii="Calibri" w:eastAsia="Times New Roman" w:hAnsi="Calibri" w:cs="Calibri"/>
                <w:lang w:eastAsia="pl-PL"/>
              </w:rPr>
            </w:pPr>
            <w:r w:rsidRPr="005C5CE2">
              <w:rPr>
                <w:rFonts w:ascii="Calibri" w:eastAsia="Times New Roman" w:hAnsi="Calibri" w:cs="Calibri"/>
                <w:bCs/>
                <w:lang w:eastAsia="pl-PL"/>
              </w:rPr>
              <w:t>Kujawiak 4 </w:t>
            </w:r>
            <w:r w:rsidRPr="005C5CE2">
              <w:rPr>
                <w:rFonts w:ascii="Calibri" w:eastAsia="Times New Roman" w:hAnsi="Calibri" w:cs="Calibri"/>
                <w:lang w:eastAsia="pl-PL"/>
              </w:rPr>
              <w:t>Wymiar (</w:t>
            </w:r>
            <w:proofErr w:type="spellStart"/>
            <w:r w:rsidRPr="005C5CE2">
              <w:rPr>
                <w:rFonts w:ascii="Calibri" w:eastAsia="Times New Roman" w:hAnsi="Calibri" w:cs="Calibri"/>
                <w:lang w:eastAsia="pl-PL"/>
              </w:rPr>
              <w:t>WxSxG</w:t>
            </w:r>
            <w:proofErr w:type="spellEnd"/>
            <w:r w:rsidRPr="005C5CE2">
              <w:rPr>
                <w:rFonts w:ascii="Calibri" w:eastAsia="Times New Roman" w:hAnsi="Calibri" w:cs="Calibri"/>
                <w:lang w:eastAsia="pl-PL"/>
              </w:rPr>
              <w:t>) 1850x900x400 mm. Wykonana z płyty 18 mm. Posiada 5 przestrzeni na dokumenty. Jedna otwarta i po dwie półki zamknięte. Drzwi na zamek z 2 kluczykami. System kluczy MASTER. Metalowe uchwyty.</w:t>
            </w:r>
          </w:p>
          <w:p w:rsidR="005C5CE2" w:rsidRPr="005C5CE2" w:rsidRDefault="005C5CE2" w:rsidP="005C5CE2">
            <w:pPr>
              <w:widowControl w:val="0"/>
              <w:numPr>
                <w:ilvl w:val="0"/>
                <w:numId w:val="25"/>
              </w:numPr>
              <w:autoSpaceDE w:val="0"/>
              <w:autoSpaceDN w:val="0"/>
              <w:spacing w:before="100" w:beforeAutospacing="1" w:after="100" w:afterAutospacing="1" w:line="240" w:lineRule="auto"/>
              <w:rPr>
                <w:rFonts w:ascii="Calibri" w:eastAsia="Times New Roman" w:hAnsi="Calibri" w:cs="Calibri"/>
                <w:lang w:eastAsia="pl-PL"/>
              </w:rPr>
            </w:pPr>
            <w:r w:rsidRPr="005C5CE2">
              <w:rPr>
                <w:rFonts w:ascii="Calibri" w:eastAsia="Times New Roman" w:hAnsi="Calibri" w:cs="Calibri"/>
                <w:bCs/>
                <w:lang w:eastAsia="pl-PL"/>
              </w:rPr>
              <w:t>Mazur 24 </w:t>
            </w:r>
            <w:r w:rsidRPr="005C5CE2">
              <w:rPr>
                <w:rFonts w:ascii="Calibri" w:eastAsia="Times New Roman" w:hAnsi="Calibri" w:cs="Calibri"/>
                <w:lang w:eastAsia="pl-PL"/>
              </w:rPr>
              <w:t>Regał z szafką o wymiarze (</w:t>
            </w:r>
            <w:proofErr w:type="spellStart"/>
            <w:r w:rsidRPr="005C5CE2">
              <w:rPr>
                <w:rFonts w:ascii="Calibri" w:eastAsia="Times New Roman" w:hAnsi="Calibri" w:cs="Calibri"/>
                <w:lang w:eastAsia="pl-PL"/>
              </w:rPr>
              <w:t>WxSxG</w:t>
            </w:r>
            <w:proofErr w:type="spellEnd"/>
            <w:r w:rsidRPr="005C5CE2">
              <w:rPr>
                <w:rFonts w:ascii="Calibri" w:eastAsia="Times New Roman" w:hAnsi="Calibri" w:cs="Calibri"/>
                <w:lang w:eastAsia="pl-PL"/>
              </w:rPr>
              <w:t xml:space="preserve">) </w:t>
            </w:r>
            <w:r w:rsidRPr="005C5CE2">
              <w:rPr>
                <w:rFonts w:ascii="Calibri" w:eastAsia="Times New Roman" w:hAnsi="Calibri" w:cs="Calibri"/>
                <w:lang w:eastAsia="pl-PL"/>
              </w:rPr>
              <w:lastRenderedPageBreak/>
              <w:t>1500x800x400 mm, wykonany z płyty laminowanej 18 mm. Posiada 4 przestrzenie na dokumenty. 2 przestrzenie zamykane są drzwiami. Metalowe uchwyty. Zamykany na zamek z 2 kluczykami. System kluczy MASTER. </w:t>
            </w:r>
          </w:p>
          <w:p w:rsidR="005C5CE2" w:rsidRPr="005C5CE2" w:rsidRDefault="005C5CE2" w:rsidP="005C5CE2">
            <w:pPr>
              <w:widowControl w:val="0"/>
              <w:numPr>
                <w:ilvl w:val="0"/>
                <w:numId w:val="25"/>
              </w:numPr>
              <w:autoSpaceDE w:val="0"/>
              <w:autoSpaceDN w:val="0"/>
              <w:spacing w:before="100" w:beforeAutospacing="1" w:after="100" w:afterAutospacing="1" w:line="240" w:lineRule="auto"/>
              <w:rPr>
                <w:rFonts w:ascii="Calibri" w:eastAsia="Times New Roman" w:hAnsi="Calibri" w:cs="Calibri"/>
                <w:lang w:eastAsia="pl-PL"/>
              </w:rPr>
            </w:pPr>
            <w:r w:rsidRPr="005C5CE2">
              <w:rPr>
                <w:rFonts w:ascii="Calibri" w:eastAsia="Times New Roman" w:hAnsi="Calibri" w:cs="Calibri"/>
                <w:bCs/>
                <w:lang w:eastAsia="pl-PL"/>
              </w:rPr>
              <w:t>Mazur 24 </w:t>
            </w:r>
            <w:r w:rsidRPr="005C5CE2">
              <w:rPr>
                <w:rFonts w:ascii="Calibri" w:eastAsia="Times New Roman" w:hAnsi="Calibri" w:cs="Calibri"/>
                <w:lang w:eastAsia="pl-PL"/>
              </w:rPr>
              <w:t>jw.</w:t>
            </w:r>
          </w:p>
          <w:p w:rsidR="005C5CE2" w:rsidRPr="005C5CE2" w:rsidRDefault="005C5CE2" w:rsidP="005C5CE2">
            <w:pPr>
              <w:widowControl w:val="0"/>
              <w:numPr>
                <w:ilvl w:val="0"/>
                <w:numId w:val="25"/>
              </w:numPr>
              <w:autoSpaceDE w:val="0"/>
              <w:autoSpaceDN w:val="0"/>
              <w:spacing w:before="100" w:beforeAutospacing="1" w:after="100" w:afterAutospacing="1" w:line="240" w:lineRule="auto"/>
              <w:rPr>
                <w:rFonts w:ascii="Calibri" w:eastAsia="Times New Roman" w:hAnsi="Calibri" w:cs="Calibri"/>
                <w:lang w:eastAsia="pl-PL"/>
              </w:rPr>
            </w:pPr>
            <w:r w:rsidRPr="005C5CE2">
              <w:rPr>
                <w:rFonts w:ascii="Calibri" w:eastAsia="Times New Roman" w:hAnsi="Calibri" w:cs="Calibri"/>
                <w:bCs/>
                <w:lang w:eastAsia="pl-PL"/>
              </w:rPr>
              <w:t xml:space="preserve">Kujawiak 4 </w:t>
            </w:r>
            <w:r w:rsidRPr="005C5CE2">
              <w:rPr>
                <w:rFonts w:ascii="Calibri" w:eastAsia="Times New Roman" w:hAnsi="Calibri" w:cs="Calibri"/>
                <w:lang w:eastAsia="pl-PL"/>
              </w:rPr>
              <w:t>jw.</w:t>
            </w:r>
          </w:p>
          <w:p w:rsidR="005C5CE2" w:rsidRPr="005C5CE2" w:rsidRDefault="005C5CE2" w:rsidP="005C5CE2">
            <w:pPr>
              <w:widowControl w:val="0"/>
              <w:numPr>
                <w:ilvl w:val="0"/>
                <w:numId w:val="25"/>
              </w:numPr>
              <w:autoSpaceDE w:val="0"/>
              <w:autoSpaceDN w:val="0"/>
              <w:spacing w:before="100" w:beforeAutospacing="1" w:after="100" w:afterAutospacing="1" w:line="240" w:lineRule="auto"/>
              <w:rPr>
                <w:rFonts w:ascii="Calibri" w:eastAsia="Times New Roman" w:hAnsi="Calibri" w:cs="Calibri"/>
                <w:lang w:eastAsia="pl-PL"/>
              </w:rPr>
            </w:pPr>
            <w:r w:rsidRPr="005C5CE2">
              <w:rPr>
                <w:rFonts w:ascii="Calibri" w:eastAsia="Times New Roman" w:hAnsi="Calibri" w:cs="Calibri"/>
                <w:bCs/>
                <w:lang w:eastAsia="pl-PL"/>
              </w:rPr>
              <w:t>Szafki posiadają certyfikat dopuszczający do użytkowania w jednostkach oświatowych.</w:t>
            </w:r>
          </w:p>
          <w:p w:rsidR="005C5CE2" w:rsidRPr="005C5CE2" w:rsidRDefault="005C5CE2" w:rsidP="005C5CE2">
            <w:pPr>
              <w:widowControl w:val="0"/>
              <w:numPr>
                <w:ilvl w:val="0"/>
                <w:numId w:val="25"/>
              </w:numPr>
              <w:autoSpaceDE w:val="0"/>
              <w:autoSpaceDN w:val="0"/>
              <w:spacing w:after="0" w:line="240" w:lineRule="auto"/>
              <w:ind w:left="714" w:hanging="357"/>
              <w:rPr>
                <w:rFonts w:ascii="Calibri" w:eastAsia="Microsoft Sans Serif" w:hAnsi="Calibri" w:cs="Calibri"/>
                <w:b/>
                <w:bCs/>
              </w:rPr>
            </w:pPr>
            <w:r w:rsidRPr="005C5CE2">
              <w:rPr>
                <w:rFonts w:ascii="Calibri" w:eastAsia="Times New Roman" w:hAnsi="Calibri" w:cs="Calibri"/>
                <w:bCs/>
                <w:lang w:eastAsia="pl-PL"/>
              </w:rPr>
              <w:t>Kolorystyka zestawu :</w:t>
            </w:r>
            <w:r w:rsidRPr="005C5CE2">
              <w:rPr>
                <w:rFonts w:ascii="Calibri" w:eastAsia="Times New Roman" w:hAnsi="Calibri" w:cs="Calibri"/>
                <w:lang w:eastAsia="pl-PL"/>
              </w:rPr>
              <w:t> korpusy i półki w kolorze klon + fronty jasny szary.</w:t>
            </w:r>
          </w:p>
        </w:tc>
        <w:tc>
          <w:tcPr>
            <w:tcW w:w="3054" w:type="dxa"/>
          </w:tcPr>
          <w:p w:rsidR="005C5CE2" w:rsidRPr="005C5CE2" w:rsidRDefault="005C5CE2" w:rsidP="005C5CE2">
            <w:pPr>
              <w:spacing w:before="100" w:beforeAutospacing="1" w:after="100" w:afterAutospacing="1" w:line="240" w:lineRule="auto"/>
              <w:rPr>
                <w:rFonts w:ascii="Times New Roman" w:eastAsia="Times New Roman" w:hAnsi="Times New Roman" w:cs="Times New Roman"/>
                <w:noProof/>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1770380" cy="1711960"/>
                  <wp:effectExtent l="0" t="0" r="127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0380" cy="1711960"/>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1</w:t>
            </w:r>
          </w:p>
        </w:tc>
      </w:tr>
      <w:tr w:rsidR="005C5CE2" w:rsidRPr="005C5CE2" w:rsidTr="00821BBE">
        <w:tc>
          <w:tcPr>
            <w:tcW w:w="641" w:type="dxa"/>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lastRenderedPageBreak/>
              <w:t>10.</w:t>
            </w:r>
          </w:p>
        </w:tc>
        <w:tc>
          <w:tcPr>
            <w:tcW w:w="5166" w:type="dxa"/>
          </w:tcPr>
          <w:p w:rsidR="005C5CE2" w:rsidRPr="005C5CE2" w:rsidRDefault="005C5CE2" w:rsidP="005C5CE2">
            <w:pPr>
              <w:spacing w:after="0" w:line="240" w:lineRule="auto"/>
              <w:rPr>
                <w:rFonts w:ascii="Calibri" w:eastAsia="Microsoft Sans Serif" w:hAnsi="Calibri" w:cs="Calibri"/>
                <w:b/>
                <w:bCs/>
                <w:lang w:eastAsia="pl-PL"/>
              </w:rPr>
            </w:pPr>
            <w:r w:rsidRPr="005C5CE2">
              <w:rPr>
                <w:rFonts w:ascii="Calibri" w:eastAsia="Times New Roman" w:hAnsi="Calibri" w:cs="Calibri"/>
                <w:b/>
                <w:bCs/>
                <w:lang w:eastAsia="pl-PL"/>
              </w:rPr>
              <w:t>Zestaw szafek szkolnych</w:t>
            </w:r>
            <w:r w:rsidRPr="005C5CE2">
              <w:rPr>
                <w:rFonts w:ascii="Calibri" w:eastAsia="Microsoft Sans Serif" w:hAnsi="Calibri" w:cs="Calibri"/>
                <w:b/>
                <w:bCs/>
                <w:lang w:eastAsia="pl-PL"/>
              </w:rPr>
              <w:t xml:space="preserve"> zgodnych ze zdjęciem poglądowym:</w:t>
            </w:r>
          </w:p>
          <w:p w:rsidR="005C5CE2" w:rsidRPr="005C5CE2" w:rsidRDefault="005C5CE2" w:rsidP="005C5CE2">
            <w:pPr>
              <w:widowControl w:val="0"/>
              <w:numPr>
                <w:ilvl w:val="0"/>
                <w:numId w:val="27"/>
              </w:numPr>
              <w:autoSpaceDE w:val="0"/>
              <w:autoSpaceDN w:val="0"/>
              <w:spacing w:after="0" w:line="240" w:lineRule="auto"/>
              <w:ind w:left="714" w:hanging="357"/>
              <w:rPr>
                <w:rFonts w:ascii="Calibri" w:eastAsia="Times New Roman" w:hAnsi="Calibri" w:cs="Calibri"/>
                <w:b/>
                <w:lang w:eastAsia="pl-PL"/>
              </w:rPr>
            </w:pPr>
            <w:r w:rsidRPr="005C5CE2">
              <w:rPr>
                <w:rFonts w:ascii="Calibri" w:eastAsia="Microsoft Sans Serif" w:hAnsi="Calibri" w:cs="Calibri"/>
                <w:bCs/>
                <w:lang w:eastAsia="pl-PL"/>
              </w:rPr>
              <w:t xml:space="preserve">Zestaw szafek szkolnych </w:t>
            </w:r>
            <w:r w:rsidRPr="005C5CE2">
              <w:rPr>
                <w:rFonts w:ascii="Calibri" w:eastAsia="Times New Roman" w:hAnsi="Calibri" w:cs="Calibri"/>
                <w:bCs/>
                <w:lang w:eastAsia="pl-PL"/>
              </w:rPr>
              <w:t>nr 17</w:t>
            </w:r>
            <w:r w:rsidRPr="005C5CE2">
              <w:rPr>
                <w:rFonts w:ascii="Calibri" w:eastAsia="Times New Roman" w:hAnsi="Calibri" w:cs="Calibri"/>
                <w:b/>
                <w:lang w:eastAsia="pl-PL"/>
              </w:rPr>
              <w:t> </w:t>
            </w:r>
            <w:r w:rsidRPr="005C5CE2">
              <w:rPr>
                <w:rFonts w:ascii="Calibri" w:eastAsia="Times New Roman" w:hAnsi="Calibri" w:cs="Calibri"/>
                <w:lang w:eastAsia="pl-PL"/>
              </w:rPr>
              <w:t>o długości 4 m i składający się z następujących mebli:</w:t>
            </w:r>
          </w:p>
          <w:p w:rsidR="005C5CE2" w:rsidRPr="005C5CE2" w:rsidRDefault="005C5CE2" w:rsidP="005C5CE2">
            <w:pPr>
              <w:widowControl w:val="0"/>
              <w:numPr>
                <w:ilvl w:val="0"/>
                <w:numId w:val="28"/>
              </w:numPr>
              <w:autoSpaceDE w:val="0"/>
              <w:autoSpaceDN w:val="0"/>
              <w:spacing w:after="0" w:line="240" w:lineRule="auto"/>
              <w:ind w:left="714" w:hanging="357"/>
              <w:rPr>
                <w:rFonts w:ascii="Calibri" w:eastAsia="Times New Roman" w:hAnsi="Calibri" w:cs="Calibri"/>
                <w:b/>
                <w:lang w:eastAsia="pl-PL"/>
              </w:rPr>
            </w:pPr>
            <w:r w:rsidRPr="005C5CE2">
              <w:rPr>
                <w:rFonts w:ascii="Calibri" w:eastAsia="Times New Roman" w:hAnsi="Calibri" w:cs="Calibri"/>
                <w:bCs/>
                <w:lang w:eastAsia="pl-PL"/>
              </w:rPr>
              <w:t>Mazur 19 </w:t>
            </w:r>
            <w:r w:rsidRPr="005C5CE2">
              <w:rPr>
                <w:rFonts w:ascii="Calibri" w:eastAsia="Times New Roman" w:hAnsi="Calibri" w:cs="Calibri"/>
                <w:lang w:eastAsia="pl-PL"/>
              </w:rPr>
              <w:t>Wymiar (</w:t>
            </w:r>
            <w:proofErr w:type="spellStart"/>
            <w:r w:rsidRPr="005C5CE2">
              <w:rPr>
                <w:rFonts w:ascii="Calibri" w:eastAsia="Times New Roman" w:hAnsi="Calibri" w:cs="Calibri"/>
                <w:lang w:eastAsia="pl-PL"/>
              </w:rPr>
              <w:t>WxSxG</w:t>
            </w:r>
            <w:proofErr w:type="spellEnd"/>
            <w:r w:rsidRPr="005C5CE2">
              <w:rPr>
                <w:rFonts w:ascii="Calibri" w:eastAsia="Times New Roman" w:hAnsi="Calibri" w:cs="Calibri"/>
                <w:lang w:eastAsia="pl-PL"/>
              </w:rPr>
              <w:t>) 1850x800x400 mm. Wykonana z płyty laminowanej 18 mm. Posiada 5 przestrzeni na dokumenty. Drzwi zamykane na zamek z 2 kluczykami. System kluczy MASTER. Metalowe uchwyty.</w:t>
            </w:r>
          </w:p>
          <w:p w:rsidR="005C5CE2" w:rsidRPr="005C5CE2" w:rsidRDefault="005C5CE2" w:rsidP="005C5CE2">
            <w:pPr>
              <w:widowControl w:val="0"/>
              <w:numPr>
                <w:ilvl w:val="0"/>
                <w:numId w:val="28"/>
              </w:numPr>
              <w:autoSpaceDE w:val="0"/>
              <w:autoSpaceDN w:val="0"/>
              <w:spacing w:after="0" w:line="240" w:lineRule="auto"/>
              <w:ind w:left="714" w:hanging="357"/>
              <w:rPr>
                <w:rFonts w:ascii="Calibri" w:eastAsia="Times New Roman" w:hAnsi="Calibri" w:cs="Calibri"/>
                <w:b/>
                <w:lang w:eastAsia="pl-PL"/>
              </w:rPr>
            </w:pPr>
            <w:r w:rsidRPr="005C5CE2">
              <w:rPr>
                <w:rFonts w:ascii="Calibri" w:eastAsia="Times New Roman" w:hAnsi="Calibri" w:cs="Calibri"/>
                <w:bCs/>
                <w:lang w:eastAsia="pl-PL"/>
              </w:rPr>
              <w:t>Mazur 16</w:t>
            </w:r>
            <w:r w:rsidRPr="005C5CE2">
              <w:rPr>
                <w:rFonts w:ascii="Calibri" w:eastAsia="Times New Roman" w:hAnsi="Calibri" w:cs="Calibri"/>
                <w:b/>
                <w:lang w:eastAsia="pl-PL"/>
              </w:rPr>
              <w:t> </w:t>
            </w:r>
            <w:r w:rsidRPr="005C5CE2">
              <w:rPr>
                <w:rFonts w:ascii="Calibri" w:eastAsia="Times New Roman" w:hAnsi="Calibri" w:cs="Calibri"/>
                <w:lang w:eastAsia="pl-PL"/>
              </w:rPr>
              <w:t>Wymiar (</w:t>
            </w:r>
            <w:proofErr w:type="spellStart"/>
            <w:r w:rsidRPr="005C5CE2">
              <w:rPr>
                <w:rFonts w:ascii="Calibri" w:eastAsia="Times New Roman" w:hAnsi="Calibri" w:cs="Calibri"/>
                <w:lang w:eastAsia="pl-PL"/>
              </w:rPr>
              <w:t>WxSxG</w:t>
            </w:r>
            <w:proofErr w:type="spellEnd"/>
            <w:r w:rsidRPr="005C5CE2">
              <w:rPr>
                <w:rFonts w:ascii="Calibri" w:eastAsia="Times New Roman" w:hAnsi="Calibri" w:cs="Calibri"/>
                <w:lang w:eastAsia="pl-PL"/>
              </w:rPr>
              <w:t>) 1500x800x400 mm. Wykonany z płyty laminowanej 18 mm. Posiada 4 otwarte przestrzenie na dokumenty.</w:t>
            </w:r>
            <w:r w:rsidRPr="005C5CE2">
              <w:rPr>
                <w:rFonts w:ascii="Calibri" w:eastAsia="Times New Roman" w:hAnsi="Calibri" w:cs="Calibri"/>
                <w:b/>
                <w:lang w:eastAsia="pl-PL"/>
              </w:rPr>
              <w:t> </w:t>
            </w:r>
          </w:p>
          <w:p w:rsidR="005C5CE2" w:rsidRPr="005C5CE2" w:rsidRDefault="005C5CE2" w:rsidP="005C5CE2">
            <w:pPr>
              <w:widowControl w:val="0"/>
              <w:numPr>
                <w:ilvl w:val="0"/>
                <w:numId w:val="28"/>
              </w:numPr>
              <w:autoSpaceDE w:val="0"/>
              <w:autoSpaceDN w:val="0"/>
              <w:spacing w:after="0" w:line="240" w:lineRule="auto"/>
              <w:ind w:left="714" w:hanging="357"/>
              <w:rPr>
                <w:rFonts w:ascii="Calibri" w:eastAsia="Times New Roman" w:hAnsi="Calibri" w:cs="Calibri"/>
                <w:b/>
                <w:lang w:eastAsia="pl-PL"/>
              </w:rPr>
            </w:pPr>
            <w:r w:rsidRPr="005C5CE2">
              <w:rPr>
                <w:rFonts w:ascii="Calibri" w:eastAsia="Times New Roman" w:hAnsi="Calibri" w:cs="Calibri"/>
                <w:bCs/>
                <w:lang w:eastAsia="pl-PL"/>
              </w:rPr>
              <w:t>Mazur 24 </w:t>
            </w:r>
            <w:r w:rsidRPr="005C5CE2">
              <w:rPr>
                <w:rFonts w:ascii="Calibri" w:eastAsia="Times New Roman" w:hAnsi="Calibri" w:cs="Calibri"/>
                <w:lang w:eastAsia="pl-PL"/>
              </w:rPr>
              <w:t>Wymiar (</w:t>
            </w:r>
            <w:proofErr w:type="spellStart"/>
            <w:r w:rsidRPr="005C5CE2">
              <w:rPr>
                <w:rFonts w:ascii="Calibri" w:eastAsia="Times New Roman" w:hAnsi="Calibri" w:cs="Calibri"/>
                <w:lang w:eastAsia="pl-PL"/>
              </w:rPr>
              <w:t>WxSxG</w:t>
            </w:r>
            <w:proofErr w:type="spellEnd"/>
            <w:r w:rsidRPr="005C5CE2">
              <w:rPr>
                <w:rFonts w:ascii="Calibri" w:eastAsia="Times New Roman" w:hAnsi="Calibri" w:cs="Calibri"/>
                <w:lang w:eastAsia="pl-PL"/>
              </w:rPr>
              <w:t>) 1500x800x400 mm. Wykonana z płyty 18 mm. Posiada 4 przestrzenie na dokumenty. Dwie otwarte i dwie zamknięte. Drzwi zamykane na zamek z 2 kluczykami. System kluczy MASTER. Metalowe uchwyty.</w:t>
            </w:r>
          </w:p>
          <w:p w:rsidR="005C5CE2" w:rsidRPr="005C5CE2" w:rsidRDefault="005C5CE2" w:rsidP="005C5CE2">
            <w:pPr>
              <w:widowControl w:val="0"/>
              <w:numPr>
                <w:ilvl w:val="0"/>
                <w:numId w:val="28"/>
              </w:numPr>
              <w:autoSpaceDE w:val="0"/>
              <w:autoSpaceDN w:val="0"/>
              <w:spacing w:after="0" w:line="240" w:lineRule="auto"/>
              <w:ind w:left="714" w:hanging="357"/>
              <w:rPr>
                <w:rFonts w:ascii="Calibri" w:eastAsia="Times New Roman" w:hAnsi="Calibri" w:cs="Calibri"/>
                <w:b/>
                <w:lang w:eastAsia="pl-PL"/>
              </w:rPr>
            </w:pPr>
            <w:r w:rsidRPr="005C5CE2">
              <w:rPr>
                <w:rFonts w:ascii="Calibri" w:eastAsia="Times New Roman" w:hAnsi="Calibri" w:cs="Calibri"/>
                <w:bCs/>
                <w:lang w:eastAsia="pl-PL"/>
              </w:rPr>
              <w:t>Mazur 16 </w:t>
            </w:r>
            <w:r w:rsidRPr="005C5CE2">
              <w:rPr>
                <w:rFonts w:ascii="Calibri" w:eastAsia="Times New Roman" w:hAnsi="Calibri" w:cs="Calibri"/>
                <w:lang w:eastAsia="pl-PL"/>
              </w:rPr>
              <w:t>jw.</w:t>
            </w:r>
          </w:p>
          <w:p w:rsidR="005C5CE2" w:rsidRPr="005C5CE2" w:rsidRDefault="005C5CE2" w:rsidP="005C5CE2">
            <w:pPr>
              <w:widowControl w:val="0"/>
              <w:numPr>
                <w:ilvl w:val="0"/>
                <w:numId w:val="28"/>
              </w:numPr>
              <w:autoSpaceDE w:val="0"/>
              <w:autoSpaceDN w:val="0"/>
              <w:spacing w:after="0" w:line="240" w:lineRule="auto"/>
              <w:ind w:left="714" w:hanging="357"/>
              <w:rPr>
                <w:rFonts w:ascii="Calibri" w:eastAsia="Times New Roman" w:hAnsi="Calibri" w:cs="Calibri"/>
                <w:b/>
                <w:lang w:eastAsia="pl-PL"/>
              </w:rPr>
            </w:pPr>
            <w:r w:rsidRPr="005C5CE2">
              <w:rPr>
                <w:rFonts w:ascii="Calibri" w:eastAsia="Times New Roman" w:hAnsi="Calibri" w:cs="Calibri"/>
                <w:bCs/>
                <w:lang w:eastAsia="pl-PL"/>
              </w:rPr>
              <w:t>Mazur 19 </w:t>
            </w:r>
            <w:r w:rsidRPr="005C5CE2">
              <w:rPr>
                <w:rFonts w:ascii="Calibri" w:eastAsia="Times New Roman" w:hAnsi="Calibri" w:cs="Calibri"/>
                <w:lang w:eastAsia="pl-PL"/>
              </w:rPr>
              <w:t>jw.</w:t>
            </w:r>
          </w:p>
          <w:p w:rsidR="005C5CE2" w:rsidRPr="005C5CE2" w:rsidRDefault="005C5CE2" w:rsidP="005C5CE2">
            <w:pPr>
              <w:widowControl w:val="0"/>
              <w:numPr>
                <w:ilvl w:val="0"/>
                <w:numId w:val="28"/>
              </w:numPr>
              <w:autoSpaceDE w:val="0"/>
              <w:autoSpaceDN w:val="0"/>
              <w:spacing w:after="0" w:line="240" w:lineRule="auto"/>
              <w:ind w:left="714" w:hanging="357"/>
              <w:rPr>
                <w:rFonts w:ascii="Calibri" w:eastAsia="Times New Roman" w:hAnsi="Calibri" w:cs="Calibri"/>
                <w:b/>
                <w:lang w:eastAsia="pl-PL"/>
              </w:rPr>
            </w:pPr>
            <w:r w:rsidRPr="005C5CE2">
              <w:rPr>
                <w:rFonts w:ascii="Calibri" w:eastAsia="Times New Roman" w:hAnsi="Calibri" w:cs="Calibri"/>
                <w:bCs/>
                <w:lang w:eastAsia="pl-PL"/>
              </w:rPr>
              <w:t>Szafki posiadają certyfikat dopuszczający do użytkowania w jednostkach oświatowych.</w:t>
            </w:r>
          </w:p>
          <w:p w:rsidR="005C5CE2" w:rsidRPr="005C5CE2" w:rsidRDefault="005C5CE2" w:rsidP="005C5CE2">
            <w:pPr>
              <w:widowControl w:val="0"/>
              <w:numPr>
                <w:ilvl w:val="0"/>
                <w:numId w:val="27"/>
              </w:numPr>
              <w:autoSpaceDE w:val="0"/>
              <w:autoSpaceDN w:val="0"/>
              <w:spacing w:after="0" w:line="240" w:lineRule="auto"/>
              <w:ind w:left="714" w:hanging="357"/>
              <w:rPr>
                <w:rFonts w:ascii="Calibri" w:eastAsia="Times New Roman" w:hAnsi="Calibri" w:cs="Calibri"/>
                <w:lang w:eastAsia="pl-PL"/>
              </w:rPr>
            </w:pPr>
            <w:r w:rsidRPr="005C5CE2">
              <w:rPr>
                <w:rFonts w:ascii="Calibri" w:eastAsia="Times New Roman" w:hAnsi="Calibri" w:cs="Calibri"/>
                <w:bCs/>
                <w:lang w:eastAsia="pl-PL"/>
              </w:rPr>
              <w:t>Kolorystyka zestawu na załączonym zdjęciu:</w:t>
            </w:r>
            <w:r w:rsidRPr="005C5CE2">
              <w:rPr>
                <w:rFonts w:ascii="Calibri" w:eastAsia="Times New Roman" w:hAnsi="Calibri" w:cs="Calibri"/>
                <w:b/>
                <w:lang w:eastAsia="pl-PL"/>
              </w:rPr>
              <w:t> </w:t>
            </w:r>
            <w:r w:rsidRPr="005C5CE2">
              <w:rPr>
                <w:rFonts w:ascii="Calibri" w:eastAsia="Times New Roman" w:hAnsi="Calibri" w:cs="Calibri"/>
                <w:lang w:eastAsia="pl-PL"/>
              </w:rPr>
              <w:t>korpus w kolorze klon, fronty w kolorze popiel</w:t>
            </w:r>
          </w:p>
        </w:tc>
        <w:tc>
          <w:tcPr>
            <w:tcW w:w="3054" w:type="dxa"/>
          </w:tcPr>
          <w:p w:rsidR="005C5CE2" w:rsidRPr="005C5CE2" w:rsidRDefault="005C5CE2" w:rsidP="005C5CE2">
            <w:pPr>
              <w:spacing w:before="100" w:beforeAutospacing="1" w:after="100" w:afterAutospacing="1" w:line="240" w:lineRule="auto"/>
              <w:rPr>
                <w:rFonts w:ascii="Times New Roman" w:eastAsia="Times New Roman" w:hAnsi="Times New Roman" w:cs="Times New Roman"/>
                <w:noProof/>
                <w:sz w:val="24"/>
                <w:szCs w:val="24"/>
                <w:lang w:eastAsia="pl-PL"/>
              </w:rPr>
            </w:pPr>
            <w:r>
              <w:rPr>
                <w:rFonts w:ascii="Times New Roman" w:eastAsia="Times New Roman" w:hAnsi="Times New Roman" w:cs="Times New Roman"/>
                <w:noProof/>
                <w:sz w:val="24"/>
                <w:szCs w:val="24"/>
                <w:lang w:eastAsia="pl-PL"/>
              </w:rPr>
              <w:drawing>
                <wp:inline distT="0" distB="0" distL="0" distR="0">
                  <wp:extent cx="1660525" cy="12655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0525" cy="1265555"/>
                          </a:xfrm>
                          <a:prstGeom prst="rect">
                            <a:avLst/>
                          </a:prstGeom>
                          <a:noFill/>
                          <a:ln>
                            <a:noFill/>
                          </a:ln>
                        </pic:spPr>
                      </pic:pic>
                    </a:graphicData>
                  </a:graphic>
                </wp:inline>
              </w:drawing>
            </w:r>
          </w:p>
        </w:tc>
        <w:tc>
          <w:tcPr>
            <w:tcW w:w="779" w:type="dxa"/>
            <w:vAlign w:val="center"/>
          </w:tcPr>
          <w:p w:rsidR="005C5CE2" w:rsidRPr="005C5CE2" w:rsidRDefault="005C5CE2" w:rsidP="005C5CE2">
            <w:pPr>
              <w:widowControl w:val="0"/>
              <w:autoSpaceDE w:val="0"/>
              <w:autoSpaceDN w:val="0"/>
              <w:spacing w:after="0" w:line="240" w:lineRule="auto"/>
              <w:rPr>
                <w:rFonts w:ascii="Microsoft Sans Serif" w:eastAsia="Microsoft Sans Serif" w:hAnsi="Microsoft Sans Serif" w:cs="Microsoft Sans Serif"/>
                <w:bCs/>
              </w:rPr>
            </w:pPr>
            <w:r w:rsidRPr="005C5CE2">
              <w:rPr>
                <w:rFonts w:ascii="Microsoft Sans Serif" w:eastAsia="Microsoft Sans Serif" w:hAnsi="Microsoft Sans Serif" w:cs="Microsoft Sans Serif"/>
                <w:bCs/>
              </w:rPr>
              <w:t>1</w:t>
            </w:r>
          </w:p>
        </w:tc>
      </w:tr>
    </w:tbl>
    <w:p w:rsidR="00B16F4B" w:rsidRPr="00752ADD" w:rsidRDefault="00B16F4B" w:rsidP="00752ADD">
      <w:pPr>
        <w:ind w:left="360"/>
      </w:pPr>
    </w:p>
    <w:p w:rsidR="00752ADD" w:rsidRPr="00752ADD" w:rsidRDefault="00752ADD" w:rsidP="00752ADD">
      <w:pPr>
        <w:jc w:val="center"/>
        <w:rPr>
          <w:b/>
        </w:rPr>
      </w:pPr>
      <w:r w:rsidRPr="00752ADD">
        <w:rPr>
          <w:b/>
        </w:rPr>
        <w:t xml:space="preserve">§ </w:t>
      </w:r>
      <w:r>
        <w:rPr>
          <w:b/>
        </w:rPr>
        <w:t>2</w:t>
      </w:r>
    </w:p>
    <w:p w:rsidR="00752ADD" w:rsidRPr="00752ADD" w:rsidRDefault="00752ADD" w:rsidP="00E94923">
      <w:pPr>
        <w:numPr>
          <w:ilvl w:val="0"/>
          <w:numId w:val="11"/>
        </w:numPr>
        <w:jc w:val="both"/>
      </w:pPr>
      <w:r w:rsidRPr="00752ADD">
        <w:t xml:space="preserve">Wykonawca zobowiązuje się do </w:t>
      </w:r>
      <w:r>
        <w:t xml:space="preserve">dostawy </w:t>
      </w:r>
      <w:r w:rsidRPr="00752ADD">
        <w:t xml:space="preserve">Przedmiotu umowy w terminie </w:t>
      </w:r>
      <w:r>
        <w:t xml:space="preserve">do </w:t>
      </w:r>
      <w:r w:rsidR="005C5CE2">
        <w:t>08</w:t>
      </w:r>
      <w:r>
        <w:t xml:space="preserve"> </w:t>
      </w:r>
      <w:r w:rsidR="005C5CE2">
        <w:t>sierpnia</w:t>
      </w:r>
      <w:r>
        <w:t xml:space="preserve"> 202</w:t>
      </w:r>
      <w:r w:rsidR="004D01B6">
        <w:t>5</w:t>
      </w:r>
      <w:r>
        <w:t>r.</w:t>
      </w:r>
      <w:r w:rsidRPr="00752ADD">
        <w:t xml:space="preserve"> </w:t>
      </w:r>
    </w:p>
    <w:p w:rsidR="00752ADD" w:rsidRPr="00752ADD" w:rsidRDefault="00752ADD" w:rsidP="00752ADD"/>
    <w:p w:rsidR="00752ADD" w:rsidRPr="00752ADD" w:rsidRDefault="00752ADD" w:rsidP="00752ADD">
      <w:pPr>
        <w:jc w:val="center"/>
        <w:rPr>
          <w:b/>
        </w:rPr>
      </w:pPr>
      <w:r w:rsidRPr="00752ADD">
        <w:rPr>
          <w:b/>
        </w:rPr>
        <w:t xml:space="preserve">§ </w:t>
      </w:r>
      <w:r>
        <w:rPr>
          <w:b/>
        </w:rPr>
        <w:t>3</w:t>
      </w:r>
    </w:p>
    <w:p w:rsidR="00752ADD" w:rsidRPr="00752ADD" w:rsidRDefault="00752ADD" w:rsidP="00E94923">
      <w:pPr>
        <w:numPr>
          <w:ilvl w:val="0"/>
          <w:numId w:val="8"/>
        </w:numPr>
        <w:jc w:val="both"/>
      </w:pPr>
      <w:r w:rsidRPr="00752ADD">
        <w:t>Strony ustalają, że obowiązującą formą wynagrodzenia będzie wynagrodzenie ryczałtowe.</w:t>
      </w:r>
    </w:p>
    <w:p w:rsidR="00752ADD" w:rsidRPr="00752ADD" w:rsidRDefault="00752ADD" w:rsidP="00E94923">
      <w:pPr>
        <w:numPr>
          <w:ilvl w:val="0"/>
          <w:numId w:val="2"/>
        </w:numPr>
        <w:jc w:val="both"/>
        <w:rPr>
          <w:bCs/>
        </w:rPr>
      </w:pPr>
      <w:r w:rsidRPr="00752ADD">
        <w:rPr>
          <w:bCs/>
        </w:rPr>
        <w:t xml:space="preserve">Ustalone wynagrodzenie Wykonawcy dla całego przedmiotu umowy, o którym mowa </w:t>
      </w:r>
      <w:r w:rsidRPr="00752ADD">
        <w:rPr>
          <w:bCs/>
        </w:rPr>
        <w:br/>
        <w:t xml:space="preserve">w treści § 1 niniejszej umowy wyraża się kwotą w wysokości łącznie brutto </w:t>
      </w:r>
      <w:r w:rsidRPr="00752ADD">
        <w:rPr>
          <w:b/>
        </w:rPr>
        <w:t>………..</w:t>
      </w:r>
      <w:r w:rsidRPr="00752ADD">
        <w:rPr>
          <w:b/>
          <w:lang w:val="cs-CZ"/>
        </w:rPr>
        <w:t>.........</w:t>
      </w:r>
      <w:r w:rsidRPr="00752ADD">
        <w:rPr>
          <w:b/>
          <w:bCs/>
        </w:rPr>
        <w:t xml:space="preserve">zł brutto </w:t>
      </w:r>
      <w:r w:rsidRPr="00752ADD">
        <w:rPr>
          <w:bCs/>
          <w:i/>
        </w:rPr>
        <w:t xml:space="preserve">(słownie: …………………………………00/100) </w:t>
      </w:r>
      <w:r w:rsidRPr="00752ADD">
        <w:rPr>
          <w:bCs/>
        </w:rPr>
        <w:t xml:space="preserve">w tym obowiązujący podatek VAT. </w:t>
      </w:r>
    </w:p>
    <w:p w:rsidR="00752ADD" w:rsidRPr="00752ADD" w:rsidRDefault="00752ADD" w:rsidP="00E94923">
      <w:pPr>
        <w:numPr>
          <w:ilvl w:val="0"/>
          <w:numId w:val="2"/>
        </w:numPr>
        <w:jc w:val="both"/>
        <w:rPr>
          <w:lang w:val="cs-CZ"/>
        </w:rPr>
      </w:pPr>
      <w:r w:rsidRPr="00752ADD">
        <w:rPr>
          <w:bCs/>
        </w:rPr>
        <w:t>Zapłata k</w:t>
      </w:r>
      <w:r w:rsidR="00B16C98">
        <w:rPr>
          <w:bCs/>
        </w:rPr>
        <w:t>woty wskazanej w ust. 2 nastąpi</w:t>
      </w:r>
      <w:r w:rsidRPr="00752ADD">
        <w:rPr>
          <w:bCs/>
        </w:rPr>
        <w:t xml:space="preserve"> po </w:t>
      </w:r>
      <w:r>
        <w:rPr>
          <w:bCs/>
        </w:rPr>
        <w:t xml:space="preserve">dokonaniu </w:t>
      </w:r>
      <w:r w:rsidRPr="00752ADD">
        <w:rPr>
          <w:bCs/>
        </w:rPr>
        <w:t xml:space="preserve">odbioru </w:t>
      </w:r>
      <w:r>
        <w:rPr>
          <w:bCs/>
        </w:rPr>
        <w:t>przedmiotu umowy</w:t>
      </w:r>
      <w:r w:rsidR="00B16C98">
        <w:rPr>
          <w:bCs/>
        </w:rPr>
        <w:t>, dostarczeniu certyfikatów dopuszczających zamawiane wyposażenie do użytku w placówkach oświatowych i dostarczeniu prawidłowo wystawionej faktury VAT</w:t>
      </w:r>
      <w:r w:rsidRPr="00752ADD">
        <w:rPr>
          <w:bCs/>
          <w:lang w:val="cs-CZ"/>
        </w:rPr>
        <w:t xml:space="preserve">. </w:t>
      </w:r>
    </w:p>
    <w:p w:rsidR="00752ADD" w:rsidRPr="00752ADD" w:rsidRDefault="00752ADD" w:rsidP="00E94923">
      <w:pPr>
        <w:numPr>
          <w:ilvl w:val="0"/>
          <w:numId w:val="2"/>
        </w:numPr>
        <w:jc w:val="both"/>
        <w:rPr>
          <w:lang w:val="cs-CZ"/>
        </w:rPr>
      </w:pPr>
      <w:r w:rsidRPr="00752ADD">
        <w:rPr>
          <w:lang w:val="cs-CZ"/>
        </w:rPr>
        <w:lastRenderedPageBreak/>
        <w:t xml:space="preserve">Za dzień zapłaty uważa się dzień obciążenia rachunku Zamawiającego. </w:t>
      </w:r>
    </w:p>
    <w:p w:rsidR="00752ADD" w:rsidRPr="00752ADD" w:rsidRDefault="00752ADD" w:rsidP="00E94923">
      <w:pPr>
        <w:numPr>
          <w:ilvl w:val="0"/>
          <w:numId w:val="2"/>
        </w:numPr>
        <w:jc w:val="both"/>
        <w:rPr>
          <w:lang w:val="cs-CZ"/>
        </w:rPr>
      </w:pPr>
      <w:r w:rsidRPr="00752ADD">
        <w:rPr>
          <w:lang w:val="cs-CZ"/>
        </w:rPr>
        <w:t xml:space="preserve">Faktura VAT płatna będzie przelewem w terminie do </w:t>
      </w:r>
      <w:r>
        <w:rPr>
          <w:lang w:val="cs-CZ"/>
        </w:rPr>
        <w:t>14</w:t>
      </w:r>
      <w:r w:rsidRPr="00752ADD">
        <w:rPr>
          <w:lang w:val="cs-CZ"/>
        </w:rPr>
        <w:t xml:space="preserve"> dni, na rachunek bankowy wskazany we fakturze, licząc od dnia doręczenia Zamawiającemu faktury prawidłowo wystawionej przez Wykonawcę wraz z kompletem dokumentów rozliczeniowych.</w:t>
      </w:r>
    </w:p>
    <w:p w:rsidR="00752ADD" w:rsidRPr="00752ADD" w:rsidRDefault="00752ADD" w:rsidP="00E94923">
      <w:pPr>
        <w:numPr>
          <w:ilvl w:val="0"/>
          <w:numId w:val="2"/>
        </w:numPr>
        <w:jc w:val="both"/>
        <w:rPr>
          <w:b/>
          <w:bCs/>
          <w:lang w:val="x-none"/>
        </w:rPr>
      </w:pPr>
      <w:bookmarkStart w:id="0" w:name="_GoBack"/>
      <w:bookmarkEnd w:id="0"/>
      <w:r w:rsidRPr="00752ADD">
        <w:rPr>
          <w:lang w:val="x-none"/>
        </w:rPr>
        <w:t>Wykonawca oświadcza, że numer rachunku bankowego, na który mają być zapłacone należności umowne jest rachunkiem firmowym i wymienionym na Białej liście.</w:t>
      </w:r>
    </w:p>
    <w:p w:rsidR="00752ADD" w:rsidRPr="00752ADD" w:rsidRDefault="00752ADD" w:rsidP="00E94923">
      <w:pPr>
        <w:numPr>
          <w:ilvl w:val="0"/>
          <w:numId w:val="2"/>
        </w:numPr>
        <w:jc w:val="both"/>
      </w:pPr>
      <w:r w:rsidRPr="00752ADD">
        <w:t xml:space="preserve">Zamawiający nie ponosi odpowiedzialności wobec Wykonawcy w przypadku zapłaty należności umownych po terminie, spowodowanej nieposiadaniem rachunku firmowego lub niezgodnością numeru rachunku bankowego z Białą listą. </w:t>
      </w:r>
    </w:p>
    <w:p w:rsidR="00752ADD" w:rsidRPr="00752ADD" w:rsidRDefault="00752ADD" w:rsidP="00E94923">
      <w:pPr>
        <w:numPr>
          <w:ilvl w:val="0"/>
          <w:numId w:val="2"/>
        </w:numPr>
        <w:jc w:val="both"/>
        <w:rPr>
          <w:lang w:val="x-none"/>
        </w:rPr>
      </w:pPr>
      <w:r w:rsidRPr="00752ADD">
        <w:rPr>
          <w:lang w:val="x-none"/>
        </w:rPr>
        <w:t xml:space="preserve">W przypadku sprzedaży towarów/usług z załącznika nr 15 ustawy z dnia 11 marca 2004r. </w:t>
      </w:r>
      <w:r w:rsidRPr="00752ADD">
        <w:rPr>
          <w:lang w:val="x-none"/>
        </w:rPr>
        <w:br/>
        <w:t>o podatku od towarów i usług  (Dz. U.202</w:t>
      </w:r>
      <w:r w:rsidRPr="00752ADD">
        <w:t>2</w:t>
      </w:r>
      <w:r w:rsidRPr="00752ADD">
        <w:rPr>
          <w:lang w:val="x-none"/>
        </w:rPr>
        <w:t xml:space="preserve"> poz. </w:t>
      </w:r>
      <w:r w:rsidRPr="00752ADD">
        <w:t>931</w:t>
      </w:r>
      <w:r w:rsidRPr="00752ADD">
        <w:rPr>
          <w:lang w:val="x-none"/>
        </w:rPr>
        <w:t xml:space="preserve"> ze zm.), obowiązkowy jest zapis na każdej fakturze: </w:t>
      </w:r>
      <w:r w:rsidRPr="00752ADD">
        <w:rPr>
          <w:b/>
          <w:u w:val="single"/>
          <w:lang w:val="x-none"/>
        </w:rPr>
        <w:t>„mechanizm podzielonej płatności”</w:t>
      </w:r>
      <w:r w:rsidRPr="00752ADD">
        <w:rPr>
          <w:lang w:val="x-none"/>
        </w:rPr>
        <w:t xml:space="preserve"> – dotyczy kwoty przekraczającej 15 tys. zł brutto.</w:t>
      </w:r>
    </w:p>
    <w:p w:rsidR="00752ADD" w:rsidRPr="00752ADD" w:rsidRDefault="00752ADD" w:rsidP="006B7E4D">
      <w:pPr>
        <w:jc w:val="center"/>
        <w:rPr>
          <w:b/>
        </w:rPr>
      </w:pPr>
      <w:r w:rsidRPr="00752ADD">
        <w:rPr>
          <w:b/>
        </w:rPr>
        <w:t xml:space="preserve">§ </w:t>
      </w:r>
      <w:r w:rsidR="006B7E4D">
        <w:rPr>
          <w:b/>
        </w:rPr>
        <w:t>4</w:t>
      </w:r>
    </w:p>
    <w:p w:rsidR="00752ADD" w:rsidRPr="00752ADD" w:rsidRDefault="00752ADD" w:rsidP="00E94923">
      <w:pPr>
        <w:numPr>
          <w:ilvl w:val="0"/>
          <w:numId w:val="3"/>
        </w:numPr>
        <w:jc w:val="both"/>
      </w:pPr>
      <w:r w:rsidRPr="00752ADD">
        <w:t xml:space="preserve">Strony ustalają odpowiedzialność odszkodowawczą w formie kar umownych </w:t>
      </w:r>
      <w:r w:rsidRPr="00752ADD">
        <w:br/>
        <w:t>z następujących tytułów i w podanych wysokościach:</w:t>
      </w:r>
    </w:p>
    <w:p w:rsidR="00752ADD" w:rsidRPr="00752ADD" w:rsidRDefault="00752ADD" w:rsidP="00E94923">
      <w:pPr>
        <w:numPr>
          <w:ilvl w:val="0"/>
          <w:numId w:val="7"/>
        </w:numPr>
        <w:jc w:val="both"/>
      </w:pPr>
      <w:r w:rsidRPr="00752ADD">
        <w:t xml:space="preserve">Zamawiający zapłaci Wykonawcy karę umowną w wysokości </w:t>
      </w:r>
      <w:r w:rsidR="006B7E4D">
        <w:t>1</w:t>
      </w:r>
      <w:r w:rsidRPr="00752ADD">
        <w:t xml:space="preserve">0% całego wynagrodzenia umownego brutto, o którym mowa w § </w:t>
      </w:r>
      <w:r w:rsidR="006B7E4D">
        <w:t>3</w:t>
      </w:r>
      <w:r w:rsidRPr="00752ADD">
        <w:t xml:space="preserve"> ust. 2 niniejszej umowy w przypadku odstąpienia od umowy przez Zamawiającego z przyczyn zawinionych przez Zamawiającego;</w:t>
      </w:r>
    </w:p>
    <w:p w:rsidR="00752ADD" w:rsidRPr="00752ADD" w:rsidRDefault="00752ADD" w:rsidP="00E94923">
      <w:pPr>
        <w:numPr>
          <w:ilvl w:val="0"/>
          <w:numId w:val="7"/>
        </w:numPr>
        <w:jc w:val="both"/>
      </w:pPr>
      <w:r w:rsidRPr="00752ADD">
        <w:t xml:space="preserve">Wykonawca zapłaci Zamawiającemu karę umowną w wysokości </w:t>
      </w:r>
      <w:r w:rsidR="006B7E4D">
        <w:t>1</w:t>
      </w:r>
      <w:r w:rsidRPr="00752ADD">
        <w:t xml:space="preserve">0% całego wynagrodzenia umownego brutto, o którym mowa § </w:t>
      </w:r>
      <w:r w:rsidR="006B7E4D">
        <w:t>3</w:t>
      </w:r>
      <w:r w:rsidRPr="00752ADD">
        <w:t xml:space="preserve"> ust. 2 niniejszej umowy w przypadku odstąpienia od umowy przez którąkolwiek ze stron z przyczyn zależnych od Wykonawcy. </w:t>
      </w:r>
    </w:p>
    <w:p w:rsidR="00752ADD" w:rsidRPr="00752ADD" w:rsidRDefault="00752ADD" w:rsidP="00E94923">
      <w:pPr>
        <w:numPr>
          <w:ilvl w:val="0"/>
          <w:numId w:val="4"/>
        </w:numPr>
        <w:jc w:val="both"/>
      </w:pPr>
      <w:r w:rsidRPr="00752ADD">
        <w:t xml:space="preserve">W przypadku naliczania kar umownych przez Zamawiającego będą one potrącane </w:t>
      </w:r>
      <w:r w:rsidRPr="00752ADD">
        <w:br/>
        <w:t>z wynagrodzenia Wykonawcy.</w:t>
      </w:r>
    </w:p>
    <w:p w:rsidR="00752ADD" w:rsidRPr="00752ADD" w:rsidRDefault="00752ADD" w:rsidP="006B7E4D">
      <w:pPr>
        <w:jc w:val="center"/>
        <w:rPr>
          <w:b/>
        </w:rPr>
      </w:pPr>
      <w:r w:rsidRPr="00752ADD">
        <w:rPr>
          <w:b/>
        </w:rPr>
        <w:sym w:font="Times New Roman" w:char="00A7"/>
      </w:r>
      <w:r w:rsidRPr="00752ADD">
        <w:rPr>
          <w:b/>
        </w:rPr>
        <w:t xml:space="preserve"> </w:t>
      </w:r>
      <w:r w:rsidR="006B7E4D">
        <w:rPr>
          <w:b/>
        </w:rPr>
        <w:t>5</w:t>
      </w:r>
    </w:p>
    <w:p w:rsidR="00752ADD" w:rsidRPr="00752ADD" w:rsidRDefault="00752ADD" w:rsidP="00E94923">
      <w:pPr>
        <w:numPr>
          <w:ilvl w:val="0"/>
          <w:numId w:val="14"/>
        </w:numPr>
        <w:jc w:val="both"/>
        <w:rPr>
          <w:bCs/>
          <w:lang w:val="x-none"/>
        </w:rPr>
      </w:pPr>
      <w:r w:rsidRPr="00752ADD">
        <w:rPr>
          <w:bCs/>
          <w:lang w:val="x-none"/>
        </w:rPr>
        <w:t>Wykonawca oświadcza, iż posiada odpowiednie kwalifikacje i wymagane prawem uprawnienia</w:t>
      </w:r>
    </w:p>
    <w:p w:rsidR="00752ADD" w:rsidRDefault="00752ADD" w:rsidP="00E94923">
      <w:pPr>
        <w:numPr>
          <w:ilvl w:val="0"/>
          <w:numId w:val="14"/>
        </w:numPr>
        <w:jc w:val="both"/>
        <w:rPr>
          <w:bCs/>
        </w:rPr>
      </w:pPr>
      <w:r w:rsidRPr="00752ADD">
        <w:rPr>
          <w:bCs/>
          <w:lang w:val="x-none"/>
        </w:rPr>
        <w:t xml:space="preserve">Osobą uprawnioną do kontaktów </w:t>
      </w:r>
      <w:r w:rsidRPr="00752ADD">
        <w:rPr>
          <w:bCs/>
        </w:rPr>
        <w:t xml:space="preserve"> z Wykonawcą </w:t>
      </w:r>
      <w:r w:rsidRPr="00752ADD">
        <w:rPr>
          <w:bCs/>
          <w:lang w:val="x-none"/>
        </w:rPr>
        <w:t xml:space="preserve">ze strony Zamawiającego jest </w:t>
      </w:r>
      <w:r w:rsidRPr="00752ADD">
        <w:rPr>
          <w:bCs/>
        </w:rPr>
        <w:t>………………………………………………………………………….</w:t>
      </w:r>
    </w:p>
    <w:p w:rsidR="00752ADD" w:rsidRPr="00752ADD" w:rsidRDefault="00752ADD" w:rsidP="006B7E4D">
      <w:pPr>
        <w:jc w:val="center"/>
        <w:rPr>
          <w:b/>
        </w:rPr>
      </w:pPr>
      <w:r w:rsidRPr="00752ADD">
        <w:rPr>
          <w:b/>
        </w:rPr>
        <w:sym w:font="Times New Roman" w:char="00A7"/>
      </w:r>
      <w:r w:rsidRPr="00752ADD">
        <w:rPr>
          <w:b/>
        </w:rPr>
        <w:t xml:space="preserve"> </w:t>
      </w:r>
      <w:r w:rsidR="006B7E4D">
        <w:rPr>
          <w:b/>
        </w:rPr>
        <w:t>6</w:t>
      </w:r>
    </w:p>
    <w:p w:rsidR="00752ADD" w:rsidRPr="00752ADD" w:rsidRDefault="00752ADD" w:rsidP="00E94923">
      <w:pPr>
        <w:jc w:val="both"/>
      </w:pPr>
      <w:r w:rsidRPr="00752ADD">
        <w:t>Wszelkie zmiany i uzupełnienia niniejszej umowy będą odbywały się w formie aneksów, sporządzanych na piśmie, pod rygorem nieważności.</w:t>
      </w:r>
    </w:p>
    <w:p w:rsidR="00752ADD" w:rsidRPr="00752ADD" w:rsidRDefault="00752ADD" w:rsidP="006B7E4D">
      <w:pPr>
        <w:jc w:val="center"/>
        <w:rPr>
          <w:b/>
        </w:rPr>
      </w:pPr>
      <w:r w:rsidRPr="00752ADD">
        <w:rPr>
          <w:b/>
        </w:rPr>
        <w:sym w:font="Times New Roman" w:char="00A7"/>
      </w:r>
      <w:r w:rsidRPr="00752ADD">
        <w:rPr>
          <w:b/>
        </w:rPr>
        <w:t xml:space="preserve"> </w:t>
      </w:r>
      <w:r w:rsidR="006B7E4D">
        <w:rPr>
          <w:b/>
        </w:rPr>
        <w:t>7</w:t>
      </w:r>
    </w:p>
    <w:p w:rsidR="00752ADD" w:rsidRPr="00752ADD" w:rsidRDefault="00752ADD" w:rsidP="00E94923">
      <w:pPr>
        <w:jc w:val="both"/>
      </w:pPr>
      <w:r w:rsidRPr="00752ADD">
        <w:t>W sprawach nieuregulowanych w niniejszej umowie stosuje się przepisy kodeksu cywilnego.</w:t>
      </w:r>
    </w:p>
    <w:p w:rsidR="00752ADD" w:rsidRPr="00752ADD" w:rsidRDefault="00752ADD" w:rsidP="006B7E4D">
      <w:pPr>
        <w:jc w:val="center"/>
        <w:rPr>
          <w:b/>
        </w:rPr>
      </w:pPr>
      <w:r w:rsidRPr="00752ADD">
        <w:rPr>
          <w:b/>
        </w:rPr>
        <w:sym w:font="Times New Roman" w:char="00A7"/>
      </w:r>
      <w:r w:rsidRPr="00752ADD">
        <w:rPr>
          <w:b/>
        </w:rPr>
        <w:t xml:space="preserve"> </w:t>
      </w:r>
      <w:r w:rsidR="006B7E4D">
        <w:rPr>
          <w:b/>
        </w:rPr>
        <w:t>8</w:t>
      </w:r>
    </w:p>
    <w:p w:rsidR="00752ADD" w:rsidRPr="00752ADD" w:rsidRDefault="00752ADD" w:rsidP="00E94923">
      <w:pPr>
        <w:jc w:val="both"/>
        <w:rPr>
          <w:b/>
          <w:lang w:val="cs-CZ"/>
        </w:rPr>
      </w:pPr>
      <w:r w:rsidRPr="00752ADD">
        <w:t>Sądem właściwym do rozpatrywania spraw spornych, powstałych w związku z realizacją niniejszej umowy jest właściwy rzeczowo sąd powszechny właściwy dla siedziby Zamawiającego.</w:t>
      </w:r>
    </w:p>
    <w:p w:rsidR="00752ADD" w:rsidRPr="006B7E4D" w:rsidRDefault="006B7E4D" w:rsidP="006B7E4D">
      <w:pPr>
        <w:jc w:val="center"/>
        <w:rPr>
          <w:b/>
        </w:rPr>
      </w:pPr>
      <w:r>
        <w:rPr>
          <w:b/>
          <w:lang w:val="x-none"/>
        </w:rPr>
        <w:lastRenderedPageBreak/>
        <w:t xml:space="preserve">§ </w:t>
      </w:r>
      <w:r>
        <w:rPr>
          <w:b/>
        </w:rPr>
        <w:t>9</w:t>
      </w:r>
    </w:p>
    <w:p w:rsidR="00752ADD" w:rsidRPr="00752ADD" w:rsidRDefault="00752ADD" w:rsidP="006B7E4D">
      <w:pPr>
        <w:jc w:val="center"/>
        <w:rPr>
          <w:b/>
          <w:lang w:val="x-none"/>
        </w:rPr>
      </w:pPr>
      <w:r w:rsidRPr="00752ADD">
        <w:rPr>
          <w:b/>
          <w:lang w:val="x-none"/>
        </w:rPr>
        <w:t>Ochrona danych osobowych</w:t>
      </w:r>
    </w:p>
    <w:p w:rsidR="00752ADD" w:rsidRPr="00752ADD" w:rsidRDefault="00752ADD" w:rsidP="00E94923">
      <w:pPr>
        <w:numPr>
          <w:ilvl w:val="0"/>
          <w:numId w:val="13"/>
        </w:numPr>
        <w:jc w:val="both"/>
      </w:pPr>
      <w:r w:rsidRPr="00752ADD">
        <w:t xml:space="preserve">Każda ze stron umowy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w:t>
      </w:r>
      <w:proofErr w:type="spellStart"/>
      <w:r w:rsidRPr="00752ADD">
        <w:t>RODO</w:t>
      </w:r>
      <w:proofErr w:type="spellEnd"/>
      <w:r w:rsidRPr="00752ADD">
        <w:t xml:space="preserve">, w odniesieniu do danych osobowych swoich przedstawicieli oraz przedstawicieli drugiej Strony wskazanych w umowie jako osoby do kontaktu (tzw. dane kontaktowe) oraz osoby realizujące przedmiot umowy. Przekazywane na potrzeby realizacji umowy dane osobowe są danymi zwykłymi i obejmują w szczególności imię, nazwisko, zajmowane stanowisko i miejsce pracy, numer służbowego telefonu, służbowy adres email. </w:t>
      </w:r>
    </w:p>
    <w:p w:rsidR="00752ADD" w:rsidRPr="00752ADD" w:rsidRDefault="00752ADD" w:rsidP="00E94923">
      <w:pPr>
        <w:numPr>
          <w:ilvl w:val="0"/>
          <w:numId w:val="13"/>
        </w:numPr>
        <w:jc w:val="both"/>
      </w:pPr>
      <w:r w:rsidRPr="00752ADD">
        <w:t xml:space="preserve">Dane osobowe osób, o których mowa w ust. 1, będą przetwarzane przez Strony na podstawie art. 6 ust. 1 lit. f) </w:t>
      </w:r>
      <w:proofErr w:type="spellStart"/>
      <w:r w:rsidRPr="00752ADD">
        <w:t>RODO</w:t>
      </w:r>
      <w:proofErr w:type="spellEnd"/>
      <w:r w:rsidRPr="00752ADD">
        <w:t xml:space="preserve"> (tj. przetwarzanie jest niezbędne do celów wynikających z prawnie uzasadnionych interesów realizowanych przez administratorów danych) jedynie w celu i zakresie niezbędnym do wykonania zadań związanych z realizacją zawartej umowy.</w:t>
      </w:r>
    </w:p>
    <w:p w:rsidR="00752ADD" w:rsidRPr="00752ADD" w:rsidRDefault="00752ADD" w:rsidP="00E94923">
      <w:pPr>
        <w:numPr>
          <w:ilvl w:val="0"/>
          <w:numId w:val="13"/>
        </w:numPr>
        <w:jc w:val="both"/>
      </w:pPr>
      <w:r w:rsidRPr="00752ADD">
        <w:t>Strony zobowiązują się do ochrony danych osobowych udostępnionych wzajemnie w związku z wykonywaniem Umowy, w tym do wdrożenia oraz stosowania środków technicznych i organizacyjnych zapewniających odpowiedni stopień bezpieczeństwa danych osobowych zgodnie z przepisami prawa, a w szczególności z ustawą z dnia 10.05.2018 r. o ochronie danych osobowych (</w:t>
      </w:r>
      <w:proofErr w:type="spellStart"/>
      <w:r w:rsidRPr="00752ADD">
        <w:t>t.j</w:t>
      </w:r>
      <w:proofErr w:type="spellEnd"/>
      <w:r w:rsidRPr="00752ADD">
        <w:t xml:space="preserve">. z dnia 30.08.2019 r. Dz. U. z 2019 r. poz. 1781 ze zm.) oraz przepisami </w:t>
      </w:r>
      <w:proofErr w:type="spellStart"/>
      <w:r w:rsidRPr="00752ADD">
        <w:t>RODO</w:t>
      </w:r>
      <w:proofErr w:type="spellEnd"/>
      <w:r w:rsidRPr="00752ADD">
        <w:t>.</w:t>
      </w:r>
    </w:p>
    <w:p w:rsidR="00752ADD" w:rsidRPr="00752ADD" w:rsidRDefault="00752ADD" w:rsidP="00E94923">
      <w:pPr>
        <w:numPr>
          <w:ilvl w:val="0"/>
          <w:numId w:val="13"/>
        </w:numPr>
        <w:jc w:val="both"/>
      </w:pPr>
      <w:r w:rsidRPr="00752ADD">
        <w:t>Strony zobowiązują się poinformować osoby fizyczne niepodpisujące niniejszej umowy, o których mowa w ust. 1, o treści niniejszego paragrafu.</w:t>
      </w:r>
    </w:p>
    <w:p w:rsidR="00752ADD" w:rsidRPr="00752ADD" w:rsidRDefault="00752ADD" w:rsidP="006B7E4D">
      <w:pPr>
        <w:jc w:val="center"/>
        <w:rPr>
          <w:b/>
        </w:rPr>
      </w:pPr>
      <w:bookmarkStart w:id="1" w:name="_Hlk128725877"/>
      <w:r w:rsidRPr="00752ADD">
        <w:rPr>
          <w:b/>
        </w:rPr>
        <w:sym w:font="Times New Roman" w:char="00A7"/>
      </w:r>
      <w:r w:rsidRPr="00752ADD">
        <w:rPr>
          <w:b/>
        </w:rPr>
        <w:t xml:space="preserve"> 1</w:t>
      </w:r>
      <w:r w:rsidR="006B7E4D">
        <w:rPr>
          <w:b/>
        </w:rPr>
        <w:t>0</w:t>
      </w:r>
    </w:p>
    <w:bookmarkEnd w:id="1"/>
    <w:p w:rsidR="00752ADD" w:rsidRPr="00752ADD" w:rsidRDefault="00752ADD" w:rsidP="006B7E4D">
      <w:pPr>
        <w:jc w:val="center"/>
      </w:pPr>
      <w:r w:rsidRPr="00752ADD">
        <w:rPr>
          <w:b/>
        </w:rPr>
        <w:t>Klauzula waloryzacyjna</w:t>
      </w:r>
    </w:p>
    <w:p w:rsidR="00752ADD" w:rsidRPr="00752ADD" w:rsidRDefault="00752ADD" w:rsidP="00E94923">
      <w:pPr>
        <w:numPr>
          <w:ilvl w:val="0"/>
          <w:numId w:val="17"/>
        </w:numPr>
        <w:jc w:val="both"/>
      </w:pPr>
      <w:r w:rsidRPr="00752ADD">
        <w:t xml:space="preserve">Każda ze Stron uprawniona jest do żądania zmiany wysokości wynagrodzenia Wykonawcy, w przypadku zmiany ceny materiałów i kosztów związanych  z realizacją Umowy, to jest w przypadku gdy wskaźnik cen towarów i usług ogłaszany w komunikacie Prezesa Głównego Urzędu Statystycznego za ostatni miesiąc poprzedzający wniosek o waloryzację wzrośnie/spadnie o co najmniej 5% w stosunku do wysokości tego wskaźnika w miesiącu zawarcia Umowy, a jeżeli zawarcie Umowy nastąpiło po 180 dniach od upływu terminu składania ofert, w stosunku do wysokości wskaźnika z dnia otwarcia ofert. </w:t>
      </w:r>
    </w:p>
    <w:p w:rsidR="00752ADD" w:rsidRPr="00752ADD" w:rsidRDefault="00752ADD" w:rsidP="00E94923">
      <w:pPr>
        <w:numPr>
          <w:ilvl w:val="0"/>
          <w:numId w:val="17"/>
        </w:numPr>
        <w:jc w:val="both"/>
      </w:pPr>
      <w:r w:rsidRPr="00752ADD">
        <w:t xml:space="preserve">Waloryzacja wynagrodzenia Wykonawcy, o której mowa w ust. 1 powyżej  dopuszczalna jest tylko raz, nie wcześniej niż po upływie 6 miesięcy od dnia zawarcia Umowy. Waloryzacja nie dotyczy wynagrodzenia za prace/usługi wykonane przed datą złożenia wniosku lub które zgodnie z Umową miały być wykonane w ciągu 6 miesięcy od zawarcia Umowy, chyba że opóźnienie wynika z przyczyn leżących po stronie Zamawiającego. </w:t>
      </w:r>
    </w:p>
    <w:p w:rsidR="00752ADD" w:rsidRPr="00752ADD" w:rsidRDefault="00752ADD" w:rsidP="00E94923">
      <w:pPr>
        <w:numPr>
          <w:ilvl w:val="0"/>
          <w:numId w:val="17"/>
        </w:numPr>
        <w:jc w:val="both"/>
      </w:pPr>
      <w:r w:rsidRPr="00752ADD">
        <w:t>Strona zainteresowana waloryzacją, o której mowa w ust. 1  składa drugiej Stronie wniosek o dokonanie waloryzacji wynagrodzenia wraz z uzasadnieniem wskazującym  wpływ zmiany ceny materiałów lub kosztów na koszt wykonania Przedmiotu zamówienia i wysokość wskaźnika oraz przedmiot i wartość prac podlegających waloryzacji (niewykonanych do dnia złożenia wniosku).</w:t>
      </w:r>
    </w:p>
    <w:p w:rsidR="00752ADD" w:rsidRPr="00752ADD" w:rsidRDefault="00752ADD" w:rsidP="00E94923">
      <w:pPr>
        <w:numPr>
          <w:ilvl w:val="0"/>
          <w:numId w:val="17"/>
        </w:numPr>
        <w:jc w:val="both"/>
      </w:pPr>
      <w:r w:rsidRPr="00752ADD">
        <w:lastRenderedPageBreak/>
        <w:t>W przypadku wzrostu/spadku wskaźnika GUS w sposób określony w ust. 3, waloryzacja będzie polegała na wzroście/obniżeniu wynagrodzenia za prace wykonane po dniu złożenia wniosku o 5 %, jednak nie więcej niż 1 % wynagrodzenia Wykonawcy (brutto) wskazanego w § 3 ust. 1  Umowy.</w:t>
      </w:r>
    </w:p>
    <w:p w:rsidR="00752ADD" w:rsidRPr="00752ADD" w:rsidRDefault="00752ADD" w:rsidP="00E94923">
      <w:pPr>
        <w:numPr>
          <w:ilvl w:val="0"/>
          <w:numId w:val="17"/>
        </w:numPr>
        <w:jc w:val="both"/>
      </w:pPr>
      <w:r w:rsidRPr="00752ADD">
        <w:t>Wykonawca, którego wynagrodzenie zostało zmienione zgodnie z ust. 1-4 powyżej zobowiązany jest do zmiany wynagrodzenia przysługującego podwykonawcy, z którym zawarł umowę, w zakresie odpowiadającym zmianom cen materiałów lub kosztów dotyczących zobowiązania podwykonawcy, jeżeli łącznie spełnione są następujące warunki:</w:t>
      </w:r>
    </w:p>
    <w:p w:rsidR="00752ADD" w:rsidRPr="00752ADD" w:rsidRDefault="00752ADD" w:rsidP="00E94923">
      <w:pPr>
        <w:numPr>
          <w:ilvl w:val="0"/>
          <w:numId w:val="18"/>
        </w:numPr>
        <w:jc w:val="both"/>
      </w:pPr>
      <w:r w:rsidRPr="00752ADD">
        <w:t>przedmiotem umowy podwykonawczej są dostawy lub usługi,</w:t>
      </w:r>
    </w:p>
    <w:p w:rsidR="00752ADD" w:rsidRPr="00752ADD" w:rsidRDefault="00752ADD" w:rsidP="00E94923">
      <w:pPr>
        <w:numPr>
          <w:ilvl w:val="0"/>
          <w:numId w:val="18"/>
        </w:numPr>
        <w:jc w:val="both"/>
      </w:pPr>
      <w:r w:rsidRPr="00752ADD">
        <w:t>okres obowiązywania umowy podwykonawczej przekracza 6 miesięcy.</w:t>
      </w:r>
    </w:p>
    <w:p w:rsidR="00752ADD" w:rsidRPr="00752ADD" w:rsidRDefault="00752ADD" w:rsidP="006B7E4D">
      <w:pPr>
        <w:jc w:val="center"/>
        <w:rPr>
          <w:b/>
        </w:rPr>
      </w:pPr>
      <w:r w:rsidRPr="00752ADD">
        <w:rPr>
          <w:b/>
        </w:rPr>
        <w:sym w:font="Times New Roman" w:char="00A7"/>
      </w:r>
      <w:r w:rsidR="006B7E4D">
        <w:rPr>
          <w:b/>
        </w:rPr>
        <w:t xml:space="preserve"> 11</w:t>
      </w:r>
    </w:p>
    <w:p w:rsidR="00752ADD" w:rsidRPr="00752ADD" w:rsidRDefault="00752ADD" w:rsidP="00E94923">
      <w:pPr>
        <w:jc w:val="both"/>
        <w:rPr>
          <w:b/>
        </w:rPr>
      </w:pPr>
      <w:r w:rsidRPr="00752ADD">
        <w:rPr>
          <w:lang w:val="cs-CZ"/>
        </w:rPr>
        <w:t xml:space="preserve">Umowę sporządzono w </w:t>
      </w:r>
      <w:r w:rsidR="006B7E4D">
        <w:rPr>
          <w:lang w:val="cs-CZ"/>
        </w:rPr>
        <w:t xml:space="preserve">dwóch </w:t>
      </w:r>
      <w:r w:rsidRPr="00752ADD">
        <w:rPr>
          <w:lang w:val="cs-CZ"/>
        </w:rPr>
        <w:t xml:space="preserve">jednobrzmiących egzemplarzach, </w:t>
      </w:r>
      <w:r w:rsidR="006B7E4D">
        <w:rPr>
          <w:lang w:val="cs-CZ"/>
        </w:rPr>
        <w:t>jeden</w:t>
      </w:r>
      <w:r w:rsidRPr="00752ADD">
        <w:rPr>
          <w:lang w:val="cs-CZ"/>
        </w:rPr>
        <w:t xml:space="preserve"> egzemplarze dla Zamawiającego i jeden egzemplarz dla Wykonawcy. </w:t>
      </w:r>
    </w:p>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Pr>
        <w:rPr>
          <w:b/>
        </w:rPr>
      </w:pPr>
      <w:r w:rsidRPr="00752ADD">
        <w:rPr>
          <w:b/>
        </w:rPr>
        <w:t>ZAMAWIAJĄCY:</w:t>
      </w:r>
      <w:r w:rsidRPr="00752ADD">
        <w:rPr>
          <w:b/>
        </w:rPr>
        <w:tab/>
      </w:r>
      <w:r w:rsidRPr="00752ADD">
        <w:rPr>
          <w:b/>
        </w:rPr>
        <w:tab/>
      </w:r>
      <w:r w:rsidRPr="00752ADD">
        <w:rPr>
          <w:b/>
        </w:rPr>
        <w:tab/>
      </w:r>
      <w:r w:rsidRPr="00752ADD">
        <w:rPr>
          <w:b/>
        </w:rPr>
        <w:tab/>
      </w:r>
      <w:r w:rsidRPr="00752ADD">
        <w:rPr>
          <w:b/>
        </w:rPr>
        <w:tab/>
      </w:r>
      <w:r w:rsidRPr="00752ADD">
        <w:rPr>
          <w:b/>
        </w:rPr>
        <w:tab/>
      </w:r>
      <w:r w:rsidRPr="00752ADD">
        <w:rPr>
          <w:b/>
        </w:rPr>
        <w:tab/>
        <w:t>WYKONAWCA:</w:t>
      </w:r>
    </w:p>
    <w:p w:rsidR="00752ADD" w:rsidRPr="00752ADD" w:rsidRDefault="00752ADD" w:rsidP="00752ADD"/>
    <w:p w:rsidR="00752ADD" w:rsidRPr="00752ADD" w:rsidRDefault="00752ADD" w:rsidP="00752ADD"/>
    <w:p w:rsidR="007A49A1" w:rsidRDefault="007A49A1"/>
    <w:sectPr w:rsidR="007A49A1" w:rsidSect="00DA5565">
      <w:pgSz w:w="11906" w:h="16838"/>
      <w:pgMar w:top="851" w:right="1417" w:bottom="993" w:left="1417" w:header="284" w:footer="322"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C"/>
    <w:multiLevelType w:val="multilevel"/>
    <w:tmpl w:val="000000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15679B6"/>
    <w:multiLevelType w:val="hybridMultilevel"/>
    <w:tmpl w:val="C368F6A8"/>
    <w:lvl w:ilvl="0" w:tplc="1EAAC890">
      <w:start w:val="1"/>
      <w:numFmt w:val="decimal"/>
      <w:lvlText w:val="%1."/>
      <w:lvlJc w:val="left"/>
      <w:pPr>
        <w:tabs>
          <w:tab w:val="num" w:pos="360"/>
        </w:tabs>
        <w:ind w:left="360" w:hanging="360"/>
      </w:pPr>
      <w:rPr>
        <w:rFonts w:ascii="Arial" w:eastAsia="Times New Roman" w:hAnsi="Arial" w:cs="Arial" w:hint="default"/>
      </w:rPr>
    </w:lvl>
    <w:lvl w:ilvl="1" w:tplc="04150019" w:tentative="1">
      <w:start w:val="1"/>
      <w:numFmt w:val="lowerLetter"/>
      <w:lvlText w:val="%2."/>
      <w:lvlJc w:val="left"/>
      <w:pPr>
        <w:tabs>
          <w:tab w:val="num" w:pos="1078"/>
        </w:tabs>
        <w:ind w:left="1078" w:hanging="360"/>
      </w:pPr>
    </w:lvl>
    <w:lvl w:ilvl="2" w:tplc="0415001B" w:tentative="1">
      <w:start w:val="1"/>
      <w:numFmt w:val="lowerRoman"/>
      <w:lvlText w:val="%3."/>
      <w:lvlJc w:val="right"/>
      <w:pPr>
        <w:tabs>
          <w:tab w:val="num" w:pos="1798"/>
        </w:tabs>
        <w:ind w:left="1798" w:hanging="180"/>
      </w:pPr>
    </w:lvl>
    <w:lvl w:ilvl="3" w:tplc="0415000F" w:tentative="1">
      <w:start w:val="1"/>
      <w:numFmt w:val="decimal"/>
      <w:lvlText w:val="%4."/>
      <w:lvlJc w:val="left"/>
      <w:pPr>
        <w:tabs>
          <w:tab w:val="num" w:pos="2518"/>
        </w:tabs>
        <w:ind w:left="2518" w:hanging="360"/>
      </w:pPr>
    </w:lvl>
    <w:lvl w:ilvl="4" w:tplc="04150019" w:tentative="1">
      <w:start w:val="1"/>
      <w:numFmt w:val="lowerLetter"/>
      <w:lvlText w:val="%5."/>
      <w:lvlJc w:val="left"/>
      <w:pPr>
        <w:tabs>
          <w:tab w:val="num" w:pos="3238"/>
        </w:tabs>
        <w:ind w:left="3238" w:hanging="360"/>
      </w:pPr>
    </w:lvl>
    <w:lvl w:ilvl="5" w:tplc="0415001B" w:tentative="1">
      <w:start w:val="1"/>
      <w:numFmt w:val="lowerRoman"/>
      <w:lvlText w:val="%6."/>
      <w:lvlJc w:val="right"/>
      <w:pPr>
        <w:tabs>
          <w:tab w:val="num" w:pos="3958"/>
        </w:tabs>
        <w:ind w:left="3958" w:hanging="180"/>
      </w:pPr>
    </w:lvl>
    <w:lvl w:ilvl="6" w:tplc="0415000F" w:tentative="1">
      <w:start w:val="1"/>
      <w:numFmt w:val="decimal"/>
      <w:lvlText w:val="%7."/>
      <w:lvlJc w:val="left"/>
      <w:pPr>
        <w:tabs>
          <w:tab w:val="num" w:pos="4678"/>
        </w:tabs>
        <w:ind w:left="4678" w:hanging="360"/>
      </w:pPr>
    </w:lvl>
    <w:lvl w:ilvl="7" w:tplc="04150019" w:tentative="1">
      <w:start w:val="1"/>
      <w:numFmt w:val="lowerLetter"/>
      <w:lvlText w:val="%8."/>
      <w:lvlJc w:val="left"/>
      <w:pPr>
        <w:tabs>
          <w:tab w:val="num" w:pos="5398"/>
        </w:tabs>
        <w:ind w:left="5398" w:hanging="360"/>
      </w:pPr>
    </w:lvl>
    <w:lvl w:ilvl="8" w:tplc="0415001B" w:tentative="1">
      <w:start w:val="1"/>
      <w:numFmt w:val="lowerRoman"/>
      <w:lvlText w:val="%9."/>
      <w:lvlJc w:val="right"/>
      <w:pPr>
        <w:tabs>
          <w:tab w:val="num" w:pos="6118"/>
        </w:tabs>
        <w:ind w:left="6118" w:hanging="180"/>
      </w:pPr>
    </w:lvl>
  </w:abstractNum>
  <w:abstractNum w:abstractNumId="2">
    <w:nsid w:val="047F3A02"/>
    <w:multiLevelType w:val="multilevel"/>
    <w:tmpl w:val="2B0CBB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A0630F6"/>
    <w:multiLevelType w:val="hybridMultilevel"/>
    <w:tmpl w:val="0D12D69A"/>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nsid w:val="0F3E5FC7"/>
    <w:multiLevelType w:val="hybridMultilevel"/>
    <w:tmpl w:val="20C469E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14176B10"/>
    <w:multiLevelType w:val="multilevel"/>
    <w:tmpl w:val="205261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65B48A1"/>
    <w:multiLevelType w:val="hybridMultilevel"/>
    <w:tmpl w:val="319237A4"/>
    <w:lvl w:ilvl="0" w:tplc="0270CEB2">
      <w:start w:val="1"/>
      <w:numFmt w:val="decimal"/>
      <w:lvlText w:val="%1."/>
      <w:lvlJc w:val="left"/>
      <w:pPr>
        <w:ind w:left="360" w:hanging="360"/>
      </w:pPr>
      <w:rPr>
        <w:rFonts w:ascii="Arial" w:hAnsi="Arial" w:cs="Arial" w:hint="default"/>
        <w:b w:val="0"/>
        <w:bCs/>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F065004"/>
    <w:multiLevelType w:val="hybridMultilevel"/>
    <w:tmpl w:val="92F403B0"/>
    <w:lvl w:ilvl="0" w:tplc="04150003">
      <w:start w:val="1"/>
      <w:numFmt w:val="bullet"/>
      <w:lvlText w:val="o"/>
      <w:lvlJc w:val="left"/>
      <w:pPr>
        <w:ind w:left="720" w:hanging="360"/>
      </w:pPr>
      <w:rPr>
        <w:rFonts w:ascii="Courier New" w:hAnsi="Courier New" w:cs="Courier New" w:hint="default"/>
      </w:rPr>
    </w:lvl>
    <w:lvl w:ilvl="1" w:tplc="D5944A00">
      <w:numFmt w:val="bullet"/>
      <w:lvlText w:val=""/>
      <w:lvlJc w:val="left"/>
      <w:pPr>
        <w:ind w:left="1440" w:hanging="360"/>
      </w:pPr>
      <w:rPr>
        <w:rFonts w:ascii="Symbol" w:eastAsia="Times New Roman" w:hAnsi="Symbol" w:cstheme="minorHAnsi" w:hint="default"/>
        <w:b/>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0BF7FBA"/>
    <w:multiLevelType w:val="hybridMultilevel"/>
    <w:tmpl w:val="C512BCE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36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24914A9"/>
    <w:multiLevelType w:val="hybridMultilevel"/>
    <w:tmpl w:val="91F631A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4741D2D"/>
    <w:multiLevelType w:val="hybridMultilevel"/>
    <w:tmpl w:val="978C3F38"/>
    <w:lvl w:ilvl="0" w:tplc="A8C640F0">
      <w:start w:val="1"/>
      <w:numFmt w:val="decimal"/>
      <w:lvlText w:val="%1."/>
      <w:lvlJc w:val="left"/>
      <w:pPr>
        <w:ind w:left="720" w:hanging="360"/>
      </w:pPr>
      <w:rPr>
        <w:b/>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85D3181"/>
    <w:multiLevelType w:val="hybridMultilevel"/>
    <w:tmpl w:val="5AA02BAE"/>
    <w:lvl w:ilvl="0" w:tplc="664CDD9C">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C9164C4"/>
    <w:multiLevelType w:val="multilevel"/>
    <w:tmpl w:val="10B082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32FA6874"/>
    <w:multiLevelType w:val="singleLevel"/>
    <w:tmpl w:val="85D6C584"/>
    <w:lvl w:ilvl="0">
      <w:start w:val="1"/>
      <w:numFmt w:val="decimal"/>
      <w:lvlText w:val="%1. "/>
      <w:legacy w:legacy="1" w:legacySpace="0" w:legacyIndent="283"/>
      <w:lvlJc w:val="left"/>
      <w:pPr>
        <w:ind w:left="283" w:hanging="283"/>
      </w:pPr>
      <w:rPr>
        <w:b w:val="0"/>
        <w:i w:val="0"/>
        <w:color w:val="000000"/>
        <w:sz w:val="22"/>
      </w:rPr>
    </w:lvl>
  </w:abstractNum>
  <w:abstractNum w:abstractNumId="14">
    <w:nsid w:val="34DA477C"/>
    <w:multiLevelType w:val="hybridMultilevel"/>
    <w:tmpl w:val="6952C8CE"/>
    <w:lvl w:ilvl="0" w:tplc="229877F6">
      <w:start w:val="1"/>
      <w:numFmt w:val="lowerLetter"/>
      <w:lvlText w:val="%1."/>
      <w:lvlJc w:val="left"/>
      <w:pPr>
        <w:ind w:left="108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402E6F9A"/>
    <w:multiLevelType w:val="hybridMultilevel"/>
    <w:tmpl w:val="A2E48536"/>
    <w:lvl w:ilvl="0" w:tplc="054A3DFA">
      <w:start w:val="1"/>
      <w:numFmt w:val="lowerLetter"/>
      <w:lvlText w:val="%1."/>
      <w:lvlJc w:val="left"/>
      <w:pPr>
        <w:ind w:left="1080" w:hanging="360"/>
      </w:pPr>
      <w:rPr>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4875680F"/>
    <w:multiLevelType w:val="singleLevel"/>
    <w:tmpl w:val="8AA2CBB8"/>
    <w:lvl w:ilvl="0">
      <w:start w:val="2"/>
      <w:numFmt w:val="decimal"/>
      <w:lvlText w:val="%1. "/>
      <w:legacy w:legacy="1" w:legacySpace="0" w:legacyIndent="283"/>
      <w:lvlJc w:val="left"/>
      <w:pPr>
        <w:ind w:left="283" w:hanging="283"/>
      </w:pPr>
      <w:rPr>
        <w:b w:val="0"/>
        <w:i w:val="0"/>
        <w:color w:val="000000"/>
        <w:sz w:val="22"/>
      </w:rPr>
    </w:lvl>
  </w:abstractNum>
  <w:abstractNum w:abstractNumId="17">
    <w:nsid w:val="4C092742"/>
    <w:multiLevelType w:val="multilevel"/>
    <w:tmpl w:val="AB3C9E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4DA61323"/>
    <w:multiLevelType w:val="hybridMultilevel"/>
    <w:tmpl w:val="91667BC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46E56A7"/>
    <w:multiLevelType w:val="hybridMultilevel"/>
    <w:tmpl w:val="00CCED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5AB80624"/>
    <w:multiLevelType w:val="singleLevel"/>
    <w:tmpl w:val="85D6C584"/>
    <w:lvl w:ilvl="0">
      <w:start w:val="1"/>
      <w:numFmt w:val="decimal"/>
      <w:lvlText w:val="%1. "/>
      <w:legacy w:legacy="1" w:legacySpace="0" w:legacyIndent="283"/>
      <w:lvlJc w:val="left"/>
      <w:pPr>
        <w:ind w:left="283" w:hanging="283"/>
      </w:pPr>
      <w:rPr>
        <w:b w:val="0"/>
        <w:i w:val="0"/>
        <w:color w:val="000000"/>
        <w:sz w:val="22"/>
      </w:rPr>
    </w:lvl>
  </w:abstractNum>
  <w:abstractNum w:abstractNumId="21">
    <w:nsid w:val="648470FF"/>
    <w:multiLevelType w:val="hybridMultilevel"/>
    <w:tmpl w:val="79AC1DB6"/>
    <w:lvl w:ilvl="0" w:tplc="4FF27A84">
      <w:numFmt w:val="bullet"/>
      <w:lvlText w:val=""/>
      <w:lvlJc w:val="left"/>
      <w:pPr>
        <w:ind w:left="1312" w:hanging="360"/>
      </w:pPr>
      <w:rPr>
        <w:rFonts w:ascii="Symbol" w:eastAsia="Symbol" w:hAnsi="Symbol" w:cs="Symbol" w:hint="default"/>
        <w:w w:val="99"/>
        <w:sz w:val="20"/>
        <w:szCs w:val="20"/>
        <w:lang w:val="pl-PL" w:eastAsia="en-US" w:bidi="ar-SA"/>
      </w:rPr>
    </w:lvl>
    <w:lvl w:ilvl="1" w:tplc="9132D62A">
      <w:numFmt w:val="bullet"/>
      <w:lvlText w:val="•"/>
      <w:lvlJc w:val="left"/>
      <w:pPr>
        <w:ind w:left="2112" w:hanging="360"/>
      </w:pPr>
      <w:rPr>
        <w:rFonts w:hint="default"/>
        <w:lang w:val="pl-PL" w:eastAsia="en-US" w:bidi="ar-SA"/>
      </w:rPr>
    </w:lvl>
    <w:lvl w:ilvl="2" w:tplc="B3229D9A">
      <w:numFmt w:val="bullet"/>
      <w:lvlText w:val="•"/>
      <w:lvlJc w:val="left"/>
      <w:pPr>
        <w:ind w:left="2905" w:hanging="360"/>
      </w:pPr>
      <w:rPr>
        <w:rFonts w:hint="default"/>
        <w:lang w:val="pl-PL" w:eastAsia="en-US" w:bidi="ar-SA"/>
      </w:rPr>
    </w:lvl>
    <w:lvl w:ilvl="3" w:tplc="A6AEDD7A">
      <w:numFmt w:val="bullet"/>
      <w:lvlText w:val="•"/>
      <w:lvlJc w:val="left"/>
      <w:pPr>
        <w:ind w:left="3697" w:hanging="360"/>
      </w:pPr>
      <w:rPr>
        <w:rFonts w:hint="default"/>
        <w:lang w:val="pl-PL" w:eastAsia="en-US" w:bidi="ar-SA"/>
      </w:rPr>
    </w:lvl>
    <w:lvl w:ilvl="4" w:tplc="446EBD44">
      <w:numFmt w:val="bullet"/>
      <w:lvlText w:val="•"/>
      <w:lvlJc w:val="left"/>
      <w:pPr>
        <w:ind w:left="4490" w:hanging="360"/>
      </w:pPr>
      <w:rPr>
        <w:rFonts w:hint="default"/>
        <w:lang w:val="pl-PL" w:eastAsia="en-US" w:bidi="ar-SA"/>
      </w:rPr>
    </w:lvl>
    <w:lvl w:ilvl="5" w:tplc="661CDEBA">
      <w:numFmt w:val="bullet"/>
      <w:lvlText w:val="•"/>
      <w:lvlJc w:val="left"/>
      <w:pPr>
        <w:ind w:left="5283" w:hanging="360"/>
      </w:pPr>
      <w:rPr>
        <w:rFonts w:hint="default"/>
        <w:lang w:val="pl-PL" w:eastAsia="en-US" w:bidi="ar-SA"/>
      </w:rPr>
    </w:lvl>
    <w:lvl w:ilvl="6" w:tplc="0D98C6A0">
      <w:numFmt w:val="bullet"/>
      <w:lvlText w:val="•"/>
      <w:lvlJc w:val="left"/>
      <w:pPr>
        <w:ind w:left="6075" w:hanging="360"/>
      </w:pPr>
      <w:rPr>
        <w:rFonts w:hint="default"/>
        <w:lang w:val="pl-PL" w:eastAsia="en-US" w:bidi="ar-SA"/>
      </w:rPr>
    </w:lvl>
    <w:lvl w:ilvl="7" w:tplc="7164A634">
      <w:numFmt w:val="bullet"/>
      <w:lvlText w:val="•"/>
      <w:lvlJc w:val="left"/>
      <w:pPr>
        <w:ind w:left="6868" w:hanging="360"/>
      </w:pPr>
      <w:rPr>
        <w:rFonts w:hint="default"/>
        <w:lang w:val="pl-PL" w:eastAsia="en-US" w:bidi="ar-SA"/>
      </w:rPr>
    </w:lvl>
    <w:lvl w:ilvl="8" w:tplc="BEAA0CBA">
      <w:numFmt w:val="bullet"/>
      <w:lvlText w:val="•"/>
      <w:lvlJc w:val="left"/>
      <w:pPr>
        <w:ind w:left="7661" w:hanging="360"/>
      </w:pPr>
      <w:rPr>
        <w:rFonts w:hint="default"/>
        <w:lang w:val="pl-PL" w:eastAsia="en-US" w:bidi="ar-SA"/>
      </w:rPr>
    </w:lvl>
  </w:abstractNum>
  <w:abstractNum w:abstractNumId="22">
    <w:nsid w:val="6E1F7A92"/>
    <w:multiLevelType w:val="hybridMultilevel"/>
    <w:tmpl w:val="19E4C2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FFC6EBD"/>
    <w:multiLevelType w:val="singleLevel"/>
    <w:tmpl w:val="85D6C584"/>
    <w:lvl w:ilvl="0">
      <w:start w:val="1"/>
      <w:numFmt w:val="decimal"/>
      <w:lvlText w:val="%1. "/>
      <w:legacy w:legacy="1" w:legacySpace="0" w:legacyIndent="283"/>
      <w:lvlJc w:val="left"/>
      <w:pPr>
        <w:ind w:left="283" w:hanging="283"/>
      </w:pPr>
      <w:rPr>
        <w:b w:val="0"/>
        <w:i w:val="0"/>
        <w:color w:val="000000"/>
        <w:sz w:val="22"/>
      </w:rPr>
    </w:lvl>
  </w:abstractNum>
  <w:abstractNum w:abstractNumId="24">
    <w:nsid w:val="71E41328"/>
    <w:multiLevelType w:val="hybridMultilevel"/>
    <w:tmpl w:val="CA1E53CA"/>
    <w:lvl w:ilvl="0" w:tplc="00B8E782">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2225068"/>
    <w:multiLevelType w:val="singleLevel"/>
    <w:tmpl w:val="07C44F62"/>
    <w:lvl w:ilvl="0">
      <w:start w:val="2"/>
      <w:numFmt w:val="decimal"/>
      <w:lvlText w:val="%1. "/>
      <w:legacy w:legacy="1" w:legacySpace="0" w:legacyIndent="283"/>
      <w:lvlJc w:val="left"/>
      <w:pPr>
        <w:ind w:left="283" w:hanging="283"/>
      </w:pPr>
      <w:rPr>
        <w:b w:val="0"/>
        <w:i w:val="0"/>
        <w:color w:val="000000"/>
        <w:sz w:val="22"/>
        <w:szCs w:val="22"/>
      </w:rPr>
    </w:lvl>
  </w:abstractNum>
  <w:abstractNum w:abstractNumId="26">
    <w:nsid w:val="7658542E"/>
    <w:multiLevelType w:val="hybridMultilevel"/>
    <w:tmpl w:val="EFF086EE"/>
    <w:lvl w:ilvl="0" w:tplc="04150019">
      <w:start w:val="1"/>
      <w:numFmt w:val="lowerLetter"/>
      <w:lvlText w:val="%1."/>
      <w:lvlJc w:val="left"/>
      <w:pPr>
        <w:ind w:left="1080" w:hanging="360"/>
      </w:pPr>
      <w:rPr>
        <w:b w:val="0"/>
        <w:i w:val="0"/>
        <w:color w:val="00000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7CF80ECE"/>
    <w:multiLevelType w:val="singleLevel"/>
    <w:tmpl w:val="85D6C584"/>
    <w:lvl w:ilvl="0">
      <w:start w:val="1"/>
      <w:numFmt w:val="decimal"/>
      <w:lvlText w:val="%1. "/>
      <w:legacy w:legacy="1" w:legacySpace="0" w:legacyIndent="283"/>
      <w:lvlJc w:val="left"/>
      <w:pPr>
        <w:ind w:left="283" w:hanging="283"/>
      </w:pPr>
      <w:rPr>
        <w:b w:val="0"/>
        <w:i w:val="0"/>
        <w:color w:val="000000"/>
        <w:sz w:val="22"/>
      </w:rPr>
    </w:lvl>
  </w:abstractNum>
  <w:num w:numId="1">
    <w:abstractNumId w:val="20"/>
  </w:num>
  <w:num w:numId="2">
    <w:abstractNumId w:val="25"/>
  </w:num>
  <w:num w:numId="3">
    <w:abstractNumId w:val="23"/>
  </w:num>
  <w:num w:numId="4">
    <w:abstractNumId w:val="16"/>
  </w:num>
  <w:num w:numId="5">
    <w:abstractNumId w:val="6"/>
  </w:num>
  <w:num w:numId="6">
    <w:abstractNumId w:val="24"/>
  </w:num>
  <w:num w:numId="7">
    <w:abstractNumId w:val="4"/>
  </w:num>
  <w:num w:numId="8">
    <w:abstractNumId w:val="13"/>
  </w:num>
  <w:num w:numId="9">
    <w:abstractNumId w:val="15"/>
  </w:num>
  <w:num w:numId="10">
    <w:abstractNumId w:val="14"/>
  </w:num>
  <w:num w:numId="11">
    <w:abstractNumId w:val="27"/>
  </w:num>
  <w:num w:numId="12">
    <w:abstractNumId w:val="26"/>
  </w:num>
  <w:num w:numId="13">
    <w:abstractNumId w:val="11"/>
  </w:num>
  <w:num w:numId="14">
    <w:abstractNumId w:val="1"/>
  </w:num>
  <w:num w:numId="15">
    <w:abstractNumId w:val="0"/>
  </w:num>
  <w:num w:numId="16">
    <w:abstractNumId w:val="10"/>
  </w:num>
  <w:num w:numId="17">
    <w:abstractNumId w:val="19"/>
  </w:num>
  <w:num w:numId="18">
    <w:abstractNumId w:val="3"/>
  </w:num>
  <w:num w:numId="19">
    <w:abstractNumId w:val="21"/>
  </w:num>
  <w:num w:numId="20">
    <w:abstractNumId w:val="5"/>
  </w:num>
  <w:num w:numId="21">
    <w:abstractNumId w:val="12"/>
  </w:num>
  <w:num w:numId="22">
    <w:abstractNumId w:val="17"/>
  </w:num>
  <w:num w:numId="23">
    <w:abstractNumId w:val="2"/>
  </w:num>
  <w:num w:numId="24">
    <w:abstractNumId w:val="8"/>
  </w:num>
  <w:num w:numId="25">
    <w:abstractNumId w:val="22"/>
  </w:num>
  <w:num w:numId="26">
    <w:abstractNumId w:val="18"/>
  </w:num>
  <w:num w:numId="27">
    <w:abstractNumId w:val="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ADD"/>
    <w:rsid w:val="003F1D9D"/>
    <w:rsid w:val="004D01B6"/>
    <w:rsid w:val="005C5CE2"/>
    <w:rsid w:val="006B7E4D"/>
    <w:rsid w:val="00752ADD"/>
    <w:rsid w:val="007A49A1"/>
    <w:rsid w:val="007C4EC9"/>
    <w:rsid w:val="007F4AB8"/>
    <w:rsid w:val="00B16C98"/>
    <w:rsid w:val="00B16F4B"/>
    <w:rsid w:val="00D17EF9"/>
    <w:rsid w:val="00DA5565"/>
    <w:rsid w:val="00E949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A55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55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A55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55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04795-8FC6-4DB1-B222-3EB68E897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2249</Words>
  <Characters>13494</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dc:creator>
  <cp:lastModifiedBy>Piotr</cp:lastModifiedBy>
  <cp:revision>6</cp:revision>
  <dcterms:created xsi:type="dcterms:W3CDTF">2024-11-22T11:21:00Z</dcterms:created>
  <dcterms:modified xsi:type="dcterms:W3CDTF">2025-06-02T11:51:00Z</dcterms:modified>
</cp:coreProperties>
</file>