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5864C5">
        <w:rPr>
          <w:rFonts w:asciiTheme="minorHAnsi" w:eastAsia="Calibri" w:hAnsiTheme="minorHAnsi" w:cstheme="minorHAnsi"/>
        </w:rPr>
        <w:t>15</w:t>
      </w:r>
      <w:r w:rsidRPr="00FB7BF3">
        <w:rPr>
          <w:rFonts w:asciiTheme="minorHAnsi" w:eastAsia="Calibri" w:hAnsiTheme="minorHAnsi" w:cstheme="minorHAnsi"/>
        </w:rPr>
        <w:t>.</w:t>
      </w:r>
      <w:r w:rsidR="005864C5">
        <w:rPr>
          <w:rFonts w:asciiTheme="minorHAnsi" w:eastAsia="Calibri" w:hAnsiTheme="minorHAnsi" w:cstheme="minorHAnsi"/>
        </w:rPr>
        <w:t>11</w:t>
      </w:r>
      <w:r w:rsidRPr="00FB7BF3">
        <w:rPr>
          <w:rFonts w:asciiTheme="minorHAnsi" w:eastAsia="Calibri" w:hAnsiTheme="minorHAnsi" w:cstheme="minorHAnsi"/>
        </w:rPr>
        <w:t>.202</w:t>
      </w:r>
      <w:r w:rsidR="005864C5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5864C5">
        <w:rPr>
          <w:rFonts w:asciiTheme="minorHAnsi" w:eastAsia="Calibri" w:hAnsiTheme="minorHAnsi" w:cstheme="minorHAnsi"/>
          <w:b/>
        </w:rPr>
        <w:t>14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5864C5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9F59F0" w:rsidRPr="009F59F0">
        <w:rPr>
          <w:rFonts w:ascii="Times New Roman" w:eastAsia="Calibri" w:hAnsi="Times New Roman" w:cs="Times New Roman"/>
          <w:b/>
          <w:sz w:val="24"/>
          <w:szCs w:val="24"/>
        </w:rPr>
        <w:t>OBSŁUGA SERWISOWA KOTŁOWNI ŁĄCZNIE Z URZĄDZENIAMI ZNAJDUJĄCYMI SIĘ W KOTŁOWNI I WĘŹLE CIEPLNYM 202</w:t>
      </w:r>
      <w:r w:rsidR="005864C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Przedmiotem zamówienia są usługi polegające na utrzymaniu w stanie sprawności technicznej kotłowni poprzez obsługę serwisową, konserwacyjną zgodnie z zaleceniami producenta i warunkami gwarancji urządzeń znajdujących się w kotłowni oraz węźle cieplnym zlokalizowanym w kompleksie edukacyjno-sportowym.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Specyfikacja zamówienia: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W kotłowniach dla zapewnienia centralnego ogrzewania i podgrzewania ciepłej wody użytkowej znajdują się: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a) Dwa kotły kondensacyjne firmy VIESSMANN </w:t>
      </w:r>
      <w:proofErr w:type="spellStart"/>
      <w:r w:rsidRPr="009F59F0">
        <w:rPr>
          <w:rFonts w:ascii="Calibri" w:eastAsia="Calibri" w:hAnsi="Calibri" w:cs="Times New Roman"/>
        </w:rPr>
        <w:t>VITOCROSSAL</w:t>
      </w:r>
      <w:proofErr w:type="spellEnd"/>
      <w:r w:rsidRPr="009F59F0">
        <w:rPr>
          <w:rFonts w:ascii="Calibri" w:eastAsia="Calibri" w:hAnsi="Calibri" w:cs="Times New Roman"/>
        </w:rPr>
        <w:t xml:space="preserve"> 300 Q=370 kW + regulator </w:t>
      </w:r>
      <w:proofErr w:type="spellStart"/>
      <w:r w:rsidRPr="009F59F0">
        <w:rPr>
          <w:rFonts w:ascii="Calibri" w:eastAsia="Calibri" w:hAnsi="Calibri" w:cs="Times New Roman"/>
        </w:rPr>
        <w:t>Vitotronic</w:t>
      </w:r>
      <w:proofErr w:type="spellEnd"/>
      <w:r w:rsidRPr="009F59F0">
        <w:rPr>
          <w:rFonts w:ascii="Calibri" w:eastAsia="Calibri" w:hAnsi="Calibri" w:cs="Times New Roman"/>
        </w:rPr>
        <w:t xml:space="preserve"> 100 GC1, z palnikami firmy WEISHAUPT typ WG40/N/1-A ZN-</w:t>
      </w:r>
      <w:proofErr w:type="spellStart"/>
      <w:r w:rsidRPr="009F59F0">
        <w:rPr>
          <w:rFonts w:ascii="Calibri" w:eastAsia="Calibri" w:hAnsi="Calibri" w:cs="Times New Roman"/>
        </w:rPr>
        <w:t>LN</w:t>
      </w:r>
      <w:proofErr w:type="spellEnd"/>
      <w:r w:rsidRPr="009F59F0">
        <w:rPr>
          <w:rFonts w:ascii="Calibri" w:eastAsia="Calibri" w:hAnsi="Calibri" w:cs="Times New Roman"/>
        </w:rPr>
        <w:t xml:space="preserve"> z W-</w:t>
      </w:r>
      <w:proofErr w:type="spellStart"/>
      <w:r w:rsidRPr="009F59F0">
        <w:rPr>
          <w:rFonts w:ascii="Calibri" w:eastAsia="Calibri" w:hAnsi="Calibri" w:cs="Times New Roman"/>
        </w:rPr>
        <w:t>MF</w:t>
      </w:r>
      <w:proofErr w:type="spellEnd"/>
      <w:r w:rsidRPr="009F59F0">
        <w:rPr>
          <w:rFonts w:ascii="Calibri" w:eastAsia="Calibri" w:hAnsi="Calibri" w:cs="Times New Roman"/>
        </w:rPr>
        <w:t xml:space="preserve"> </w:t>
      </w:r>
      <w:proofErr w:type="spellStart"/>
      <w:r w:rsidRPr="009F59F0">
        <w:rPr>
          <w:rFonts w:ascii="Calibri" w:eastAsia="Calibri" w:hAnsi="Calibri" w:cs="Times New Roman"/>
        </w:rPr>
        <w:t>DN</w:t>
      </w:r>
      <w:proofErr w:type="spellEnd"/>
      <w:r w:rsidRPr="009F59F0">
        <w:rPr>
          <w:rFonts w:ascii="Calibri" w:eastAsia="Calibri" w:hAnsi="Calibri" w:cs="Times New Roman"/>
        </w:rPr>
        <w:t xml:space="preserve"> 1_1/2”.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b) Cztery pompy ciepła firmy VIESSMANN </w:t>
      </w:r>
      <w:proofErr w:type="spellStart"/>
      <w:r w:rsidRPr="009F59F0">
        <w:rPr>
          <w:rFonts w:ascii="Calibri" w:eastAsia="Calibri" w:hAnsi="Calibri" w:cs="Times New Roman"/>
        </w:rPr>
        <w:t>VITOCAL</w:t>
      </w:r>
      <w:proofErr w:type="spellEnd"/>
      <w:r w:rsidRPr="009F59F0">
        <w:rPr>
          <w:rFonts w:ascii="Calibri" w:eastAsia="Calibri" w:hAnsi="Calibri" w:cs="Times New Roman"/>
        </w:rPr>
        <w:t xml:space="preserve"> 300-G BW 145 i cztery pompy ciepła firmy VIESSMANN </w:t>
      </w:r>
      <w:proofErr w:type="spellStart"/>
      <w:r w:rsidRPr="009F59F0">
        <w:rPr>
          <w:rFonts w:ascii="Calibri" w:eastAsia="Calibri" w:hAnsi="Calibri" w:cs="Times New Roman"/>
        </w:rPr>
        <w:t>VITOCAL</w:t>
      </w:r>
      <w:proofErr w:type="spellEnd"/>
      <w:r w:rsidRPr="009F59F0">
        <w:rPr>
          <w:rFonts w:ascii="Calibri" w:eastAsia="Calibri" w:hAnsi="Calibri" w:cs="Times New Roman"/>
        </w:rPr>
        <w:t xml:space="preserve"> 300-G </w:t>
      </w:r>
      <w:proofErr w:type="spellStart"/>
      <w:r w:rsidRPr="009F59F0">
        <w:rPr>
          <w:rFonts w:ascii="Calibri" w:eastAsia="Calibri" w:hAnsi="Calibri" w:cs="Times New Roman"/>
        </w:rPr>
        <w:t>BWS</w:t>
      </w:r>
      <w:proofErr w:type="spellEnd"/>
      <w:r w:rsidRPr="009F59F0">
        <w:rPr>
          <w:rFonts w:ascii="Calibri" w:eastAsia="Calibri" w:hAnsi="Calibri" w:cs="Times New Roman"/>
        </w:rPr>
        <w:t xml:space="preserve"> 145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Systemu bezpieczeństwa instalacji gazowej firmy </w:t>
      </w:r>
      <w:proofErr w:type="spellStart"/>
      <w:r w:rsidRPr="009F59F0">
        <w:rPr>
          <w:rFonts w:ascii="Calibri" w:eastAsia="Calibri" w:hAnsi="Calibri" w:cs="Times New Roman"/>
        </w:rPr>
        <w:t>GAZEX</w:t>
      </w:r>
      <w:proofErr w:type="spellEnd"/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Trzy wymienniki </w:t>
      </w:r>
      <w:proofErr w:type="spellStart"/>
      <w:r w:rsidRPr="009F59F0">
        <w:rPr>
          <w:rFonts w:ascii="Calibri" w:eastAsia="Calibri" w:hAnsi="Calibri" w:cs="Times New Roman"/>
        </w:rPr>
        <w:t>c.w.u</w:t>
      </w:r>
      <w:proofErr w:type="spellEnd"/>
      <w:r w:rsidRPr="009F59F0">
        <w:rPr>
          <w:rFonts w:ascii="Calibri" w:eastAsia="Calibri" w:hAnsi="Calibri" w:cs="Times New Roman"/>
        </w:rPr>
        <w:t xml:space="preserve"> 1000L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Dwa zasobniki c.o. 1000L 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Zmiękczacz wody </w:t>
      </w:r>
      <w:proofErr w:type="spellStart"/>
      <w:r w:rsidRPr="009F59F0">
        <w:rPr>
          <w:rFonts w:ascii="Calibri" w:eastAsia="Calibri" w:hAnsi="Calibri" w:cs="Times New Roman"/>
        </w:rPr>
        <w:t>Watertech</w:t>
      </w:r>
      <w:proofErr w:type="spellEnd"/>
      <w:r w:rsidRPr="009F59F0">
        <w:rPr>
          <w:rFonts w:ascii="Calibri" w:eastAsia="Calibri" w:hAnsi="Calibri" w:cs="Times New Roman"/>
        </w:rPr>
        <w:t xml:space="preserve"> TW-16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  <w:r w:rsidRPr="009F59F0">
        <w:rPr>
          <w:rFonts w:ascii="Calibri" w:eastAsia="Calibri" w:hAnsi="Calibri" w:cs="Times New Roman"/>
          <w:lang w:val="en-US"/>
        </w:rPr>
        <w:t xml:space="preserve">c) </w:t>
      </w:r>
      <w:proofErr w:type="spellStart"/>
      <w:r w:rsidRPr="009F59F0">
        <w:rPr>
          <w:rFonts w:ascii="Calibri" w:eastAsia="Calibri" w:hAnsi="Calibri" w:cs="Times New Roman"/>
          <w:lang w:val="en-US"/>
        </w:rPr>
        <w:t>Piec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BROTJE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energy top 24TE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  <w:r w:rsidRPr="009F59F0">
        <w:rPr>
          <w:rFonts w:ascii="Calibri" w:eastAsia="Calibri" w:hAnsi="Calibri" w:cs="Times New Roman"/>
          <w:lang w:val="en-US"/>
        </w:rPr>
        <w:t xml:space="preserve">d) </w:t>
      </w:r>
      <w:proofErr w:type="spellStart"/>
      <w:r w:rsidRPr="009F59F0">
        <w:rPr>
          <w:rFonts w:ascii="Calibri" w:eastAsia="Calibri" w:hAnsi="Calibri" w:cs="Times New Roman"/>
          <w:lang w:val="en-US"/>
        </w:rPr>
        <w:t>Piec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IMMERGAS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VICTRIX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ZEUS 26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Lista czynności objętych zamówieniem.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1.Czyszczenie kotłów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2.Czyszczenie palników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3.Regulacja palników z analizą spalin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lastRenderedPageBreak/>
        <w:t>4.Programowanie regulatorów wraz z przeglądem automatyki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5.Czyszczenie filtrów siatkowych instalacji grzewczej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6.Czyszczenie filtrów odmulacza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7.Regulacja ciśnienia wody w instalacji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8.Regulacja przeciwciśnienia w przeponowych naczyniach zbiorczych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9.Regulacja zaworów trzy/czterodrogowych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11.Kontrola i konserwacja stacji uzdatniania wody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12.Sprawdzenie i konserwacja czujników regulacyjnych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13.Sprawdzenie i konserwacja termostatów regulacyjnych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14.Sprawdzenie drożności zaworów bezpieczeństwa i ich konserwacja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15.Odpowietrzanie instalacji c.o. i </w:t>
      </w:r>
      <w:proofErr w:type="spellStart"/>
      <w:r w:rsidRPr="009F59F0">
        <w:rPr>
          <w:rFonts w:ascii="Calibri" w:eastAsia="Calibri" w:hAnsi="Calibri" w:cs="Times New Roman"/>
        </w:rPr>
        <w:t>c.w.u</w:t>
      </w:r>
      <w:proofErr w:type="spellEnd"/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16.Kontrola i konserwacja pomp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17. Kontrola naczynia zbiorczego i ciśnienia obiegu pierwotnego/grzewczego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18.Utrzymanie w czystości pomieszczenia kotłowni.</w:t>
      </w:r>
    </w:p>
    <w:p w:rsidR="005864C5" w:rsidRPr="000A718E" w:rsidRDefault="005864C5" w:rsidP="005864C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19. Kontrola szczelności pomp ciepła i przekazanie protokołu celem zgłoszenia do systemu </w:t>
      </w:r>
      <w:proofErr w:type="spellStart"/>
      <w:r>
        <w:rPr>
          <w:rFonts w:ascii="Calibri" w:eastAsia="Calibri" w:hAnsi="Calibri" w:cs="Times New Roman"/>
        </w:rPr>
        <w:t>CRO</w:t>
      </w:r>
      <w:proofErr w:type="spellEnd"/>
      <w:r>
        <w:rPr>
          <w:rFonts w:ascii="Calibri" w:eastAsia="Calibri" w:hAnsi="Calibri" w:cs="Times New Roman"/>
        </w:rPr>
        <w:t xml:space="preserve"> w terminie do 25 stycznia 2025r.</w:t>
      </w:r>
    </w:p>
    <w:p w:rsidR="005864C5" w:rsidRPr="000A718E" w:rsidRDefault="005864C5" w:rsidP="005864C5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</w:t>
      </w:r>
      <w:r w:rsidRPr="000A718E">
        <w:rPr>
          <w:rFonts w:ascii="Calibri" w:eastAsia="Calibri" w:hAnsi="Calibri" w:cs="Times New Roman"/>
        </w:rPr>
        <w:t xml:space="preserve">. Inne czynności serwisowe i konserwacyjne zgodnie z zaleceniami producenta urządzeń znajdujących się w kotłowni i węźle cieplnym 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Współdziałanie przy sporządzaniu obowiązkowych sprawozdań i dokumentów dla eksploatowanych urządzeń wynikających z obowiązku ustawowego.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Po wykonaniu czynności serwisowych należy przeprowadzać rozruch technologiczny instalacji kotłowni i dokonać wpisu do książki obsługi serwisowej.</w:t>
      </w:r>
    </w:p>
    <w:p w:rsidR="00E13285" w:rsidRDefault="009F59F0" w:rsidP="009F59F0">
      <w:pPr>
        <w:pStyle w:val="Akapitzlist"/>
        <w:tabs>
          <w:tab w:val="left" w:pos="-4536"/>
        </w:tabs>
        <w:ind w:left="0" w:firstLine="0"/>
        <w:jc w:val="left"/>
        <w:rPr>
          <w:rFonts w:asciiTheme="minorHAnsi" w:hAnsiTheme="minorHAnsi" w:cstheme="minorHAnsi"/>
        </w:rPr>
      </w:pPr>
      <w:r w:rsidRPr="009F59F0">
        <w:rPr>
          <w:rFonts w:ascii="Calibri" w:eastAsia="Calibri" w:hAnsi="Calibri" w:cs="Times New Roman"/>
        </w:rPr>
        <w:t>Przedstawienie raportu o stanie technicznym kotłowni odbywać się będzie jeden raz w roku.</w:t>
      </w:r>
    </w:p>
    <w:p w:rsidR="00396359" w:rsidRPr="00CB5F06" w:rsidRDefault="00D43571" w:rsidP="009F59F0">
      <w:pPr>
        <w:pStyle w:val="Akapitzlist"/>
        <w:tabs>
          <w:tab w:val="left" w:pos="-4536"/>
        </w:tabs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E13285">
        <w:rPr>
          <w:rFonts w:asciiTheme="minorHAnsi" w:hAnsiTheme="minorHAnsi" w:cstheme="minorHAnsi"/>
          <w:spacing w:val="-3"/>
        </w:rPr>
        <w:t>od 0</w:t>
      </w:r>
      <w:r w:rsidR="009F59F0">
        <w:rPr>
          <w:rFonts w:asciiTheme="minorHAnsi" w:hAnsiTheme="minorHAnsi" w:cstheme="minorHAnsi"/>
          <w:spacing w:val="-3"/>
        </w:rPr>
        <w:t>1</w:t>
      </w:r>
      <w:r w:rsidR="00E13285">
        <w:rPr>
          <w:rFonts w:asciiTheme="minorHAnsi" w:hAnsiTheme="minorHAnsi" w:cstheme="minorHAnsi"/>
          <w:spacing w:val="-3"/>
        </w:rPr>
        <w:t xml:space="preserve"> stycznia 202</w:t>
      </w:r>
      <w:r w:rsidR="005864C5">
        <w:rPr>
          <w:rFonts w:asciiTheme="minorHAnsi" w:hAnsiTheme="minorHAnsi" w:cstheme="minorHAnsi"/>
          <w:spacing w:val="-3"/>
        </w:rPr>
        <w:t>5</w:t>
      </w:r>
      <w:r w:rsidR="00E13285">
        <w:rPr>
          <w:rFonts w:asciiTheme="minorHAnsi" w:hAnsiTheme="minorHAnsi" w:cstheme="minorHAnsi"/>
          <w:spacing w:val="-3"/>
        </w:rPr>
        <w:t xml:space="preserve"> </w:t>
      </w:r>
      <w:r w:rsidR="00580DCC">
        <w:rPr>
          <w:rFonts w:asciiTheme="minorHAnsi" w:hAnsiTheme="minorHAnsi" w:cstheme="minorHAnsi"/>
          <w:spacing w:val="-3"/>
        </w:rPr>
        <w:t xml:space="preserve">do </w:t>
      </w:r>
      <w:r w:rsidR="00E13285">
        <w:rPr>
          <w:rFonts w:asciiTheme="minorHAnsi" w:hAnsiTheme="minorHAnsi" w:cstheme="minorHAnsi"/>
          <w:spacing w:val="-3"/>
        </w:rPr>
        <w:t>31</w:t>
      </w:r>
      <w:r w:rsidR="00580DCC">
        <w:rPr>
          <w:rFonts w:asciiTheme="minorHAnsi" w:hAnsiTheme="minorHAnsi" w:cstheme="minorHAnsi"/>
          <w:spacing w:val="-3"/>
        </w:rPr>
        <w:t xml:space="preserve"> grudnia 202</w:t>
      </w:r>
      <w:r w:rsidR="005864C5">
        <w:rPr>
          <w:rFonts w:asciiTheme="minorHAnsi" w:hAnsiTheme="minorHAnsi" w:cstheme="minorHAnsi"/>
          <w:spacing w:val="-3"/>
        </w:rPr>
        <w:t>5</w:t>
      </w:r>
      <w:r w:rsidR="00580DCC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7E7283" w:rsidRPr="00CB5F06" w:rsidRDefault="00D43571" w:rsidP="007E7283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Wykonawca spełni warunek w zakresie </w:t>
      </w:r>
      <w:r w:rsidR="00E13285">
        <w:rPr>
          <w:rFonts w:asciiTheme="minorHAnsi" w:hAnsiTheme="minorHAnsi" w:cstheme="minorHAnsi"/>
          <w:sz w:val="22"/>
          <w:szCs w:val="22"/>
        </w:rPr>
        <w:t xml:space="preserve">zdolności zawodowych jeżeli przedstawi dokument </w:t>
      </w:r>
      <w:r w:rsidR="009F59F0">
        <w:rPr>
          <w:rFonts w:asciiTheme="minorHAnsi" w:hAnsiTheme="minorHAnsi" w:cstheme="minorHAnsi"/>
          <w:sz w:val="22"/>
          <w:szCs w:val="22"/>
        </w:rPr>
        <w:t>posiadanie uprawnień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 typu </w:t>
      </w:r>
      <w:r w:rsidR="008C4100">
        <w:rPr>
          <w:rFonts w:asciiTheme="minorHAnsi" w:hAnsiTheme="minorHAnsi" w:cstheme="minorHAnsi"/>
          <w:sz w:val="22"/>
          <w:szCs w:val="22"/>
        </w:rPr>
        <w:t>„E” na stanowisku eksploatacji,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certyfikat F-GAZ </w:t>
      </w:r>
      <w:r w:rsidR="008C4100">
        <w:rPr>
          <w:rFonts w:asciiTheme="minorHAnsi" w:hAnsiTheme="minorHAnsi" w:cstheme="minorHAnsi"/>
          <w:sz w:val="22"/>
          <w:szCs w:val="22"/>
        </w:rPr>
        <w:t xml:space="preserve">i SEP G1, G2, G3 </w:t>
      </w:r>
      <w:r w:rsidR="009F59F0" w:rsidRPr="009F59F0">
        <w:rPr>
          <w:rFonts w:asciiTheme="minorHAnsi" w:hAnsiTheme="minorHAnsi" w:cstheme="minorHAnsi"/>
          <w:sz w:val="22"/>
          <w:szCs w:val="22"/>
        </w:rPr>
        <w:t>w zakresie obsługi, konserwacji, remontów i montażu</w:t>
      </w:r>
      <w:r w:rsidR="008C4100">
        <w:rPr>
          <w:rFonts w:asciiTheme="minorHAnsi" w:hAnsiTheme="minorHAnsi" w:cstheme="minorHAnsi"/>
          <w:sz w:val="22"/>
          <w:szCs w:val="22"/>
        </w:rPr>
        <w:t>.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lastRenderedPageBreak/>
        <w:t xml:space="preserve">elektroniczną winny być kierowane na adres: </w:t>
      </w:r>
      <w:hyperlink r:id="rId8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8C4100">
        <w:rPr>
          <w:rFonts w:asciiTheme="minorHAnsi" w:hAnsiTheme="minorHAnsi" w:cstheme="minorHAnsi"/>
        </w:rPr>
        <w:t>przesłać/składać do dnia</w:t>
      </w:r>
      <w:r w:rsidR="008C4100" w:rsidRPr="008C4100">
        <w:rPr>
          <w:rFonts w:asciiTheme="minorHAnsi" w:hAnsiTheme="minorHAnsi" w:cstheme="minorHAnsi"/>
          <w:b/>
        </w:rPr>
        <w:t xml:space="preserve"> 29</w:t>
      </w:r>
      <w:r w:rsidR="00C71A32">
        <w:rPr>
          <w:rFonts w:asciiTheme="minorHAnsi" w:hAnsiTheme="minorHAnsi" w:cstheme="minorHAnsi"/>
          <w:b/>
        </w:rPr>
        <w:t xml:space="preserve"> </w:t>
      </w:r>
      <w:r w:rsidR="008C4100">
        <w:rPr>
          <w:rFonts w:asciiTheme="minorHAnsi" w:hAnsiTheme="minorHAnsi" w:cstheme="minorHAnsi"/>
          <w:b/>
        </w:rPr>
        <w:t>listopada</w:t>
      </w:r>
      <w:r w:rsidRPr="00CB5F06">
        <w:rPr>
          <w:rFonts w:asciiTheme="minorHAnsi" w:hAnsiTheme="minorHAnsi" w:cstheme="minorHAnsi"/>
          <w:b/>
        </w:rPr>
        <w:t xml:space="preserve"> 202</w:t>
      </w:r>
      <w:r w:rsidR="008C4100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8C4100">
        <w:rPr>
          <w:rFonts w:asciiTheme="minorHAnsi" w:hAnsiTheme="minorHAnsi" w:cstheme="minorHAnsi"/>
          <w:b/>
          <w:i/>
        </w:rPr>
        <w:t>14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8C4100">
        <w:rPr>
          <w:rFonts w:asciiTheme="minorHAnsi" w:hAnsiTheme="minorHAnsi" w:cstheme="minorHAnsi"/>
          <w:b/>
          <w:i/>
        </w:rPr>
        <w:t>4</w:t>
      </w:r>
      <w:r w:rsidR="00E2061E">
        <w:rPr>
          <w:rFonts w:asciiTheme="minorHAnsi" w:hAnsiTheme="minorHAnsi" w:cstheme="minorHAnsi"/>
          <w:b/>
          <w:i/>
        </w:rPr>
        <w:t xml:space="preserve"> KOTŁOWNIA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C71A32">
        <w:rPr>
          <w:rFonts w:asciiTheme="minorHAnsi" w:hAnsiTheme="minorHAnsi" w:cstheme="minorHAnsi"/>
          <w:spacing w:val="3"/>
        </w:rPr>
        <w:t>2</w:t>
      </w:r>
      <w:r w:rsidR="008C4100">
        <w:rPr>
          <w:rFonts w:asciiTheme="minorHAnsi" w:hAnsiTheme="minorHAnsi" w:cstheme="minorHAnsi"/>
          <w:spacing w:val="3"/>
        </w:rPr>
        <w:t>9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8C4100">
        <w:rPr>
          <w:rFonts w:asciiTheme="minorHAnsi" w:hAnsiTheme="minorHAnsi" w:cstheme="minorHAnsi"/>
          <w:spacing w:val="3"/>
        </w:rPr>
        <w:t>listopada</w:t>
      </w:r>
      <w:r w:rsidRPr="00CB5F06">
        <w:rPr>
          <w:rFonts w:asciiTheme="minorHAnsi" w:hAnsiTheme="minorHAnsi" w:cstheme="minorHAnsi"/>
        </w:rPr>
        <w:t xml:space="preserve"> 202</w:t>
      </w:r>
      <w:r w:rsidR="008C4100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1902" w:rsidRPr="008C4100" w:rsidRDefault="00D43571" w:rsidP="008C4100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C4100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</w:t>
      </w:r>
      <w:r w:rsidR="00807B60">
        <w:rPr>
          <w:rFonts w:ascii="Cambria" w:eastAsia="Times New Roman" w:hAnsi="Cambria" w:cs="Arial"/>
          <w:bCs/>
          <w:lang w:eastAsia="pl-PL"/>
        </w:rPr>
        <w:t>4</w:t>
      </w:r>
      <w:bookmarkStart w:id="0" w:name="_GoBack"/>
      <w:bookmarkEnd w:id="0"/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521810">
        <w:rPr>
          <w:rFonts w:ascii="Cambria" w:eastAsia="Times New Roman" w:hAnsi="Cambria" w:cs="Arial"/>
          <w:lang w:eastAsia="pl-PL"/>
        </w:rPr>
        <w:t>nr ZP.</w:t>
      </w:r>
      <w:r w:rsidR="008C4100">
        <w:rPr>
          <w:rFonts w:ascii="Cambria" w:eastAsia="Times New Roman" w:hAnsi="Cambria" w:cs="Arial"/>
          <w:lang w:eastAsia="pl-PL"/>
        </w:rPr>
        <w:t>14</w:t>
      </w:r>
      <w:r>
        <w:rPr>
          <w:rFonts w:ascii="Cambria" w:eastAsia="Times New Roman" w:hAnsi="Cambria" w:cs="Arial"/>
          <w:lang w:eastAsia="pl-PL"/>
        </w:rPr>
        <w:t>.130.202</w:t>
      </w:r>
      <w:r w:rsidR="008C4100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E2061E" w:rsidRPr="00E2061E">
        <w:rPr>
          <w:rFonts w:ascii="Cambria" w:eastAsia="Times New Roman" w:hAnsi="Cambria" w:cs="Arial"/>
          <w:b/>
          <w:lang w:eastAsia="pl-PL"/>
        </w:rPr>
        <w:t>OBSŁUGA SERWISOWA KOTŁOWNI ŁĄCZNIE Z URZĄDZENIAMI ZNAJDUJĄCYMI SIĘ W KOTŁOWNI I WĘŹLE CIEPLNYM 202</w:t>
      </w:r>
      <w:r w:rsidR="008C4100">
        <w:rPr>
          <w:rFonts w:ascii="Cambria" w:eastAsia="Times New Roman" w:hAnsi="Cambria" w:cs="Arial"/>
          <w:b/>
          <w:lang w:eastAsia="pl-PL"/>
        </w:rPr>
        <w:t>5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  <w:r w:rsidR="00E2061E">
        <w:rPr>
          <w:rFonts w:ascii="Cambria" w:eastAsia="Times New Roman" w:hAnsi="Cambria" w:cs="Arial"/>
          <w:b/>
          <w:bCs/>
          <w:lang w:eastAsia="pl-PL"/>
        </w:rPr>
        <w:t>,</w:t>
      </w:r>
    </w:p>
    <w:p w:rsidR="00E2061E" w:rsidRDefault="00E2061E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Netto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 </w:t>
      </w:r>
      <w:r w:rsidRPr="00E2061E">
        <w:rPr>
          <w:rFonts w:ascii="Cambria" w:eastAsia="Times New Roman" w:hAnsi="Cambria" w:cs="Arial"/>
          <w:b/>
          <w:bCs/>
          <w:lang w:eastAsia="pl-PL"/>
        </w:rPr>
        <w:t>: …………………………..…………………….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WARTOŚĆ BRUTTO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</w:t>
      </w:r>
      <w:r w:rsidRPr="00E2061E">
        <w:rPr>
          <w:rFonts w:ascii="Cambria" w:eastAsia="Times New Roman" w:hAnsi="Cambria" w:cs="Arial"/>
          <w:b/>
          <w:bCs/>
          <w:lang w:eastAsia="pl-PL"/>
        </w:rPr>
        <w:t>: ..................................................................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Słownie wartość brutto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 </w:t>
      </w:r>
      <w:r w:rsidRPr="00E2061E">
        <w:rPr>
          <w:rFonts w:ascii="Cambria" w:eastAsia="Times New Roman" w:hAnsi="Cambria" w:cs="Arial"/>
          <w:b/>
          <w:bCs/>
          <w:lang w:eastAsia="pl-PL"/>
        </w:rPr>
        <w:t>: ....................................................................</w:t>
      </w:r>
      <w:r>
        <w:rPr>
          <w:rFonts w:ascii="Cambria" w:eastAsia="Times New Roman" w:hAnsi="Cambria" w:cs="Arial"/>
          <w:b/>
          <w:bCs/>
          <w:lang w:eastAsia="pl-PL"/>
        </w:rPr>
        <w:t>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E2061E">
        <w:rPr>
          <w:rFonts w:ascii="Cambria" w:eastAsia="Times New Roman" w:hAnsi="Cambria" w:cs="Arial"/>
          <w:lang w:eastAsia="pl-PL"/>
        </w:rPr>
        <w:t>od 01</w:t>
      </w:r>
      <w:r w:rsidR="009E4207">
        <w:rPr>
          <w:rFonts w:ascii="Cambria" w:eastAsia="Times New Roman" w:hAnsi="Cambria" w:cs="Arial"/>
          <w:lang w:eastAsia="pl-PL"/>
        </w:rPr>
        <w:t xml:space="preserve"> stycznia 202</w:t>
      </w:r>
      <w:r w:rsidR="008C4100">
        <w:rPr>
          <w:rFonts w:ascii="Cambria" w:eastAsia="Times New Roman" w:hAnsi="Cambria" w:cs="Arial"/>
          <w:lang w:eastAsia="pl-PL"/>
        </w:rPr>
        <w:t>5</w:t>
      </w:r>
      <w:r w:rsidR="009E4207">
        <w:rPr>
          <w:rFonts w:ascii="Cambria" w:eastAsia="Times New Roman" w:hAnsi="Cambria" w:cs="Arial"/>
          <w:lang w:eastAsia="pl-PL"/>
        </w:rPr>
        <w:t xml:space="preserve"> </w:t>
      </w:r>
      <w:r w:rsidR="00521810">
        <w:rPr>
          <w:rFonts w:ascii="Cambria" w:eastAsia="Times New Roman" w:hAnsi="Cambria" w:cs="Arial"/>
          <w:lang w:eastAsia="pl-PL"/>
        </w:rPr>
        <w:t xml:space="preserve">do </w:t>
      </w:r>
      <w:r w:rsidR="009E4207">
        <w:rPr>
          <w:rFonts w:ascii="Cambria" w:eastAsia="Times New Roman" w:hAnsi="Cambria" w:cs="Arial"/>
          <w:lang w:eastAsia="pl-PL"/>
        </w:rPr>
        <w:t>31</w:t>
      </w:r>
      <w:r w:rsidR="00521810">
        <w:rPr>
          <w:rFonts w:ascii="Cambria" w:eastAsia="Times New Roman" w:hAnsi="Cambria" w:cs="Arial"/>
          <w:lang w:eastAsia="pl-PL"/>
        </w:rPr>
        <w:t xml:space="preserve"> grudnia 202</w:t>
      </w:r>
      <w:r w:rsidR="008C4100">
        <w:rPr>
          <w:rFonts w:ascii="Cambria" w:eastAsia="Times New Roman" w:hAnsi="Cambria" w:cs="Arial"/>
          <w:lang w:eastAsia="pl-PL"/>
        </w:rPr>
        <w:t>5</w:t>
      </w:r>
      <w:r w:rsidR="00521810">
        <w:rPr>
          <w:rFonts w:ascii="Cambria" w:eastAsia="Times New Roman" w:hAnsi="Cambria" w:cs="Arial"/>
          <w:lang w:eastAsia="pl-PL"/>
        </w:rPr>
        <w:t>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spełniam/y wymagania ochrony oraz prawidłowego przetwarzania danych osobowych określone w rozporządzeniu Parlamentu Europejskiego i Rady (UE) 2016/679 z dnia 27 kwietnia 2016r. w sprawie ochrony osób fizycznych w związku z przetwarzaniem </w:t>
      </w:r>
      <w:r w:rsidRPr="00664536">
        <w:rPr>
          <w:rFonts w:ascii="Cambria" w:eastAsia="Times New Roman" w:hAnsi="Cambria" w:cs="Arial"/>
          <w:lang w:eastAsia="pl-PL"/>
        </w:rPr>
        <w:lastRenderedPageBreak/>
        <w:t>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sectPr w:rsidR="00E2061E" w:rsidSect="00F6010C">
      <w:headerReference w:type="even" r:id="rId9"/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D5" w:rsidRDefault="00763FD5">
      <w:r>
        <w:separator/>
      </w:r>
    </w:p>
  </w:endnote>
  <w:endnote w:type="continuationSeparator" w:id="0">
    <w:p w:rsidR="00763FD5" w:rsidRDefault="0076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D5" w:rsidRDefault="00763FD5">
      <w:r>
        <w:separator/>
      </w:r>
    </w:p>
  </w:footnote>
  <w:footnote w:type="continuationSeparator" w:id="0">
    <w:p w:rsidR="00763FD5" w:rsidRDefault="0076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B03A33A" wp14:editId="1599B360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087014"/>
    <w:rsid w:val="001B29B0"/>
    <w:rsid w:val="001B59F6"/>
    <w:rsid w:val="002606B5"/>
    <w:rsid w:val="00294E5A"/>
    <w:rsid w:val="00391902"/>
    <w:rsid w:val="00396359"/>
    <w:rsid w:val="003E65EF"/>
    <w:rsid w:val="003F0B80"/>
    <w:rsid w:val="00430942"/>
    <w:rsid w:val="004A61B0"/>
    <w:rsid w:val="004E6BE7"/>
    <w:rsid w:val="00521810"/>
    <w:rsid w:val="00580DCC"/>
    <w:rsid w:val="005864C5"/>
    <w:rsid w:val="005926DA"/>
    <w:rsid w:val="0063273C"/>
    <w:rsid w:val="00664536"/>
    <w:rsid w:val="00694F95"/>
    <w:rsid w:val="006E2A7E"/>
    <w:rsid w:val="00706404"/>
    <w:rsid w:val="007416CB"/>
    <w:rsid w:val="00763FD5"/>
    <w:rsid w:val="00776637"/>
    <w:rsid w:val="007A02C9"/>
    <w:rsid w:val="007E7283"/>
    <w:rsid w:val="00807B60"/>
    <w:rsid w:val="008B7A96"/>
    <w:rsid w:val="008C4100"/>
    <w:rsid w:val="00901602"/>
    <w:rsid w:val="009E4207"/>
    <w:rsid w:val="009F59F0"/>
    <w:rsid w:val="00A62205"/>
    <w:rsid w:val="00A6486E"/>
    <w:rsid w:val="00AA13E9"/>
    <w:rsid w:val="00B64502"/>
    <w:rsid w:val="00BA2A33"/>
    <w:rsid w:val="00C71A32"/>
    <w:rsid w:val="00C97629"/>
    <w:rsid w:val="00CB5F06"/>
    <w:rsid w:val="00D43571"/>
    <w:rsid w:val="00E00F74"/>
    <w:rsid w:val="00E06CBF"/>
    <w:rsid w:val="00E13285"/>
    <w:rsid w:val="00E2061E"/>
    <w:rsid w:val="00E7608C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2827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2023-10-20T13:00:00Z</cp:lastPrinted>
  <dcterms:created xsi:type="dcterms:W3CDTF">2024-11-13T09:12:00Z</dcterms:created>
  <dcterms:modified xsi:type="dcterms:W3CDTF">2024-11-15T12:27:00Z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