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BB" w:rsidRDefault="005C6FBB" w:rsidP="005C6FBB">
      <w:pPr>
        <w:jc w:val="right"/>
      </w:pPr>
      <w:bookmarkStart w:id="0" w:name="_GoBack"/>
      <w:r w:rsidRPr="005C6FBB">
        <w:t xml:space="preserve">Pobiedziska, dnia </w:t>
      </w:r>
      <w:r w:rsidR="00641666">
        <w:t>05</w:t>
      </w:r>
      <w:r w:rsidRPr="005C6FBB">
        <w:t>.</w:t>
      </w:r>
      <w:r w:rsidR="002B60CC">
        <w:t>0</w:t>
      </w:r>
      <w:r w:rsidR="00641666">
        <w:t>6</w:t>
      </w:r>
      <w:r w:rsidRPr="005C6FBB">
        <w:t>.202</w:t>
      </w:r>
      <w:r>
        <w:t>3</w:t>
      </w:r>
      <w:r w:rsidRPr="005C6FBB">
        <w:t xml:space="preserve"> r.</w:t>
      </w:r>
    </w:p>
    <w:p w:rsidR="005C6FBB" w:rsidRPr="005C6FBB" w:rsidRDefault="005C6FBB" w:rsidP="005C6FBB">
      <w:pPr>
        <w:jc w:val="center"/>
        <w:rPr>
          <w:b/>
        </w:rPr>
      </w:pPr>
      <w:r w:rsidRPr="005C6FBB">
        <w:br/>
      </w:r>
      <w:r w:rsidRPr="005C6FBB">
        <w:rPr>
          <w:b/>
        </w:rPr>
        <w:t>ZAPROSZENIE DO UDZIAŁU  W POSTĘPOWANIU</w:t>
      </w:r>
      <w:r w:rsidR="00C5059E">
        <w:rPr>
          <w:b/>
        </w:rPr>
        <w:t xml:space="preserve"> W</w:t>
      </w:r>
      <w:r w:rsidRPr="005C6FBB">
        <w:rPr>
          <w:b/>
        </w:rPr>
        <w:t xml:space="preserve"> TRYBIE ZAPYTANIA O</w:t>
      </w:r>
      <w:r w:rsidR="00FC6654">
        <w:rPr>
          <w:b/>
        </w:rPr>
        <w:t>FERTOWEGO</w:t>
      </w:r>
    </w:p>
    <w:p w:rsidR="005C6FBB" w:rsidRDefault="005C6FBB" w:rsidP="005C6FBB">
      <w:pPr>
        <w:jc w:val="center"/>
        <w:rPr>
          <w:b/>
        </w:rPr>
      </w:pPr>
      <w:r w:rsidRPr="005C6FBB">
        <w:rPr>
          <w:b/>
        </w:rPr>
        <w:t>ZP.</w:t>
      </w:r>
      <w:r w:rsidR="002B60CC">
        <w:rPr>
          <w:b/>
        </w:rPr>
        <w:t>0</w:t>
      </w:r>
      <w:r w:rsidR="00641666">
        <w:rPr>
          <w:b/>
        </w:rPr>
        <w:t>9</w:t>
      </w:r>
      <w:r w:rsidRPr="005C6FBB">
        <w:rPr>
          <w:b/>
        </w:rPr>
        <w:t>.130.2023</w:t>
      </w:r>
    </w:p>
    <w:p w:rsidR="005C6FBB" w:rsidRPr="005C6FBB" w:rsidRDefault="005C6FBB" w:rsidP="005C6FBB">
      <w:pPr>
        <w:jc w:val="center"/>
        <w:rPr>
          <w:b/>
        </w:rPr>
      </w:pPr>
      <w:r>
        <w:rPr>
          <w:b/>
        </w:rPr>
        <w:t>„</w:t>
      </w:r>
      <w:r w:rsidR="00641666" w:rsidRPr="00641666">
        <w:rPr>
          <w:b/>
          <w:bCs/>
        </w:rPr>
        <w:t xml:space="preserve">Wykonanie renowacji istniejącej kanalizacyjnej metodą </w:t>
      </w:r>
      <w:proofErr w:type="spellStart"/>
      <w:r w:rsidR="00641666" w:rsidRPr="00641666">
        <w:rPr>
          <w:b/>
          <w:bCs/>
        </w:rPr>
        <w:t>bezwykopową</w:t>
      </w:r>
      <w:proofErr w:type="spellEnd"/>
      <w:r w:rsidR="00641666" w:rsidRPr="00641666">
        <w:rPr>
          <w:b/>
          <w:bCs/>
        </w:rPr>
        <w:t xml:space="preserve"> i wymiana kanalizacji z rur żeliwnych na </w:t>
      </w:r>
      <w:proofErr w:type="spellStart"/>
      <w:r w:rsidR="00641666" w:rsidRPr="00641666">
        <w:rPr>
          <w:b/>
          <w:bCs/>
        </w:rPr>
        <w:t>pvc</w:t>
      </w:r>
      <w:proofErr w:type="spellEnd"/>
      <w:r w:rsidR="00641666" w:rsidRPr="00641666">
        <w:rPr>
          <w:b/>
          <w:bCs/>
        </w:rPr>
        <w:t>.</w:t>
      </w:r>
      <w:r>
        <w:rPr>
          <w:b/>
        </w:rPr>
        <w:t>”</w:t>
      </w:r>
    </w:p>
    <w:p w:rsidR="005C6FBB" w:rsidRPr="005C6FBB" w:rsidRDefault="005C6FBB" w:rsidP="005C6FBB">
      <w:pPr>
        <w:jc w:val="both"/>
      </w:pPr>
      <w:r w:rsidRPr="005C6FBB">
        <w:br/>
        <w:t>Postępowanie  przeprowadzone na podstawie art. 2 ust. 1 pkt 1 ustawy z dnia 11 września 2019r. Prawo zamówień publicznych (Dz.U. z 2019 r. poz. 2019 ze zm.) dla zamówień, których wartość nie przekracza kwoty 130.000,00 zł. - do których nie stosuje się ustawy Prawo zamówień publicznych.</w:t>
      </w:r>
    </w:p>
    <w:p w:rsidR="005C6FBB" w:rsidRPr="005C6FBB" w:rsidRDefault="005C6FBB" w:rsidP="005C6FBB">
      <w:pPr>
        <w:jc w:val="both"/>
      </w:pPr>
      <w:r w:rsidRPr="005C6FBB">
        <w:t>Szkoła Podstawowa im. Kazimierza Odnowiciela w Pobiedziskach prosi o złożenie oferty cenowej na niżej wymienione artykuły.</w:t>
      </w:r>
    </w:p>
    <w:p w:rsidR="00EF435A" w:rsidRDefault="005C6FBB" w:rsidP="00EF435A">
      <w:pPr>
        <w:spacing w:after="0"/>
      </w:pPr>
      <w:r w:rsidRPr="005C6FBB">
        <w:rPr>
          <w:b/>
        </w:rPr>
        <w:t>I. INFORMACJE OGÓLNE</w:t>
      </w:r>
      <w:r w:rsidRPr="005C6FBB">
        <w:rPr>
          <w:b/>
        </w:rPr>
        <w:br/>
      </w:r>
      <w:r w:rsidRPr="005C6FBB">
        <w:t>1. Zamawiający: Szkoła Podstawowa im. Kazimierza Odnowiciela w Pobiedziskach, ul. Kostrzyńska 23, 62-010 Pobiedziska,</w:t>
      </w:r>
      <w:r>
        <w:t xml:space="preserve"> </w:t>
      </w:r>
      <w:r w:rsidRPr="005C6FBB">
        <w:t>wpisana do rejestru szkół i placówek oświatowych, pod numerem 59645, nr REGON 000264130, nr NIP 7841760842, tel. 61</w:t>
      </w:r>
      <w:r>
        <w:t xml:space="preserve"> </w:t>
      </w:r>
      <w:r w:rsidRPr="005C6FBB">
        <w:t>81 77 142; Adres poczty elektronicznej:</w:t>
      </w:r>
      <w:r>
        <w:t xml:space="preserve"> </w:t>
      </w:r>
      <w:r w:rsidRPr="005C6FBB">
        <w:t>sekretariat@pobiedziska.szkola.pl, http://pobiedziska.szkola.pl/</w:t>
      </w:r>
      <w:r w:rsidRPr="005C6FBB">
        <w:br/>
      </w:r>
      <w:r w:rsidR="00162DE6">
        <w:t>2</w:t>
      </w:r>
      <w:r w:rsidRPr="005C6FBB">
        <w:t>. Projektowane istotne postanowienia umowy w sprawie zamówienia publicznego, które zostaną wprowadzone do treści</w:t>
      </w:r>
      <w:r>
        <w:t xml:space="preserve"> </w:t>
      </w:r>
      <w:r w:rsidRPr="005C6FBB">
        <w:t>umowy o udzielenie zamówienia publicznego, określone zostały we wzorze umowy stanowiącym załącznik nr 3 do</w:t>
      </w:r>
      <w:r>
        <w:t xml:space="preserve"> </w:t>
      </w:r>
      <w:r w:rsidRPr="005C6FBB">
        <w:t>Zaproszenia.</w:t>
      </w:r>
      <w:r w:rsidRPr="005C6FBB">
        <w:br/>
      </w:r>
      <w:r w:rsidR="00162DE6">
        <w:t>3</w:t>
      </w:r>
      <w:r w:rsidRPr="005C6FBB">
        <w:t>. Informacja w sprawie zwrotu kosztów w postępowaniu - Koszty udziału w postępowaniu pokrywa Wykonawca.</w:t>
      </w:r>
      <w:r>
        <w:t xml:space="preserve"> </w:t>
      </w:r>
      <w:r w:rsidRPr="005C6FBB">
        <w:t>Zamawiający nie przewiduje zwrotu kosztów udziału w postępowaniu.</w:t>
      </w:r>
    </w:p>
    <w:p w:rsidR="005C6FBB" w:rsidRDefault="00EF435A" w:rsidP="005C6FBB">
      <w:r>
        <w:t xml:space="preserve">4. Zamawiający zastrzega sobie prawo zakończenia postępowania w każdym momencie bez podania przyczyny </w:t>
      </w:r>
      <w:r w:rsidR="005C6FBB" w:rsidRPr="005C6FBB">
        <w:br/>
      </w:r>
    </w:p>
    <w:p w:rsidR="00162DE6" w:rsidRDefault="00162DE6" w:rsidP="00162DE6">
      <w:pPr>
        <w:spacing w:after="0"/>
      </w:pPr>
      <w:r>
        <w:rPr>
          <w:b/>
        </w:rPr>
        <w:t>II. TERMIN ZŁOŻENIA OFERTY</w:t>
      </w:r>
      <w:r w:rsidR="005C6FBB" w:rsidRPr="005C6FBB">
        <w:br/>
      </w:r>
      <w:r>
        <w:t xml:space="preserve">1. </w:t>
      </w:r>
      <w:r w:rsidRPr="00162DE6">
        <w:t xml:space="preserve">Ofertę  wraz z </w:t>
      </w:r>
      <w:r>
        <w:t xml:space="preserve">załącznikami </w:t>
      </w:r>
      <w:r w:rsidRPr="00162DE6">
        <w:t>należ</w:t>
      </w:r>
      <w:r>
        <w:t>y przesłać</w:t>
      </w:r>
      <w:r w:rsidRPr="00162DE6">
        <w:t xml:space="preserve"> do dnia </w:t>
      </w:r>
      <w:r w:rsidR="00641666">
        <w:t>16</w:t>
      </w:r>
      <w:r w:rsidRPr="00162DE6">
        <w:t>.</w:t>
      </w:r>
      <w:r>
        <w:t>0</w:t>
      </w:r>
      <w:r w:rsidR="00641666">
        <w:t>6</w:t>
      </w:r>
      <w:r w:rsidRPr="00162DE6">
        <w:t>.202</w:t>
      </w:r>
      <w:r>
        <w:t>3</w:t>
      </w:r>
      <w:r w:rsidRPr="00162DE6">
        <w:t xml:space="preserve">r. do godziny </w:t>
      </w:r>
      <w:r w:rsidR="003C4E94">
        <w:t>09</w:t>
      </w:r>
      <w:r w:rsidRPr="00162DE6">
        <w:t xml:space="preserve">:00 na adres poczty elektronicznej: </w:t>
      </w:r>
      <w:hyperlink r:id="rId8" w:history="1">
        <w:r w:rsidR="008A316E" w:rsidRPr="00906850">
          <w:rPr>
            <w:rStyle w:val="Hipercze"/>
          </w:rPr>
          <w:t>p.terazniewski@pobiedziska.szkola.pl</w:t>
        </w:r>
      </w:hyperlink>
    </w:p>
    <w:p w:rsidR="00162DE6" w:rsidRDefault="00162DE6" w:rsidP="00162DE6">
      <w:pPr>
        <w:spacing w:after="0"/>
      </w:pPr>
      <w:r>
        <w:t>2</w:t>
      </w:r>
      <w:r w:rsidR="005C6FBB" w:rsidRPr="005C6FBB">
        <w:t xml:space="preserve">. Proponowany termin zawarcia umowy – </w:t>
      </w:r>
      <w:r w:rsidR="00641666">
        <w:t>20</w:t>
      </w:r>
      <w:r w:rsidR="005C6FBB" w:rsidRPr="005C6FBB">
        <w:t>.0</w:t>
      </w:r>
      <w:r w:rsidR="00641666">
        <w:t>6</w:t>
      </w:r>
      <w:r w:rsidR="005C6FBB" w:rsidRPr="005C6FBB">
        <w:t>.2023 r.</w:t>
      </w:r>
    </w:p>
    <w:p w:rsidR="00641666" w:rsidRDefault="005C6FBB" w:rsidP="00641666">
      <w:pPr>
        <w:spacing w:after="0"/>
        <w:rPr>
          <w:b/>
          <w:bCs/>
        </w:rPr>
      </w:pPr>
      <w:r w:rsidRPr="005C6FBB">
        <w:br/>
      </w:r>
      <w:r w:rsidRPr="00162DE6">
        <w:rPr>
          <w:b/>
        </w:rPr>
        <w:t>III. PRZEDMIOT ZAMÓWIENIA I WARUNKI ZAMÓWIENIA</w:t>
      </w:r>
      <w:r w:rsidRPr="005C6FBB">
        <w:br/>
        <w:t xml:space="preserve">1. Przedmiotem zamówienia publicznego </w:t>
      </w:r>
      <w:r w:rsidR="00641666" w:rsidRPr="00407A33">
        <w:t xml:space="preserve">jest </w:t>
      </w:r>
      <w:r w:rsidR="00641666">
        <w:t xml:space="preserve">usługa </w:t>
      </w:r>
      <w:r w:rsidR="00641666" w:rsidRPr="00A335F6">
        <w:t xml:space="preserve"> </w:t>
      </w:r>
      <w:r w:rsidR="00641666" w:rsidRPr="006D696E">
        <w:rPr>
          <w:b/>
          <w:bCs/>
        </w:rPr>
        <w:t>Wykonanie renowacji istniejącej</w:t>
      </w:r>
      <w:r w:rsidR="00641666">
        <w:rPr>
          <w:b/>
          <w:bCs/>
        </w:rPr>
        <w:t xml:space="preserve"> k</w:t>
      </w:r>
      <w:r w:rsidR="00641666" w:rsidRPr="006D696E">
        <w:rPr>
          <w:b/>
          <w:bCs/>
        </w:rPr>
        <w:t>analizac</w:t>
      </w:r>
      <w:r w:rsidR="00641666">
        <w:rPr>
          <w:b/>
          <w:bCs/>
        </w:rPr>
        <w:t xml:space="preserve">yjnej </w:t>
      </w:r>
      <w:r w:rsidR="00641666" w:rsidRPr="006D696E">
        <w:rPr>
          <w:b/>
          <w:bCs/>
        </w:rPr>
        <w:t xml:space="preserve">metodą </w:t>
      </w:r>
      <w:proofErr w:type="spellStart"/>
      <w:r w:rsidR="00641666" w:rsidRPr="006D696E">
        <w:rPr>
          <w:b/>
          <w:bCs/>
        </w:rPr>
        <w:t>bezwykopową</w:t>
      </w:r>
      <w:proofErr w:type="spellEnd"/>
      <w:r w:rsidR="00641666">
        <w:rPr>
          <w:b/>
          <w:bCs/>
        </w:rPr>
        <w:t xml:space="preserve"> i wymiana kanalizacji z rur żeliwnych na </w:t>
      </w:r>
      <w:proofErr w:type="spellStart"/>
      <w:r w:rsidR="00641666">
        <w:rPr>
          <w:b/>
          <w:bCs/>
        </w:rPr>
        <w:t>pvc</w:t>
      </w:r>
      <w:proofErr w:type="spellEnd"/>
      <w:r w:rsidR="00641666">
        <w:rPr>
          <w:b/>
          <w:bCs/>
        </w:rPr>
        <w:t>.</w:t>
      </w:r>
    </w:p>
    <w:p w:rsidR="00641666" w:rsidRDefault="00641666" w:rsidP="00641666">
      <w:pPr>
        <w:spacing w:after="0" w:line="240" w:lineRule="auto"/>
      </w:pPr>
    </w:p>
    <w:p w:rsidR="00641666" w:rsidRDefault="00641666" w:rsidP="00641666">
      <w:pPr>
        <w:spacing w:after="0" w:line="240" w:lineRule="auto"/>
      </w:pPr>
    </w:p>
    <w:p w:rsidR="00641666" w:rsidRPr="008F212A" w:rsidRDefault="00641666" w:rsidP="00641666">
      <w:pPr>
        <w:spacing w:after="0" w:line="240" w:lineRule="auto"/>
        <w:rPr>
          <w:b/>
          <w:i/>
        </w:rPr>
      </w:pPr>
      <w:r w:rsidRPr="008F212A">
        <w:rPr>
          <w:b/>
          <w:i/>
        </w:rPr>
        <w:t xml:space="preserve">Renowacja instalacji: </w:t>
      </w:r>
    </w:p>
    <w:p w:rsidR="00641666" w:rsidRPr="006D696E" w:rsidRDefault="00641666" w:rsidP="00641666">
      <w:pPr>
        <w:spacing w:after="0" w:line="240" w:lineRule="auto"/>
      </w:pPr>
      <w:r>
        <w:t xml:space="preserve">Wykonanie renowacji istniejącej </w:t>
      </w:r>
      <w:r w:rsidRPr="006D696E">
        <w:t xml:space="preserve">kanalizacji sanitarnej </w:t>
      </w:r>
      <w:r>
        <w:t xml:space="preserve">z rur żeliwnych </w:t>
      </w:r>
      <w:r w:rsidRPr="006D696E">
        <w:t xml:space="preserve">w </w:t>
      </w:r>
      <w:r>
        <w:t xml:space="preserve">Szkole Podstawowej w Pobiedziskach budynku przy ul. Kostrzyńskiej 23 </w:t>
      </w:r>
      <w:r w:rsidRPr="006D696E">
        <w:t xml:space="preserve">metodą </w:t>
      </w:r>
      <w:proofErr w:type="spellStart"/>
      <w:r w:rsidRPr="006D696E">
        <w:t>bezwykopową</w:t>
      </w:r>
      <w:proofErr w:type="spellEnd"/>
      <w:r w:rsidRPr="006D696E">
        <w:t xml:space="preserve"> </w:t>
      </w:r>
      <w:r>
        <w:t>na odcinku ok. 11m</w:t>
      </w:r>
      <w:r w:rsidRPr="006D696E">
        <w:t xml:space="preserve"> metodą renowacji</w:t>
      </w:r>
      <w:r>
        <w:t xml:space="preserve"> </w:t>
      </w:r>
      <w:r w:rsidRPr="006D696E">
        <w:t>z wykorzystaniem wykładzin z chemoodpornych powłok mineralnych.</w:t>
      </w:r>
    </w:p>
    <w:p w:rsidR="00641666" w:rsidRPr="006D696E" w:rsidRDefault="00641666" w:rsidP="00641666">
      <w:pPr>
        <w:spacing w:after="0" w:line="240" w:lineRule="auto"/>
      </w:pPr>
      <w:r w:rsidRPr="006D696E">
        <w:t>1. Czyszczenie i przygotowanie kanału do renowacji ,</w:t>
      </w:r>
    </w:p>
    <w:p w:rsidR="00641666" w:rsidRPr="006D696E" w:rsidRDefault="00641666" w:rsidP="00641666">
      <w:pPr>
        <w:spacing w:after="0" w:line="240" w:lineRule="auto"/>
      </w:pPr>
      <w:r w:rsidRPr="006D696E">
        <w:t>2. Kontrolna inspekcja TV po czyszczeniu,</w:t>
      </w:r>
    </w:p>
    <w:p w:rsidR="00641666" w:rsidRPr="006D696E" w:rsidRDefault="00641666" w:rsidP="00641666">
      <w:pPr>
        <w:spacing w:after="0" w:line="240" w:lineRule="auto"/>
      </w:pPr>
      <w:r>
        <w:t xml:space="preserve">3. Usunięcie </w:t>
      </w:r>
      <w:r w:rsidRPr="006D696E">
        <w:t>przeszkód ,</w:t>
      </w:r>
    </w:p>
    <w:p w:rsidR="00641666" w:rsidRPr="006D696E" w:rsidRDefault="00641666" w:rsidP="00641666">
      <w:pPr>
        <w:spacing w:after="0" w:line="240" w:lineRule="auto"/>
      </w:pPr>
      <w:r>
        <w:t>4</w:t>
      </w:r>
      <w:r w:rsidRPr="006D696E">
        <w:t>.Otwarcie przyłączy po instalacji rękawa, oraz montaż tzw. kapeluszy</w:t>
      </w:r>
    </w:p>
    <w:p w:rsidR="00641666" w:rsidRPr="006D696E" w:rsidRDefault="00641666" w:rsidP="00641666">
      <w:pPr>
        <w:spacing w:after="0" w:line="240" w:lineRule="auto"/>
      </w:pPr>
      <w:r>
        <w:t>5</w:t>
      </w:r>
      <w:r w:rsidRPr="006D696E">
        <w:t>. Kontrolna inspekcja TV po zamontowaniu rękawów</w:t>
      </w:r>
    </w:p>
    <w:p w:rsidR="00641666" w:rsidRPr="006D696E" w:rsidRDefault="00641666" w:rsidP="00641666">
      <w:pPr>
        <w:spacing w:after="0" w:line="240" w:lineRule="auto"/>
      </w:pPr>
      <w:r w:rsidRPr="006D696E">
        <w:t>Rękawy powinny być wykonane z tkaniny z włókna szklanego nasączone żywicą poliestrową utwardzoną promieniami</w:t>
      </w:r>
      <w:r>
        <w:t xml:space="preserve"> </w:t>
      </w:r>
      <w:proofErr w:type="spellStart"/>
      <w:r w:rsidRPr="006D696E">
        <w:t>UV</w:t>
      </w:r>
      <w:proofErr w:type="spellEnd"/>
      <w:r w:rsidRPr="006D696E">
        <w:t xml:space="preserve"> i/lub z tkaniny nasączonej żywicą epoksydową utwardzoną wysoką temperaturą za pomocą pary wodnej lub wody,</w:t>
      </w:r>
      <w:r>
        <w:t xml:space="preserve"> </w:t>
      </w:r>
      <w:r w:rsidRPr="006D696E">
        <w:t>wg następujących wymagań:</w:t>
      </w:r>
    </w:p>
    <w:p w:rsidR="00641666" w:rsidRPr="006D696E" w:rsidRDefault="00641666" w:rsidP="00641666">
      <w:pPr>
        <w:spacing w:after="0" w:line="240" w:lineRule="auto"/>
      </w:pPr>
      <w:r w:rsidRPr="006D696E">
        <w:lastRenderedPageBreak/>
        <w:t>a) nasączone żywicami powierzchnie wewnętrzne i zewnętrzne rękawa powinny być gładkie, pozbawione</w:t>
      </w:r>
      <w:r>
        <w:t xml:space="preserve"> </w:t>
      </w:r>
      <w:r w:rsidRPr="006D696E">
        <w:t>wad w postaci niejednorodności i wtrąceń ciał obcych,</w:t>
      </w:r>
    </w:p>
    <w:p w:rsidR="00641666" w:rsidRPr="006D696E" w:rsidRDefault="00641666" w:rsidP="00641666">
      <w:pPr>
        <w:spacing w:after="0" w:line="240" w:lineRule="auto"/>
      </w:pPr>
      <w:r w:rsidRPr="006D696E">
        <w:t>b) barwa rękawa przed zainstalowaniem powinna być na całej jego powierzchni jednakowa pod względem</w:t>
      </w:r>
      <w:r>
        <w:t xml:space="preserve"> </w:t>
      </w:r>
      <w:r w:rsidRPr="006D696E">
        <w:t>odcienia i intensywności,</w:t>
      </w:r>
    </w:p>
    <w:p w:rsidR="00641666" w:rsidRPr="006D696E" w:rsidRDefault="00641666" w:rsidP="00641666">
      <w:pPr>
        <w:spacing w:after="0" w:line="240" w:lineRule="auto"/>
      </w:pPr>
      <w:r>
        <w:t>c</w:t>
      </w:r>
      <w:r w:rsidRPr="006D696E">
        <w:t xml:space="preserve">) odporność chemiczna w zakresie </w:t>
      </w:r>
      <w:proofErr w:type="spellStart"/>
      <w:r w:rsidRPr="006D696E">
        <w:t>pH</w:t>
      </w:r>
      <w:proofErr w:type="spellEnd"/>
      <w:r w:rsidRPr="006D696E">
        <w:t xml:space="preserve"> 4-10 i temperatury do 60°,</w:t>
      </w:r>
    </w:p>
    <w:p w:rsidR="00641666" w:rsidRPr="006D696E" w:rsidRDefault="00641666" w:rsidP="00641666">
      <w:pPr>
        <w:spacing w:after="0" w:line="240" w:lineRule="auto"/>
      </w:pPr>
      <w:r>
        <w:t>d</w:t>
      </w:r>
      <w:r w:rsidRPr="006D696E">
        <w:t>) odporność na ścieranie nie wyższa niż 0,05 mm na 100 000</w:t>
      </w:r>
    </w:p>
    <w:p w:rsidR="00641666" w:rsidRPr="006D696E" w:rsidRDefault="00641666" w:rsidP="00641666">
      <w:pPr>
        <w:spacing w:after="0" w:line="240" w:lineRule="auto"/>
      </w:pPr>
      <w:r>
        <w:t>e</w:t>
      </w:r>
      <w:r w:rsidRPr="006D696E">
        <w:t>) wymiary rękawa dobrane do średnicy kanału,</w:t>
      </w:r>
    </w:p>
    <w:p w:rsidR="00641666" w:rsidRPr="006D696E" w:rsidRDefault="00641666" w:rsidP="00641666">
      <w:pPr>
        <w:spacing w:after="0" w:line="240" w:lineRule="auto"/>
      </w:pPr>
      <w:r>
        <w:t>f</w:t>
      </w:r>
      <w:r w:rsidRPr="006D696E">
        <w:t>) przyleganie rękawa do powierzchni wewnętrznej kanału na całej długości równomiernego utwardzenia rękawa,</w:t>
      </w:r>
    </w:p>
    <w:p w:rsidR="00641666" w:rsidRPr="006D696E" w:rsidRDefault="00641666" w:rsidP="00641666">
      <w:pPr>
        <w:spacing w:after="0" w:line="240" w:lineRule="auto"/>
      </w:pPr>
      <w:r>
        <w:t>g</w:t>
      </w:r>
      <w:r w:rsidRPr="006D696E">
        <w:t>) szczelność kanału po renowacji,</w:t>
      </w:r>
    </w:p>
    <w:p w:rsidR="00641666" w:rsidRPr="006D696E" w:rsidRDefault="00641666" w:rsidP="00641666">
      <w:pPr>
        <w:spacing w:after="0" w:line="240" w:lineRule="auto"/>
      </w:pPr>
      <w:r>
        <w:t>h</w:t>
      </w:r>
      <w:r w:rsidRPr="006D696E">
        <w:t>) zapewnienie właściwego stanu kanału po renowacji w postaci gładkiej powierzchni kanału.</w:t>
      </w:r>
    </w:p>
    <w:p w:rsidR="00641666" w:rsidRDefault="00641666" w:rsidP="00641666">
      <w:pPr>
        <w:spacing w:after="0" w:line="240" w:lineRule="auto"/>
      </w:pPr>
      <w:r>
        <w:t xml:space="preserve">Wykonanie połączenie z istniejącą kanalizacją </w:t>
      </w:r>
      <w:proofErr w:type="spellStart"/>
      <w:r>
        <w:t>pvc</w:t>
      </w:r>
      <w:proofErr w:type="spellEnd"/>
      <w:r>
        <w:t xml:space="preserve"> od strony wschodniej.</w:t>
      </w:r>
    </w:p>
    <w:p w:rsidR="00641666" w:rsidRDefault="00641666" w:rsidP="00641666">
      <w:pPr>
        <w:spacing w:after="0" w:line="240" w:lineRule="auto"/>
      </w:pPr>
      <w:r>
        <w:t xml:space="preserve">Wykonanie połączenia z wymienianą instalacja z rur żeliwnych na </w:t>
      </w:r>
      <w:proofErr w:type="spellStart"/>
      <w:r>
        <w:t>pvc</w:t>
      </w:r>
      <w:proofErr w:type="spellEnd"/>
      <w:r>
        <w:t xml:space="preserve"> (instalacji wymienianej w tym postępowaniu).</w:t>
      </w:r>
    </w:p>
    <w:p w:rsidR="00641666" w:rsidRDefault="00641666" w:rsidP="00641666">
      <w:pPr>
        <w:spacing w:after="0" w:line="240" w:lineRule="auto"/>
      </w:pPr>
      <w:r>
        <w:t xml:space="preserve">Należy zwrócić uwagę na trudność wykonania prac ze względu na umiejscowienie instalacji w kanałach pod budynkiem. </w:t>
      </w:r>
    </w:p>
    <w:p w:rsidR="00641666" w:rsidRDefault="00641666" w:rsidP="00641666">
      <w:pPr>
        <w:spacing w:after="0" w:line="240" w:lineRule="auto"/>
      </w:pPr>
    </w:p>
    <w:p w:rsidR="00641666" w:rsidRDefault="00641666" w:rsidP="00641666">
      <w:pPr>
        <w:spacing w:after="0" w:line="240" w:lineRule="auto"/>
        <w:rPr>
          <w:b/>
          <w:bCs/>
          <w:i/>
        </w:rPr>
      </w:pPr>
      <w:r w:rsidRPr="008F212A">
        <w:rPr>
          <w:b/>
          <w:bCs/>
          <w:i/>
        </w:rPr>
        <w:t xml:space="preserve">Wymiana kanalizacji z rur żeliwnych na </w:t>
      </w:r>
      <w:proofErr w:type="spellStart"/>
      <w:r w:rsidRPr="008F212A">
        <w:rPr>
          <w:b/>
          <w:bCs/>
          <w:i/>
        </w:rPr>
        <w:t>pvc</w:t>
      </w:r>
      <w:proofErr w:type="spellEnd"/>
      <w:r>
        <w:rPr>
          <w:b/>
          <w:bCs/>
          <w:i/>
        </w:rPr>
        <w:t>:</w:t>
      </w:r>
    </w:p>
    <w:p w:rsidR="00641666" w:rsidRPr="008F212A" w:rsidRDefault="00641666" w:rsidP="00641666">
      <w:pPr>
        <w:spacing w:after="0" w:line="240" w:lineRule="auto"/>
        <w:rPr>
          <w:bCs/>
        </w:rPr>
      </w:pPr>
      <w:r w:rsidRPr="008F212A">
        <w:rPr>
          <w:bCs/>
        </w:rPr>
        <w:t xml:space="preserve">Wykonanie </w:t>
      </w:r>
      <w:r>
        <w:rPr>
          <w:bCs/>
        </w:rPr>
        <w:t xml:space="preserve">wymiany instalacji z rur żeliwnych na rury </w:t>
      </w:r>
      <w:proofErr w:type="spellStart"/>
      <w:r>
        <w:rPr>
          <w:bCs/>
        </w:rPr>
        <w:t>pvc</w:t>
      </w:r>
      <w:proofErr w:type="spellEnd"/>
      <w:r>
        <w:rPr>
          <w:bCs/>
        </w:rPr>
        <w:t xml:space="preserve"> średnica 110 </w:t>
      </w:r>
      <w:r w:rsidRPr="008F212A">
        <w:rPr>
          <w:bCs/>
        </w:rPr>
        <w:t>w Szkole Podstawowej w Pobiedziskach budyn</w:t>
      </w:r>
      <w:r>
        <w:rPr>
          <w:bCs/>
        </w:rPr>
        <w:t>ek</w:t>
      </w:r>
      <w:r w:rsidRPr="008F212A">
        <w:rPr>
          <w:bCs/>
        </w:rPr>
        <w:t xml:space="preserve"> przy ul. Kostrzyńskiej 23 </w:t>
      </w:r>
      <w:r>
        <w:rPr>
          <w:bCs/>
        </w:rPr>
        <w:t>na odcinku ok 20m</w:t>
      </w:r>
      <w:r w:rsidRPr="008F212A">
        <w:rPr>
          <w:bCs/>
        </w:rPr>
        <w:t>.</w:t>
      </w:r>
      <w:r>
        <w:rPr>
          <w:bCs/>
        </w:rPr>
        <w:t xml:space="preserve"> Wraz z przyłączeniem dochodzących istniejących pionów kanalizacyjnych </w:t>
      </w:r>
      <w:proofErr w:type="spellStart"/>
      <w:r>
        <w:rPr>
          <w:bCs/>
        </w:rPr>
        <w:t>pvc</w:t>
      </w:r>
      <w:proofErr w:type="spellEnd"/>
      <w:r>
        <w:rPr>
          <w:bCs/>
        </w:rPr>
        <w:t xml:space="preserve">. </w:t>
      </w:r>
    </w:p>
    <w:p w:rsidR="00641666" w:rsidRPr="00145A8C" w:rsidRDefault="00641666" w:rsidP="00641666">
      <w:pPr>
        <w:numPr>
          <w:ilvl w:val="0"/>
          <w:numId w:val="16"/>
        </w:numPr>
      </w:pPr>
      <w:r w:rsidRPr="00145A8C">
        <w:t xml:space="preserve">Średnica: </w:t>
      </w:r>
      <w:r w:rsidRPr="00145A8C">
        <w:rPr>
          <w:b/>
          <w:bCs/>
        </w:rPr>
        <w:t>Ø110</w:t>
      </w:r>
    </w:p>
    <w:p w:rsidR="00641666" w:rsidRPr="00145A8C" w:rsidRDefault="00641666" w:rsidP="00641666">
      <w:pPr>
        <w:numPr>
          <w:ilvl w:val="0"/>
          <w:numId w:val="16"/>
        </w:numPr>
      </w:pPr>
      <w:r w:rsidRPr="00145A8C">
        <w:t xml:space="preserve">Grubość ścianki: </w:t>
      </w:r>
      <w:r w:rsidRPr="00145A8C">
        <w:rPr>
          <w:b/>
          <w:bCs/>
        </w:rPr>
        <w:t>3.2 mm</w:t>
      </w:r>
    </w:p>
    <w:p w:rsidR="00641666" w:rsidRPr="00145A8C" w:rsidRDefault="00641666" w:rsidP="00641666">
      <w:pPr>
        <w:numPr>
          <w:ilvl w:val="0"/>
          <w:numId w:val="16"/>
        </w:numPr>
      </w:pPr>
      <w:r w:rsidRPr="00145A8C">
        <w:t xml:space="preserve">Sztywność obwodowa: </w:t>
      </w:r>
      <w:r w:rsidRPr="00145A8C">
        <w:rPr>
          <w:b/>
          <w:bCs/>
        </w:rPr>
        <w:t>SN8</w:t>
      </w:r>
    </w:p>
    <w:p w:rsidR="00641666" w:rsidRPr="00145A8C" w:rsidRDefault="00641666" w:rsidP="00641666">
      <w:pPr>
        <w:numPr>
          <w:ilvl w:val="0"/>
          <w:numId w:val="16"/>
        </w:numPr>
      </w:pPr>
      <w:r w:rsidRPr="00145A8C">
        <w:t xml:space="preserve">Materiał: </w:t>
      </w:r>
      <w:proofErr w:type="spellStart"/>
      <w:r w:rsidRPr="00145A8C">
        <w:rPr>
          <w:b/>
          <w:bCs/>
        </w:rPr>
        <w:t>PVC</w:t>
      </w:r>
      <w:proofErr w:type="spellEnd"/>
      <w:r w:rsidRPr="00145A8C">
        <w:rPr>
          <w:b/>
          <w:bCs/>
        </w:rPr>
        <w:t xml:space="preserve"> - Polichlorek winylu</w:t>
      </w:r>
    </w:p>
    <w:p w:rsidR="00641666" w:rsidRPr="00AF57EC" w:rsidRDefault="00641666" w:rsidP="00641666">
      <w:pPr>
        <w:numPr>
          <w:ilvl w:val="0"/>
          <w:numId w:val="16"/>
        </w:numPr>
      </w:pPr>
      <w:r w:rsidRPr="00145A8C">
        <w:t xml:space="preserve">Kolor: </w:t>
      </w:r>
      <w:r w:rsidRPr="00145A8C">
        <w:rPr>
          <w:b/>
          <w:bCs/>
        </w:rPr>
        <w:t>pomarańczowy (oranż)</w:t>
      </w:r>
    </w:p>
    <w:p w:rsidR="00AF57EC" w:rsidRPr="00145A8C" w:rsidRDefault="00AF57EC" w:rsidP="00641666">
      <w:pPr>
        <w:numPr>
          <w:ilvl w:val="0"/>
          <w:numId w:val="16"/>
        </w:numPr>
      </w:pPr>
      <w:r>
        <w:rPr>
          <w:b/>
          <w:bCs/>
        </w:rPr>
        <w:t>Montaż 2 szt. rewizji (czyszczaków)</w:t>
      </w:r>
    </w:p>
    <w:p w:rsidR="00641666" w:rsidRDefault="00641666" w:rsidP="00641666">
      <w:pPr>
        <w:spacing w:after="0" w:line="240" w:lineRule="auto"/>
      </w:pPr>
      <w:r>
        <w:t xml:space="preserve">Należy zwrócić uwagę na trudność wykonania prac ze względu na umiejscowienie instalacji w kanałach pod budynkiem. </w:t>
      </w:r>
    </w:p>
    <w:p w:rsidR="008A316E" w:rsidRPr="008A316E" w:rsidRDefault="008A316E" w:rsidP="008A316E">
      <w:pPr>
        <w:spacing w:after="0"/>
      </w:pPr>
    </w:p>
    <w:p w:rsidR="00EF435A" w:rsidRDefault="005C6FBB" w:rsidP="00162DE6">
      <w:pPr>
        <w:spacing w:after="0"/>
      </w:pPr>
      <w:r w:rsidRPr="005C6FBB">
        <w:t xml:space="preserve">2. Termin realizacji zamówienia: </w:t>
      </w:r>
      <w:r w:rsidR="00641666">
        <w:t xml:space="preserve">7 dni </w:t>
      </w:r>
      <w:r w:rsidRPr="005C6FBB">
        <w:t xml:space="preserve">od daty </w:t>
      </w:r>
      <w:r w:rsidR="00641666">
        <w:t>03</w:t>
      </w:r>
      <w:r w:rsidR="00E6345E">
        <w:t>.</w:t>
      </w:r>
      <w:r w:rsidR="008A316E">
        <w:t>0</w:t>
      </w:r>
      <w:r w:rsidR="00641666">
        <w:t>7</w:t>
      </w:r>
      <w:r w:rsidR="00E6345E">
        <w:t>.2023r</w:t>
      </w:r>
      <w:r w:rsidR="004373AD">
        <w:t>.</w:t>
      </w:r>
      <w:r w:rsidRPr="005C6FBB">
        <w:br/>
        <w:t xml:space="preserve">3. Pozostałe warunki realizacji zamówienia określono we wzorze umowy stanowiącym załącznik nr </w:t>
      </w:r>
      <w:r w:rsidR="008A316E">
        <w:t>2</w:t>
      </w:r>
      <w:r w:rsidRPr="005C6FBB">
        <w:t xml:space="preserve"> do zaproszenia.</w:t>
      </w:r>
    </w:p>
    <w:p w:rsidR="004373AD" w:rsidRDefault="004373AD" w:rsidP="00162DE6">
      <w:pPr>
        <w:spacing w:after="0"/>
      </w:pPr>
      <w:r>
        <w:t xml:space="preserve">4. Zamawiający nie dopuszcza składania ofert wariantowych. </w:t>
      </w:r>
    </w:p>
    <w:p w:rsidR="00024B7A" w:rsidRDefault="005C6FBB" w:rsidP="00162DE6">
      <w:pPr>
        <w:spacing w:after="0"/>
      </w:pPr>
      <w:r w:rsidRPr="005C6FBB">
        <w:br/>
      </w:r>
      <w:r w:rsidRPr="00162DE6">
        <w:rPr>
          <w:b/>
        </w:rPr>
        <w:t>IV. PODSTAWY WYKLUCZENIA</w:t>
      </w:r>
      <w:r w:rsidRPr="005C6FBB">
        <w:br/>
        <w:t xml:space="preserve">1. Zamawiający wykluczy wykonawcę zgodnie z zasadami określonymi w art. 108 ust. 1 ustawy </w:t>
      </w:r>
      <w:proofErr w:type="spellStart"/>
      <w:r w:rsidRPr="005C6FBB">
        <w:t>Pzp</w:t>
      </w:r>
      <w:proofErr w:type="spellEnd"/>
      <w:r w:rsidRPr="005C6FBB">
        <w:t>.</w:t>
      </w:r>
      <w:r w:rsidRPr="005C6FBB">
        <w:br/>
        <w:t>2. W związku z wejściem w życie ustawy z dnia 13.04.2022 r. o szczególnych rozwiązaniach w zakresie przeciwdziałania</w:t>
      </w:r>
      <w:r w:rsidR="00162DE6">
        <w:t xml:space="preserve"> </w:t>
      </w:r>
      <w:r w:rsidRPr="005C6FBB">
        <w:t>wspieraniu agresji na Ukrainę oraz służących ochronie bezpieczeństwa narodowego (Dz. U. z 2022 r. poz. 835), działając na</w:t>
      </w:r>
      <w:r w:rsidR="00162DE6">
        <w:t xml:space="preserve"> </w:t>
      </w:r>
      <w:r w:rsidRPr="005C6FBB">
        <w:t>podstawie art. 7 ust. 1 powyższej ustawy oraz art. 5 k</w:t>
      </w:r>
      <w:r w:rsidR="00162DE6">
        <w:t xml:space="preserve"> </w:t>
      </w:r>
      <w:r w:rsidRPr="005C6FBB">
        <w:t>Rozporządzenia Rady (UE) 2022/576 z dnia 08.04.2022 r. w sprawie</w:t>
      </w:r>
      <w:r w:rsidR="00162DE6">
        <w:t xml:space="preserve"> </w:t>
      </w:r>
      <w:r w:rsidRPr="005C6FBB">
        <w:t>zmiany rozporządzenia (UE) nr 833/2014 dotyczącego środków ograniczających w związku z działaniami Rosji</w:t>
      </w:r>
      <w:r w:rsidR="00162DE6">
        <w:t xml:space="preserve"> </w:t>
      </w:r>
      <w:r w:rsidRPr="005C6FBB">
        <w:t>destabilizującymi sytuację na Ukrainie (Dz. Urz. UE L/111/1) z postępowania o udzielenie zamówienia publicznego</w:t>
      </w:r>
      <w:r w:rsidR="00162DE6">
        <w:t xml:space="preserve"> </w:t>
      </w:r>
      <w:r w:rsidRPr="005C6FBB">
        <w:t>wykluczy:</w:t>
      </w:r>
      <w:r w:rsidRPr="005C6FBB">
        <w:br/>
        <w:t>a) wykonawcę wymienionego w wykazach określonych w rozporządzeniu 765/2006 i rozporządzeniu 269/2014 albo wpisanego</w:t>
      </w:r>
      <w:r w:rsidR="00162DE6">
        <w:t xml:space="preserve"> </w:t>
      </w:r>
      <w:r w:rsidRPr="005C6FBB">
        <w:t>na listę na podstawie decyzji w sprawie wpisu na listę rozstrzygającej o zastosowaniu środka, o którym mowa w art. 1 pkt 3</w:t>
      </w:r>
      <w:r w:rsidR="00162DE6">
        <w:t xml:space="preserve"> </w:t>
      </w:r>
      <w:r w:rsidRPr="005C6FBB">
        <w:t>ustawy z dnia 13.04.2022 r. o szczególnych rozwiązaniach w zakresie przeciwdziałania wspieraniu agresji na Ukrainę oraz</w:t>
      </w:r>
      <w:r w:rsidR="00162DE6">
        <w:t xml:space="preserve"> </w:t>
      </w:r>
      <w:r w:rsidRPr="005C6FBB">
        <w:t>służących ochronie bezpieczeństwa narodowego (Dz. U. z 2022 r. poz. 835);</w:t>
      </w:r>
      <w:r w:rsidRPr="005C6FBB">
        <w:br/>
        <w:t>b) wykonawcę, którego beneficjentem rzeczywistym w rozumieniu ustawy z dnia 1 marca 2018 r. o przeciwdziałaniu praniu</w:t>
      </w:r>
      <w:r w:rsidR="00162DE6">
        <w:t xml:space="preserve"> </w:t>
      </w:r>
      <w:r w:rsidRPr="005C6FBB">
        <w:t>pieniędzy oraz finansowaniu terroryzmu (Dz. U. z 2022 r. poz. 593 i 655) jest osoba wymieniona w wykazach określonych w</w:t>
      </w:r>
      <w:r w:rsidR="00162DE6">
        <w:t xml:space="preserve"> </w:t>
      </w:r>
      <w:r w:rsidRPr="005C6FBB">
        <w:t xml:space="preserve">rozporządzeniu 765/2006 i rozporządzeniu 269/2014 albo wpisana na listę lub będąca takim </w:t>
      </w:r>
      <w:r w:rsidRPr="005C6FBB">
        <w:lastRenderedPageBreak/>
        <w:t>beneficjentem rzeczywistym od</w:t>
      </w:r>
      <w:r w:rsidR="00162DE6">
        <w:t xml:space="preserve"> </w:t>
      </w:r>
      <w:r w:rsidRPr="005C6FBB">
        <w:t>dnia 24 lutego 2022 r., o ile została wpisana na listę na podstawie decyzji w sprawie wpisu na listę rozstrzygającej o</w:t>
      </w:r>
      <w:r w:rsidR="00162DE6">
        <w:t xml:space="preserve"> </w:t>
      </w:r>
      <w:r w:rsidRPr="005C6FBB">
        <w:t>zastosowaniu środka, o którym mowa w art. 1 pkt 3 ustawy z dnia 13.04.2022 r. o szczególnych rozwiązaniach w zakresie</w:t>
      </w:r>
      <w:r w:rsidR="00162DE6">
        <w:t xml:space="preserve"> </w:t>
      </w:r>
      <w:r w:rsidRPr="005C6FBB">
        <w:t>przeciwdziałania wspieraniu agresji na Ukrainę oraz służących ochronie bezpieczeństwa narodowego (Dz. U. z 2022 r. poz.</w:t>
      </w:r>
      <w:r w:rsidR="00162DE6">
        <w:t xml:space="preserve"> </w:t>
      </w:r>
      <w:r w:rsidRPr="005C6FBB">
        <w:t>835);</w:t>
      </w:r>
      <w:r w:rsidRPr="005C6FBB">
        <w:br/>
        <w:t>c) wykonawcę, którego jednostką dominującą w rozumieniu art. 3 ust. 1 pkt 37 ustawy z dnia 29 września 1994 r. o</w:t>
      </w:r>
      <w:r w:rsidR="00162DE6">
        <w:t xml:space="preserve"> </w:t>
      </w:r>
      <w:r w:rsidRPr="005C6FBB">
        <w:t>rachunkowości (Dz. U. z 2021 r. poz. 217, 2105 i 2106), jest podmiot wymieniony w wykazach określonych w rozporządzeniu</w:t>
      </w:r>
      <w:r w:rsidR="00162DE6">
        <w:t xml:space="preserve"> </w:t>
      </w:r>
      <w:r w:rsidRPr="005C6FBB">
        <w:t>765/2006 i rozporządzeniu 269/2014 albo wpisany na listę lub będący taką jednostką dominującą od dnia 24 lutego 2022 r., o</w:t>
      </w:r>
      <w:r w:rsidR="00162DE6">
        <w:t xml:space="preserve"> </w:t>
      </w:r>
      <w:r w:rsidRPr="005C6FBB">
        <w:t>ile został wpisany na listę na podstawie decyzji w sprawie wpisu na listę rozstrzygającej o zastosowaniu środka, o którym</w:t>
      </w:r>
      <w:r w:rsidR="00162DE6">
        <w:t xml:space="preserve"> </w:t>
      </w:r>
      <w:r w:rsidRPr="005C6FBB">
        <w:t>mowa w art. 1 pkt 3 ustawy z dnia 13.04.2022 r. o szczególnych rozwiązaniach w zakresie przeciwdziałania</w:t>
      </w:r>
      <w:r w:rsidR="00162DE6">
        <w:t xml:space="preserve"> </w:t>
      </w:r>
      <w:r w:rsidRPr="005C6FBB">
        <w:t>wspieraniu agresji</w:t>
      </w:r>
      <w:r w:rsidR="00162DE6">
        <w:t xml:space="preserve"> </w:t>
      </w:r>
      <w:r w:rsidRPr="005C6FBB">
        <w:t>na Ukrainę oraz służących ochronie bezpieczeństwa narodowego (Dz. U. z 2022 r. poz. 835).</w:t>
      </w:r>
      <w:r w:rsidRPr="005C6FBB">
        <w:br/>
        <w:t>3. Wykonawca może zostać wykluczony przez Zamawiającego na każdym etapie postępowania o udzielenie zamówienia.</w:t>
      </w:r>
      <w:r w:rsidRPr="005C6FBB">
        <w:br/>
        <w:t xml:space="preserve">4. Zamawiający nie będzie ich stosował fakultatywnych podstaw wykluczenia na podstawie art. 109 ustawy </w:t>
      </w:r>
      <w:proofErr w:type="spellStart"/>
      <w:r w:rsidRPr="005C6FBB">
        <w:t>Pzp</w:t>
      </w:r>
      <w:proofErr w:type="spellEnd"/>
      <w:r w:rsidRPr="005C6FBB">
        <w:t>.</w:t>
      </w:r>
    </w:p>
    <w:p w:rsidR="00024B7A" w:rsidRDefault="005C6FBB" w:rsidP="00162DE6">
      <w:pPr>
        <w:spacing w:after="0"/>
      </w:pPr>
      <w:r w:rsidRPr="005C6FBB">
        <w:br/>
      </w:r>
      <w:r w:rsidRPr="00024B7A">
        <w:rPr>
          <w:b/>
        </w:rPr>
        <w:t>V. WARUNKI UDZIAŁU</w:t>
      </w:r>
      <w:r w:rsidRPr="005C6FBB">
        <w:br/>
        <w:t xml:space="preserve">1. Zamawiający działając na podstawie art. 112 ust 2 ustawy </w:t>
      </w:r>
      <w:proofErr w:type="spellStart"/>
      <w:r w:rsidRPr="005C6FBB">
        <w:t>Pzp</w:t>
      </w:r>
      <w:proofErr w:type="spellEnd"/>
      <w:r w:rsidRPr="005C6FBB">
        <w:t>, określa następujące warunki udziału w postępowaniu, w</w:t>
      </w:r>
      <w:r w:rsidR="00024B7A">
        <w:t xml:space="preserve"> </w:t>
      </w:r>
      <w:r w:rsidRPr="005C6FBB">
        <w:t>zakresie:</w:t>
      </w:r>
      <w:r w:rsidRPr="005C6FBB">
        <w:br/>
        <w:t>a) uprawnień do prowadzenia określonej działalności gospodarczej – Zamawiający nie określa</w:t>
      </w:r>
      <w:r w:rsidRPr="005C6FBB">
        <w:br/>
        <w:t>b) zdolności do występowania w obrocie gospodarczym – Zamawiający nie określa</w:t>
      </w:r>
      <w:r w:rsidRPr="005C6FBB">
        <w:br/>
        <w:t>c) sytuacji ekonomicznej lub finansowej – Zamawiający nie określa</w:t>
      </w:r>
      <w:r w:rsidRPr="005C6FBB">
        <w:br/>
        <w:t>d) zdolności technicznej lub zawodowej – Zamawiający nie określa</w:t>
      </w:r>
      <w:r w:rsidRPr="005C6FBB">
        <w:br/>
      </w:r>
    </w:p>
    <w:p w:rsidR="005C6FBB" w:rsidRPr="005C6FBB" w:rsidRDefault="005C6FBB" w:rsidP="00162DE6">
      <w:pPr>
        <w:spacing w:after="0"/>
      </w:pPr>
      <w:r w:rsidRPr="00024B7A">
        <w:rPr>
          <w:b/>
        </w:rPr>
        <w:t>VI. KOMUNIKACJA</w:t>
      </w:r>
      <w:r w:rsidRPr="005C6FBB">
        <w:br/>
        <w:t>Informacje o środkach komunikacji elektronicznej, przy użyciu których Zamawiający będzie komunikował się z Wykonawcami,</w:t>
      </w:r>
      <w:r w:rsidR="00024B7A">
        <w:t xml:space="preserve"> </w:t>
      </w:r>
      <w:r w:rsidRPr="005C6FBB">
        <w:t>oraz informacje o wymaganiach technicznych i organizacyjnych sporządzania, wysyłania i odbierania korespondencji</w:t>
      </w:r>
      <w:r w:rsidR="00024B7A">
        <w:t xml:space="preserve"> </w:t>
      </w:r>
      <w:r w:rsidRPr="005C6FBB">
        <w:t>elektronicznej.</w:t>
      </w:r>
      <w:r w:rsidRPr="005C6FBB">
        <w:br/>
        <w:t>Informacje o sposobie porozumiewania się Zamawiającego z Wykonawcą:</w:t>
      </w:r>
      <w:r w:rsidRPr="005C6FBB">
        <w:br/>
      </w:r>
      <w:r w:rsidR="00024B7A">
        <w:t>1. W niniejszym postępowaniu</w:t>
      </w:r>
      <w:r w:rsidRPr="005C6FBB">
        <w:t>, komunikacja pomiędzy Zamawiającym, a Wykonawcą,</w:t>
      </w:r>
      <w:r w:rsidR="00024B7A">
        <w:t xml:space="preserve"> </w:t>
      </w:r>
      <w:r w:rsidRPr="005C6FBB">
        <w:t>odbywa się przy użyciu środków komunikacji elektronicznej, za pośrednictwem poczty elektronicznej.</w:t>
      </w:r>
      <w:r w:rsidRPr="005C6FBB">
        <w:br/>
        <w:t>2. W korespondencji kierowanej do Zamawiającego, Wykonawca powinien posługiwać się nazwą zamówienia określoną w</w:t>
      </w:r>
      <w:r w:rsidR="00051F5B">
        <w:t xml:space="preserve"> </w:t>
      </w:r>
      <w:r w:rsidRPr="005C6FBB">
        <w:t>treści zaproszenia.</w:t>
      </w:r>
      <w:r w:rsidRPr="005C6FBB">
        <w:br/>
        <w:t>3. Postępowanie prowadzi się w języku polskim. Oferta, podmiotowe i przedmiotowe środki</w:t>
      </w:r>
      <w:r w:rsidR="00051F5B">
        <w:t xml:space="preserve"> </w:t>
      </w:r>
      <w:r w:rsidRPr="005C6FBB">
        <w:t>dowodowe oraz inne dokumenty</w:t>
      </w:r>
      <w:r w:rsidR="00051F5B">
        <w:t xml:space="preserve"> </w:t>
      </w:r>
      <w:r w:rsidRPr="005C6FBB">
        <w:t>lub oświadczenia, sporządzone w języku obcym przekazuję się wraz z tłumaczeniem na język polski.</w:t>
      </w:r>
      <w:r w:rsidRPr="005C6FBB">
        <w:br/>
        <w:t>4. Zawiadomienia, oświadczenia, wnioski lub oferta złoż</w:t>
      </w:r>
      <w:r w:rsidR="00051F5B">
        <w:t>ona w odpowiedzi na zaproszenie</w:t>
      </w:r>
      <w:r w:rsidRPr="005C6FBB">
        <w:t>, dowody przedmiotowe</w:t>
      </w:r>
      <w:r w:rsidR="00051F5B">
        <w:t xml:space="preserve"> </w:t>
      </w:r>
      <w:r w:rsidRPr="005C6FBB">
        <w:t>i podmiotowe oraz pozostałe informacje przekazywane przez Wykonawcę drogą elektroniczną winny być kierowane na</w:t>
      </w:r>
      <w:r w:rsidR="00051F5B">
        <w:t xml:space="preserve"> </w:t>
      </w:r>
      <w:r w:rsidRPr="005C6FBB">
        <w:t xml:space="preserve">adres: </w:t>
      </w:r>
      <w:r w:rsidR="008A316E">
        <w:t>p.terazniewski</w:t>
      </w:r>
      <w:r w:rsidRPr="005C6FBB">
        <w:t>@pobiedziska.szkola.pl</w:t>
      </w:r>
    </w:p>
    <w:p w:rsidR="00051F5B" w:rsidRDefault="005C6FBB" w:rsidP="005C6FBB">
      <w:r w:rsidRPr="005C6FBB">
        <w:t xml:space="preserve">a) Osobami uprawnionymi ze strony Zamawiającego do porozumiewania się z Wykonawcą jest: </w:t>
      </w:r>
      <w:r w:rsidR="008A316E">
        <w:t xml:space="preserve">Piotr </w:t>
      </w:r>
      <w:proofErr w:type="spellStart"/>
      <w:r w:rsidR="008A316E">
        <w:t>Teraźniewski</w:t>
      </w:r>
      <w:proofErr w:type="spellEnd"/>
      <w:r w:rsidRPr="005C6FBB">
        <w:t>, email:</w:t>
      </w:r>
      <w:r w:rsidR="00051F5B">
        <w:t xml:space="preserve"> </w:t>
      </w:r>
      <w:r w:rsidR="008A316E">
        <w:t>p.terazniewski</w:t>
      </w:r>
      <w:r w:rsidRPr="005C6FBB">
        <w:t xml:space="preserve">@pobiedziska.szkola.pl, nr tel. </w:t>
      </w:r>
      <w:r w:rsidR="008A316E">
        <w:t>504008608</w:t>
      </w:r>
      <w:r w:rsidRPr="005C6FBB">
        <w:t xml:space="preserve"> </w:t>
      </w:r>
      <w:r w:rsidR="00051F5B">
        <w:t>–</w:t>
      </w:r>
      <w:r w:rsidRPr="005C6FBB">
        <w:t xml:space="preserve"> dotyczy</w:t>
      </w:r>
      <w:r w:rsidR="00051F5B">
        <w:t xml:space="preserve"> komunikacji ustnej</w:t>
      </w:r>
      <w:r w:rsidRPr="005C6FBB">
        <w:t>.</w:t>
      </w:r>
    </w:p>
    <w:p w:rsidR="00051F5B" w:rsidRDefault="005C6FBB" w:rsidP="005C6FBB">
      <w:r w:rsidRPr="005C6FBB">
        <w:br/>
      </w:r>
      <w:r w:rsidRPr="00051F5B">
        <w:rPr>
          <w:b/>
        </w:rPr>
        <w:t>VII. FORMA SKŁADANIA DOKUMENTÓW</w:t>
      </w:r>
      <w:r w:rsidRPr="005C6FBB">
        <w:br/>
        <w:t>Rozdział I Informacje ogólne</w:t>
      </w:r>
      <w:r w:rsidRPr="005C6FBB">
        <w:br/>
        <w:t>1. Zawiadomienia, oświadczenia, wnio</w:t>
      </w:r>
      <w:r w:rsidR="00E6345E">
        <w:t>ski</w:t>
      </w:r>
      <w:r w:rsidRPr="005C6FBB">
        <w:t>, dowody, przedmiotowe i podmiotowe</w:t>
      </w:r>
      <w:r w:rsidR="00051F5B">
        <w:t xml:space="preserve"> </w:t>
      </w:r>
      <w:r w:rsidRPr="005C6FBB">
        <w:t>oraz pozostałe informacje składa się w formie elektronicznej, opatrzone</w:t>
      </w:r>
      <w:r w:rsidR="00051F5B">
        <w:t xml:space="preserve"> </w:t>
      </w:r>
      <w:r w:rsidRPr="005C6FBB">
        <w:t>kwalifikowanym podpisem elektronicznym lub</w:t>
      </w:r>
      <w:r w:rsidR="00051F5B">
        <w:t xml:space="preserve"> </w:t>
      </w:r>
      <w:r w:rsidRPr="005C6FBB">
        <w:t>podpisem zaufanym lub podpisem osobistym, przez osobę upoważnioną do tych czynności.</w:t>
      </w:r>
      <w:r w:rsidRPr="005C6FBB">
        <w:br/>
        <w:t>2. Dokumenty mogą być złożone w jednym pliku opatrzonym kwalifikowanym podpisem</w:t>
      </w:r>
      <w:r w:rsidR="00051F5B">
        <w:t xml:space="preserve"> </w:t>
      </w:r>
      <w:r w:rsidRPr="005C6FBB">
        <w:t>elektronicznym lub podpisem</w:t>
      </w:r>
      <w:r w:rsidR="00051F5B">
        <w:t xml:space="preserve"> </w:t>
      </w:r>
      <w:r w:rsidRPr="005C6FBB">
        <w:t>zaufanym lub podpisem osobistym przez osobę upoważnioną do tych czynności lub w odrębnych plikach, każdy z tych</w:t>
      </w:r>
      <w:r w:rsidR="00051F5B">
        <w:t xml:space="preserve"> </w:t>
      </w:r>
      <w:r w:rsidRPr="005C6FBB">
        <w:t xml:space="preserve">plików musi być osobno podpisany kwalifikowanym podpisem elektronicznym lub podpisem zaufanym </w:t>
      </w:r>
      <w:r w:rsidRPr="005C6FBB">
        <w:lastRenderedPageBreak/>
        <w:t>lub podpisem</w:t>
      </w:r>
      <w:r w:rsidR="00051F5B">
        <w:t xml:space="preserve"> </w:t>
      </w:r>
      <w:r w:rsidRPr="005C6FBB">
        <w:t>osobistym, przez osobę</w:t>
      </w:r>
      <w:r w:rsidR="00051F5B">
        <w:t xml:space="preserve"> </w:t>
      </w:r>
      <w:r w:rsidRPr="005C6FBB">
        <w:t>upoważnioną do tych czynności.</w:t>
      </w:r>
      <w:r w:rsidRPr="005C6FBB">
        <w:br/>
        <w:t>3. Pełnomocnictwo lub inny dokument, z którego wynika umocowanie do składanie oświadczeń w imieniu Wykonawcy,</w:t>
      </w:r>
      <w:r w:rsidR="00051F5B">
        <w:t xml:space="preserve"> </w:t>
      </w:r>
      <w:r w:rsidRPr="005C6FBB">
        <w:t>powinien być w odrębnym pliku, podpisanym kwalifikowanym podpisem elektronicznym lub podpisem zaufanym lub</w:t>
      </w:r>
      <w:r w:rsidR="00051F5B">
        <w:t xml:space="preserve"> </w:t>
      </w:r>
      <w:r w:rsidRPr="005C6FBB">
        <w:t>podpisem osobistym, przez osobę upoważnioną do tych czynności (mocodawcę)</w:t>
      </w:r>
      <w:r w:rsidRPr="005C6FBB">
        <w:br/>
        <w:t>4. Zamawiający dopuszcza również podpisanie ww. dokumentów, w formie skompresowanej,</w:t>
      </w:r>
      <w:r w:rsidR="00051F5B">
        <w:t xml:space="preserve"> </w:t>
      </w:r>
      <w:r w:rsidRPr="005C6FBB">
        <w:t>poprzez opatrzenie całego pliku</w:t>
      </w:r>
      <w:r w:rsidR="00051F5B">
        <w:t xml:space="preserve"> </w:t>
      </w:r>
      <w:r w:rsidRPr="005C6FBB">
        <w:t>jednym podpisem kwalifikowanym, lub podpisem zaufanym lub podpisem osobistym - jest to równoznaczne z</w:t>
      </w:r>
      <w:r w:rsidR="00051F5B">
        <w:t xml:space="preserve"> </w:t>
      </w:r>
      <w:r w:rsidRPr="005C6FBB">
        <w:t>poświadczaniem za zgodność z oryginałem wszystkich elektronicznych kopii dokumentów. Jeśli Wykonawca pakuje</w:t>
      </w:r>
      <w:r w:rsidR="00051F5B">
        <w:t xml:space="preserve"> </w:t>
      </w:r>
      <w:r w:rsidRPr="005C6FBB">
        <w:t>dokumenty np. w plik ZIP zalecamy wcześniejsze podpisanie z osobna każdego ze kompresowanych plików. Zalecany format:</w:t>
      </w:r>
      <w:r w:rsidR="00051F5B">
        <w:t xml:space="preserve"> </w:t>
      </w:r>
      <w:r w:rsidRPr="005C6FBB">
        <w:t>.pdf.</w:t>
      </w:r>
      <w:r w:rsidRPr="005C6FBB">
        <w:br/>
      </w:r>
      <w:r w:rsidR="00FC6654">
        <w:rPr>
          <w:b/>
        </w:rPr>
        <w:t>VII</w:t>
      </w:r>
      <w:r w:rsidRPr="00051F5B">
        <w:rPr>
          <w:b/>
        </w:rPr>
        <w:t>I. UMOWY</w:t>
      </w:r>
      <w:r w:rsidRPr="005C6FBB">
        <w:br/>
        <w:t>1. Termin zawarcia umow</w:t>
      </w:r>
      <w:r w:rsidR="00E6345E">
        <w:t xml:space="preserve">y zostanie wyznaczony na dzień </w:t>
      </w:r>
      <w:r w:rsidR="008A316E">
        <w:t>2</w:t>
      </w:r>
      <w:r w:rsidR="00241688">
        <w:t>0</w:t>
      </w:r>
      <w:r w:rsidRPr="005C6FBB">
        <w:t>.0</w:t>
      </w:r>
      <w:r w:rsidR="003301CB">
        <w:t>6</w:t>
      </w:r>
      <w:r w:rsidRPr="005C6FBB">
        <w:t>.2023 r.</w:t>
      </w:r>
      <w:r w:rsidRPr="005C6FBB">
        <w:br/>
        <w:t xml:space="preserve">2. Projektowane postanowienia umowy zawarte są w załączniku nr </w:t>
      </w:r>
      <w:r w:rsidR="008A316E">
        <w:t>2</w:t>
      </w:r>
      <w:r w:rsidRPr="005C6FBB">
        <w:t xml:space="preserve"> do zaproszenia</w:t>
      </w:r>
      <w:r w:rsidR="00051F5B" w:rsidRPr="005C6FBB">
        <w:t xml:space="preserve"> </w:t>
      </w:r>
      <w:r w:rsidRPr="005C6FBB">
        <w:br/>
      </w:r>
      <w:r w:rsidR="00051F5B">
        <w:t>3</w:t>
      </w:r>
      <w:r w:rsidRPr="005C6FBB">
        <w:t>. Umowa zostanie zawarta pod rygorem nieważności w formie pisemnej.</w:t>
      </w:r>
      <w:r w:rsidRPr="005C6FBB">
        <w:br/>
      </w:r>
      <w:r w:rsidR="00051F5B">
        <w:t>4</w:t>
      </w:r>
      <w:r w:rsidRPr="005C6FBB">
        <w:t>. Zamawiający dopuszcza zawarcie umowy na odległość podpisaną kwalifikowanym podpisem elektronicznym zgodnie z</w:t>
      </w:r>
      <w:r w:rsidR="00051F5B">
        <w:t xml:space="preserve"> </w:t>
      </w:r>
      <w:r w:rsidRPr="005C6FBB">
        <w:t>reprezentacją.</w:t>
      </w:r>
      <w:r w:rsidRPr="005C6FBB">
        <w:br/>
      </w:r>
    </w:p>
    <w:p w:rsidR="00051F5B" w:rsidRDefault="00FC6654" w:rsidP="005C6FBB">
      <w:r>
        <w:rPr>
          <w:b/>
        </w:rPr>
        <w:t>I</w:t>
      </w:r>
      <w:r w:rsidR="005C6FBB" w:rsidRPr="00051F5B">
        <w:rPr>
          <w:b/>
        </w:rPr>
        <w:t>X. OCHRONA DANYCH OSOBOWYCH</w:t>
      </w:r>
      <w:r w:rsidR="005C6FBB" w:rsidRPr="005C6FBB">
        <w:br/>
        <w:t>1. Zgodnie z art. 13 ust. 1 i 2 rozporządzenia Parlamentu Europejskiego i Rady (UE) 2016/679 z dnia 27 kwietnia 2016 r. w</w:t>
      </w:r>
      <w:r w:rsidR="00051F5B">
        <w:t xml:space="preserve"> </w:t>
      </w:r>
      <w:r w:rsidR="005C6FBB" w:rsidRPr="005C6FBB">
        <w:t>sprawie ochrony osób fizycznych w związku z przetwarzaniem danych osobowych i w sprawie swobodnego przepływu takich</w:t>
      </w:r>
      <w:r w:rsidR="00051F5B">
        <w:t xml:space="preserve"> </w:t>
      </w:r>
      <w:r w:rsidR="005C6FBB" w:rsidRPr="005C6FBB">
        <w:t>danych oraz uchylenia dyrektywy 95/46/WE (ogólne rozporządzenie o ochronie danych) (Dz. Urz. UE L 119 z 04.05.2016, str.</w:t>
      </w:r>
      <w:r w:rsidR="005C6FBB" w:rsidRPr="005C6FBB">
        <w:br/>
        <w:t>1), dalej „</w:t>
      </w:r>
      <w:proofErr w:type="spellStart"/>
      <w:r w:rsidR="005C6FBB" w:rsidRPr="005C6FBB">
        <w:t>RODO</w:t>
      </w:r>
      <w:proofErr w:type="spellEnd"/>
      <w:r w:rsidR="005C6FBB" w:rsidRPr="005C6FBB">
        <w:t>”, informuję, że Administratorem Państwa danych osobowych jest Szkoła</w:t>
      </w:r>
      <w:r w:rsidR="00051F5B">
        <w:t xml:space="preserve"> </w:t>
      </w:r>
      <w:r w:rsidR="005C6FBB" w:rsidRPr="005C6FBB">
        <w:t>Podstawowa im. Kazimierza</w:t>
      </w:r>
      <w:r w:rsidR="00051F5B">
        <w:t xml:space="preserve"> </w:t>
      </w:r>
      <w:r w:rsidR="005C6FBB" w:rsidRPr="005C6FBB">
        <w:t>Odnowiciela w Pobiedziskach, ul. Kostrzyńska 23, 62-010 Pobiedziska, dalej jako „szkoła”. Inspektorem ochrony danych</w:t>
      </w:r>
      <w:r w:rsidR="00051F5B">
        <w:t xml:space="preserve"> </w:t>
      </w:r>
      <w:r w:rsidR="005C6FBB" w:rsidRPr="005C6FBB">
        <w:t xml:space="preserve">osobowych w szkole jest Pan Dawid Nogaj, adres e-mail: </w:t>
      </w:r>
      <w:hyperlink r:id="rId9" w:history="1">
        <w:r w:rsidR="00051F5B" w:rsidRPr="00DE5DD1">
          <w:rPr>
            <w:rStyle w:val="Hipercze"/>
          </w:rPr>
          <w:t>inspektor@bezpieczne-dane.eu</w:t>
        </w:r>
      </w:hyperlink>
      <w:r w:rsidR="005C6FBB" w:rsidRPr="005C6FBB">
        <w:t>.</w:t>
      </w:r>
      <w:r w:rsidR="00051F5B">
        <w:t xml:space="preserve"> </w:t>
      </w:r>
    </w:p>
    <w:p w:rsidR="0027555B" w:rsidRDefault="005C6FBB" w:rsidP="005C6FBB">
      <w:r w:rsidRPr="005C6FBB">
        <w:sym w:font="Symbol" w:char="F0A7"/>
      </w:r>
      <w:r w:rsidRPr="005C6FBB">
        <w:t xml:space="preserve"> odbiorcami Pani/Pana danych osobowych będą osoby lub podmioty, którym udostępniona zostanie dokumentacja</w:t>
      </w:r>
      <w:r w:rsidR="00051F5B">
        <w:t xml:space="preserve"> </w:t>
      </w:r>
      <w:r w:rsidRPr="005C6FBB">
        <w:t>uzyskana w wyniku prowadzonego postępowania o udzielenie zamówienia publicznego,</w:t>
      </w:r>
      <w:r w:rsidRPr="005C6FBB">
        <w:br/>
      </w:r>
      <w:r w:rsidRPr="005C6FBB">
        <w:sym w:font="Symbol" w:char="F0A7"/>
      </w:r>
      <w:r w:rsidRPr="005C6FBB">
        <w:t xml:space="preserve"> Pani/Pana dane osobowe będą przechowywane, zgodnie z art. 97 ust. 1 ustawy </w:t>
      </w:r>
      <w:proofErr w:type="spellStart"/>
      <w:r w:rsidRPr="005C6FBB">
        <w:t>Pzp</w:t>
      </w:r>
      <w:proofErr w:type="spellEnd"/>
      <w:r w:rsidRPr="005C6FBB">
        <w:t>, przez okres 4 lat od dnia zakończenia</w:t>
      </w:r>
      <w:r w:rsidR="00051F5B">
        <w:t xml:space="preserve"> </w:t>
      </w:r>
      <w:r w:rsidRPr="005C6FBB">
        <w:t>postępowania o udzielenie zamówienia, a jeżeli czas trwania umowy przekracza 4 lata, okres przechowywania obejmuje</w:t>
      </w:r>
      <w:r w:rsidR="00051F5B">
        <w:t xml:space="preserve"> </w:t>
      </w:r>
      <w:r w:rsidRPr="005C6FBB">
        <w:t>cały czas trwania umowy;</w:t>
      </w:r>
      <w:r w:rsidRPr="005C6FBB">
        <w:br/>
      </w:r>
      <w:r w:rsidRPr="005C6FBB">
        <w:sym w:font="Symbol" w:char="F0A7"/>
      </w:r>
      <w:r w:rsidRPr="005C6FBB">
        <w:t xml:space="preserve"> obowiązek podania przez Panią/Pana danych osobowych bezpośrednio Pani/Pana, związanym z udziałem w</w:t>
      </w:r>
      <w:r w:rsidR="00051F5B">
        <w:t xml:space="preserve"> </w:t>
      </w:r>
      <w:r w:rsidRPr="005C6FBB">
        <w:t>postępowaniu o udzielenie zamówienia publicznego; konsekwencje niepodania</w:t>
      </w:r>
      <w:r w:rsidR="00051F5B">
        <w:t xml:space="preserve"> </w:t>
      </w:r>
      <w:r w:rsidRPr="005C6FBB">
        <w:t>określonych danych może skutkować nie</w:t>
      </w:r>
      <w:r w:rsidR="00051F5B">
        <w:t xml:space="preserve"> </w:t>
      </w:r>
      <w:r w:rsidRPr="005C6FBB">
        <w:t>udzieleniem zamówienia publicznego</w:t>
      </w:r>
      <w:r w:rsidRPr="005C6FBB">
        <w:br/>
      </w:r>
      <w:r w:rsidRPr="005C6FBB">
        <w:sym w:font="Symbol" w:char="F0A7"/>
      </w:r>
      <w:r w:rsidRPr="005C6FBB">
        <w:t xml:space="preserve"> w odniesieniu do Pani/Pana danych osobowych decyzje nie będą podejmowane w sposób zautomatyzowany, stosowanie</w:t>
      </w:r>
      <w:r w:rsidR="00051F5B">
        <w:t xml:space="preserve"> </w:t>
      </w:r>
      <w:r w:rsidRPr="005C6FBB">
        <w:t xml:space="preserve">do art. 22 </w:t>
      </w:r>
      <w:proofErr w:type="spellStart"/>
      <w:r w:rsidRPr="005C6FBB">
        <w:t>RODO</w:t>
      </w:r>
      <w:proofErr w:type="spellEnd"/>
      <w:r w:rsidRPr="005C6FBB">
        <w:t>;</w:t>
      </w:r>
      <w:r w:rsidRPr="005C6FBB">
        <w:br/>
      </w:r>
      <w:r w:rsidRPr="005C6FBB">
        <w:sym w:font="Symbol" w:char="F0A7"/>
      </w:r>
      <w:r w:rsidRPr="005C6FBB">
        <w:t xml:space="preserve"> posiada Pani/Pan:</w:t>
      </w:r>
      <w:r w:rsidRPr="005C6FBB">
        <w:br/>
        <w:t xml:space="preserve">− na podstawie art. 15 </w:t>
      </w:r>
      <w:proofErr w:type="spellStart"/>
      <w:r w:rsidRPr="005C6FBB">
        <w:t>RODO</w:t>
      </w:r>
      <w:proofErr w:type="spellEnd"/>
      <w:r w:rsidRPr="005C6FBB">
        <w:t xml:space="preserve"> prawo dostępu do danych osobowych Pani/Pana dotyczących;</w:t>
      </w:r>
      <w:r w:rsidRPr="005C6FBB">
        <w:br/>
        <w:t xml:space="preserve">− na podstawie art. 16 </w:t>
      </w:r>
      <w:proofErr w:type="spellStart"/>
      <w:r w:rsidRPr="005C6FBB">
        <w:t>RODO</w:t>
      </w:r>
      <w:proofErr w:type="spellEnd"/>
      <w:r w:rsidRPr="005C6FBB">
        <w:t xml:space="preserve"> prawo do sprostowania Pani/Pana danych osobowych **;</w:t>
      </w:r>
      <w:r w:rsidRPr="005C6FBB">
        <w:br/>
        <w:t xml:space="preserve">− na podstawie art. 18 </w:t>
      </w:r>
      <w:proofErr w:type="spellStart"/>
      <w:r w:rsidRPr="005C6FBB">
        <w:t>RODO</w:t>
      </w:r>
      <w:proofErr w:type="spellEnd"/>
      <w:r w:rsidRPr="005C6FBB">
        <w:t xml:space="preserve"> prawo żądania od administratora ograniczenia przetwarzania danych osobowych z</w:t>
      </w:r>
      <w:r w:rsidR="00051F5B">
        <w:t xml:space="preserve"> </w:t>
      </w:r>
      <w:r w:rsidRPr="005C6FBB">
        <w:t xml:space="preserve">zastrzeżeniem przypadków, o których mowa w art. 18 ust. 2 </w:t>
      </w:r>
      <w:proofErr w:type="spellStart"/>
      <w:r w:rsidRPr="005C6FBB">
        <w:t>RODO</w:t>
      </w:r>
      <w:proofErr w:type="spellEnd"/>
      <w:r w:rsidRPr="005C6FBB">
        <w:t xml:space="preserve"> ***;</w:t>
      </w:r>
      <w:r w:rsidRPr="005C6FBB">
        <w:br/>
        <w:t>− prawo do wniesienia skargi do Prezesa Urzędu Ochrony Danych Osobowych, gdy uzna Pani/Pan, że przetwarzanie danych</w:t>
      </w:r>
      <w:r w:rsidR="00051F5B">
        <w:t xml:space="preserve"> </w:t>
      </w:r>
      <w:r w:rsidRPr="005C6FBB">
        <w:t xml:space="preserve">osobowych Pani/Pana dotyczących narusza przepisy </w:t>
      </w:r>
      <w:proofErr w:type="spellStart"/>
      <w:r w:rsidRPr="005C6FBB">
        <w:t>RODO</w:t>
      </w:r>
      <w:proofErr w:type="spellEnd"/>
      <w:r w:rsidRPr="005C6FBB">
        <w:t>;</w:t>
      </w:r>
      <w:r w:rsidRPr="005C6FBB">
        <w:br/>
      </w:r>
      <w:r w:rsidRPr="005C6FBB">
        <w:sym w:font="Symbol" w:char="F0A7"/>
      </w:r>
      <w:r w:rsidRPr="005C6FBB">
        <w:t xml:space="preserve"> nie przysługuje Pani/Panu:</w:t>
      </w:r>
      <w:r w:rsidRPr="005C6FBB">
        <w:br/>
        <w:t xml:space="preserve">− w związku z art. 17 ust. 3 lit. b, d lub e </w:t>
      </w:r>
      <w:proofErr w:type="spellStart"/>
      <w:r w:rsidRPr="005C6FBB">
        <w:t>RODO</w:t>
      </w:r>
      <w:proofErr w:type="spellEnd"/>
      <w:r w:rsidRPr="005C6FBB">
        <w:t xml:space="preserve"> prawo do usunięcia danych osobowych;</w:t>
      </w:r>
      <w:r w:rsidRPr="005C6FBB">
        <w:br/>
        <w:t xml:space="preserve">− prawo do przenoszenia danych osobowych, o którym mowa w art. 20 </w:t>
      </w:r>
      <w:proofErr w:type="spellStart"/>
      <w:r w:rsidRPr="005C6FBB">
        <w:t>RODO</w:t>
      </w:r>
      <w:proofErr w:type="spellEnd"/>
      <w:r w:rsidRPr="005C6FBB">
        <w:t>;</w:t>
      </w:r>
      <w:r w:rsidRPr="005C6FBB">
        <w:br/>
        <w:t xml:space="preserve">− na podstawie art. 21 </w:t>
      </w:r>
      <w:proofErr w:type="spellStart"/>
      <w:r w:rsidRPr="005C6FBB">
        <w:t>RODO</w:t>
      </w:r>
      <w:proofErr w:type="spellEnd"/>
      <w:r w:rsidRPr="005C6FBB">
        <w:t xml:space="preserve"> prawo sprzeciwu, wobec przetwarzania danych osobowych, gdyż podstawą prawną</w:t>
      </w:r>
      <w:r w:rsidR="00051F5B">
        <w:t xml:space="preserve"> </w:t>
      </w:r>
      <w:r w:rsidRPr="005C6FBB">
        <w:t xml:space="preserve">przetwarzania Pani/Pana danych osobowych jest art. 6 ust. 1 lit. c </w:t>
      </w:r>
      <w:proofErr w:type="spellStart"/>
      <w:r w:rsidRPr="005C6FBB">
        <w:t>RODO</w:t>
      </w:r>
      <w:proofErr w:type="spellEnd"/>
      <w:r w:rsidRPr="005C6FBB">
        <w:t>.</w:t>
      </w:r>
      <w:r w:rsidRPr="005C6FBB">
        <w:br/>
        <w:t xml:space="preserve">2. Wykonawca ubiegając się o udzielenie zamówienia publicznego jest zobowiązany do wypełnienia wszystkich </w:t>
      </w:r>
      <w:r w:rsidRPr="005C6FBB">
        <w:lastRenderedPageBreak/>
        <w:t>obowiązków</w:t>
      </w:r>
      <w:r w:rsidR="00051F5B">
        <w:t xml:space="preserve"> </w:t>
      </w:r>
      <w:r w:rsidRPr="005C6FBB">
        <w:t xml:space="preserve">formalno-prawnych związanych </w:t>
      </w:r>
      <w:proofErr w:type="spellStart"/>
      <w:r w:rsidRPr="005C6FBB">
        <w:t>RODO</w:t>
      </w:r>
      <w:proofErr w:type="spellEnd"/>
      <w:r w:rsidRPr="005C6FBB">
        <w:t xml:space="preserve">, w szczególności obowiązek informacyjny przewidziany w art. 13 </w:t>
      </w:r>
      <w:proofErr w:type="spellStart"/>
      <w:r w:rsidRPr="005C6FBB">
        <w:t>RODO</w:t>
      </w:r>
      <w:proofErr w:type="spellEnd"/>
      <w:r w:rsidRPr="005C6FBB">
        <w:t xml:space="preserve"> względem</w:t>
      </w:r>
      <w:r w:rsidR="0027555B">
        <w:t xml:space="preserve"> </w:t>
      </w:r>
      <w:r w:rsidRPr="005C6FBB">
        <w:t>osób fizycznych, których dane osobowe dotyczą i od których dane te wykonawca bezpośrednio pozyskał. Ponadto</w:t>
      </w:r>
      <w:r w:rsidR="0027555B">
        <w:t xml:space="preserve"> </w:t>
      </w:r>
      <w:r w:rsidRPr="005C6FBB">
        <w:t xml:space="preserve">wykonawca musi wypełnić obowiązek informacyjny wynikający z art. 14 </w:t>
      </w:r>
      <w:proofErr w:type="spellStart"/>
      <w:r w:rsidRPr="005C6FBB">
        <w:t>RODO</w:t>
      </w:r>
      <w:proofErr w:type="spellEnd"/>
      <w:r w:rsidRPr="005C6FBB">
        <w:t xml:space="preserve"> względem osób fizycznych, których dane</w:t>
      </w:r>
      <w:r w:rsidRPr="005C6FBB">
        <w:br/>
        <w:t>przekazuje zamawiającemu i których dane pośrednio pozyskał, chyba że ma zastosowanie co najmniej jedno z włączeń, o</w:t>
      </w:r>
      <w:r w:rsidR="0027555B">
        <w:t xml:space="preserve"> </w:t>
      </w:r>
      <w:r w:rsidRPr="005C6FBB">
        <w:t xml:space="preserve">których mowa w art. 14 ust. 5 </w:t>
      </w:r>
      <w:proofErr w:type="spellStart"/>
      <w:r w:rsidRPr="005C6FBB">
        <w:t>RODO</w:t>
      </w:r>
      <w:proofErr w:type="spellEnd"/>
      <w:r w:rsidRPr="005C6FBB">
        <w:t>.</w:t>
      </w:r>
      <w:r w:rsidRPr="005C6FBB">
        <w:br/>
        <w:t>3. Wobec obowiązku o którym mowa w ust 2, Zamawiający zwraca się do Wykonawcy o złożenie wraz z wymaganymi</w:t>
      </w:r>
      <w:r w:rsidR="0027555B">
        <w:t xml:space="preserve"> </w:t>
      </w:r>
      <w:r w:rsidRPr="005C6FBB">
        <w:t xml:space="preserve">dokumentami - oświadczenia o wypełnieniu obowiązków informacyjnych. Klauzula </w:t>
      </w:r>
      <w:proofErr w:type="spellStart"/>
      <w:r w:rsidRPr="005C6FBB">
        <w:t>RODO</w:t>
      </w:r>
      <w:proofErr w:type="spellEnd"/>
      <w:r w:rsidRPr="005C6FBB">
        <w:t xml:space="preserve"> znajduję się na formularzu</w:t>
      </w:r>
      <w:r w:rsidR="0027555B">
        <w:t xml:space="preserve"> </w:t>
      </w:r>
      <w:r w:rsidRPr="005C6FBB">
        <w:t>ofertowym zgodnym z załącznikiem nr 1 do Zaproszenia.</w:t>
      </w:r>
      <w:r w:rsidRPr="005C6FBB">
        <w:br/>
      </w:r>
    </w:p>
    <w:p w:rsidR="0027555B" w:rsidRDefault="0027555B" w:rsidP="005C6FBB"/>
    <w:p w:rsidR="005C6FBB" w:rsidRDefault="005C6FBB" w:rsidP="003301CB">
      <w:pPr>
        <w:spacing w:after="0"/>
      </w:pPr>
      <w:r w:rsidRPr="005C6FBB">
        <w:t>Załączniki:</w:t>
      </w:r>
      <w:r w:rsidRPr="005C6FBB">
        <w:br/>
        <w:t xml:space="preserve">1. Załącznik nr 1 - Wzór Formularza Oferty </w:t>
      </w:r>
      <w:r w:rsidRPr="005C6FBB">
        <w:br/>
      </w:r>
      <w:r w:rsidR="003301CB">
        <w:t>2</w:t>
      </w:r>
      <w:r w:rsidRPr="005C6FBB">
        <w:t xml:space="preserve">. Załącznik nr </w:t>
      </w:r>
      <w:r w:rsidR="00FC6654">
        <w:t>2</w:t>
      </w:r>
      <w:r w:rsidRPr="005C6FBB">
        <w:t xml:space="preserve"> – Wzór umowy</w:t>
      </w:r>
    </w:p>
    <w:p w:rsidR="003301CB" w:rsidRPr="005C6FBB" w:rsidRDefault="003301CB" w:rsidP="003301CB">
      <w:pPr>
        <w:spacing w:after="0"/>
      </w:pPr>
      <w:r>
        <w:t xml:space="preserve">3. Dokumentacja zdjęciowa istniejącej kanalizacji </w:t>
      </w:r>
    </w:p>
    <w:p w:rsidR="0027555B" w:rsidRDefault="0027555B" w:rsidP="005C6FBB"/>
    <w:p w:rsidR="0027555B" w:rsidRDefault="0027555B" w:rsidP="005C6FBB"/>
    <w:p w:rsidR="0027555B" w:rsidRDefault="0027555B" w:rsidP="005C6FBB"/>
    <w:p w:rsidR="0027555B" w:rsidRDefault="0027555B" w:rsidP="005C6FBB"/>
    <w:p w:rsidR="0027555B" w:rsidRDefault="0027555B"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FC6654" w:rsidRDefault="00FC6654" w:rsidP="005C6FBB"/>
    <w:p w:rsidR="0027555B" w:rsidRDefault="0027555B" w:rsidP="005C6FBB"/>
    <w:p w:rsidR="00241688" w:rsidRDefault="00241688" w:rsidP="005C6FBB"/>
    <w:p w:rsidR="00241688" w:rsidRDefault="00241688" w:rsidP="005C6FBB"/>
    <w:p w:rsidR="00241688" w:rsidRDefault="00241688" w:rsidP="005C6FBB"/>
    <w:p w:rsidR="00241688" w:rsidRDefault="00241688" w:rsidP="005C6FBB"/>
    <w:p w:rsidR="00241688" w:rsidRDefault="00241688" w:rsidP="005C6FBB"/>
    <w:p w:rsidR="0027555B" w:rsidRDefault="0027555B" w:rsidP="005C6FBB"/>
    <w:p w:rsidR="0027555B" w:rsidRDefault="0027555B" w:rsidP="005C6FBB"/>
    <w:p w:rsidR="0027555B" w:rsidRPr="00520B6E" w:rsidRDefault="0027555B" w:rsidP="0027555B">
      <w:pPr>
        <w:spacing w:after="160" w:line="259" w:lineRule="auto"/>
        <w:jc w:val="right"/>
        <w:rPr>
          <w:rFonts w:ascii="Calibri" w:eastAsia="Calibri" w:hAnsi="Calibri" w:cs="Calibri"/>
          <w:b/>
          <w:i/>
          <w:color w:val="7030A0"/>
          <w:sz w:val="20"/>
          <w:szCs w:val="21"/>
        </w:rPr>
      </w:pPr>
      <w:r w:rsidRPr="00520B6E">
        <w:rPr>
          <w:rFonts w:ascii="Calibri" w:eastAsia="Calibri" w:hAnsi="Calibri" w:cs="Calibri"/>
          <w:b/>
          <w:i/>
          <w:color w:val="7030A0"/>
          <w:sz w:val="20"/>
          <w:szCs w:val="21"/>
        </w:rPr>
        <w:t>Załącznik nr 1 - Wzór Formularza Oferty</w:t>
      </w:r>
      <w:r>
        <w:rPr>
          <w:rFonts w:ascii="Calibri" w:eastAsia="Calibri" w:hAnsi="Calibri" w:cs="Calibri"/>
          <w:b/>
          <w:i/>
          <w:color w:val="7030A0"/>
          <w:sz w:val="20"/>
          <w:szCs w:val="21"/>
        </w:rPr>
        <w:t xml:space="preserve"> i Opis przedmiot zamówienia</w:t>
      </w:r>
    </w:p>
    <w:p w:rsidR="0027555B" w:rsidRPr="00520B6E" w:rsidRDefault="0027555B" w:rsidP="0027555B">
      <w:pPr>
        <w:spacing w:after="160" w:line="259" w:lineRule="auto"/>
        <w:jc w:val="center"/>
        <w:rPr>
          <w:rFonts w:ascii="Calibri" w:hAnsi="Calibri" w:cs="Calibri"/>
          <w:b/>
          <w:color w:val="000000"/>
          <w:sz w:val="21"/>
          <w:szCs w:val="21"/>
          <w:lang w:eastAsia="ar-SA"/>
        </w:rPr>
      </w:pPr>
      <w:r w:rsidRPr="00520B6E">
        <w:rPr>
          <w:rFonts w:ascii="Calibri" w:eastAsia="Calibri" w:hAnsi="Calibri" w:cs="Calibri"/>
          <w:b/>
          <w:color w:val="000000"/>
          <w:sz w:val="21"/>
          <w:szCs w:val="21"/>
        </w:rPr>
        <w:t>FORMULARZ OFERTOWY</w:t>
      </w:r>
    </w:p>
    <w:p w:rsidR="0027555B" w:rsidRPr="00241688" w:rsidRDefault="0027555B" w:rsidP="0027555B">
      <w:pPr>
        <w:jc w:val="both"/>
        <w:rPr>
          <w:rFonts w:ascii="Calibri" w:eastAsia="Calibri" w:hAnsi="Calibri" w:cs="Calibri"/>
          <w:b/>
          <w:bCs/>
          <w:sz w:val="20"/>
          <w:szCs w:val="20"/>
        </w:rPr>
      </w:pPr>
      <w:r w:rsidRPr="00520B6E">
        <w:rPr>
          <w:rFonts w:ascii="Calibri" w:eastAsia="Calibri" w:hAnsi="Calibri" w:cs="Calibri"/>
          <w:bCs/>
          <w:color w:val="000000"/>
          <w:sz w:val="20"/>
          <w:szCs w:val="20"/>
        </w:rPr>
        <w:t>Dotyczy:</w:t>
      </w:r>
      <w:r w:rsidRPr="00520B6E">
        <w:rPr>
          <w:rFonts w:ascii="Calibri" w:eastAsia="Calibri" w:hAnsi="Calibri" w:cs="Calibri"/>
          <w:b/>
          <w:bCs/>
          <w:sz w:val="20"/>
          <w:szCs w:val="20"/>
        </w:rPr>
        <w:t xml:space="preserve"> </w:t>
      </w:r>
      <w:r w:rsidR="00241688" w:rsidRPr="00241688">
        <w:rPr>
          <w:rFonts w:ascii="Calibri" w:eastAsia="Calibri" w:hAnsi="Calibri" w:cs="Calibri"/>
          <w:b/>
          <w:bCs/>
          <w:sz w:val="20"/>
          <w:szCs w:val="20"/>
        </w:rPr>
        <w:t xml:space="preserve">Wykonanie renowacji istniejącej kanalizacyjnej metodą </w:t>
      </w:r>
      <w:proofErr w:type="spellStart"/>
      <w:r w:rsidR="00241688" w:rsidRPr="00241688">
        <w:rPr>
          <w:rFonts w:ascii="Calibri" w:eastAsia="Calibri" w:hAnsi="Calibri" w:cs="Calibri"/>
          <w:b/>
          <w:bCs/>
          <w:sz w:val="20"/>
          <w:szCs w:val="20"/>
        </w:rPr>
        <w:t>bezwykopową</w:t>
      </w:r>
      <w:proofErr w:type="spellEnd"/>
      <w:r w:rsidR="00241688" w:rsidRPr="00241688">
        <w:rPr>
          <w:rFonts w:ascii="Calibri" w:eastAsia="Calibri" w:hAnsi="Calibri" w:cs="Calibri"/>
          <w:b/>
          <w:bCs/>
          <w:sz w:val="20"/>
          <w:szCs w:val="20"/>
        </w:rPr>
        <w:t xml:space="preserve"> i wymiana kanalizacji z rur żeliwnych na </w:t>
      </w:r>
      <w:proofErr w:type="spellStart"/>
      <w:r w:rsidR="00241688" w:rsidRPr="00241688">
        <w:rPr>
          <w:rFonts w:ascii="Calibri" w:eastAsia="Calibri" w:hAnsi="Calibri" w:cs="Calibri"/>
          <w:b/>
          <w:bCs/>
          <w:sz w:val="20"/>
          <w:szCs w:val="20"/>
        </w:rPr>
        <w:t>pvc</w:t>
      </w:r>
      <w:proofErr w:type="spellEnd"/>
      <w:r w:rsidR="00241688" w:rsidRPr="00241688">
        <w:rPr>
          <w:rFonts w:ascii="Calibri" w:eastAsia="Calibri" w:hAnsi="Calibri" w:cs="Calibri"/>
          <w:b/>
          <w:bCs/>
          <w:sz w:val="20"/>
          <w:szCs w:val="20"/>
        </w:rPr>
        <w:t>.</w:t>
      </w:r>
    </w:p>
    <w:p w:rsidR="0027555B" w:rsidRPr="00520B6E" w:rsidRDefault="0027555B" w:rsidP="0027555B">
      <w:pPr>
        <w:tabs>
          <w:tab w:val="left" w:pos="360"/>
        </w:tabs>
        <w:spacing w:after="160"/>
        <w:contextualSpacing/>
        <w:rPr>
          <w:rFonts w:ascii="Calibri" w:eastAsia="Calibri" w:hAnsi="Calibri"/>
          <w:b/>
          <w:bCs/>
          <w:sz w:val="20"/>
          <w:szCs w:val="20"/>
        </w:rPr>
      </w:pPr>
    </w:p>
    <w:p w:rsidR="0027555B" w:rsidRPr="00520B6E" w:rsidRDefault="0027555B" w:rsidP="0027555B">
      <w:pPr>
        <w:spacing w:line="360" w:lineRule="auto"/>
        <w:ind w:left="284" w:hanging="284"/>
        <w:contextualSpacing/>
        <w:rPr>
          <w:rFonts w:ascii="Calibri" w:eastAsia="Calibri" w:hAnsi="Calibri" w:cs="Calibri"/>
          <w:b/>
          <w:bCs/>
          <w:sz w:val="20"/>
          <w:szCs w:val="20"/>
        </w:rPr>
      </w:pPr>
      <w:r w:rsidRPr="00520B6E">
        <w:rPr>
          <w:rFonts w:ascii="Calibri" w:eastAsia="Calibri" w:hAnsi="Calibri" w:cs="Calibri"/>
          <w:b/>
          <w:bCs/>
          <w:sz w:val="20"/>
          <w:szCs w:val="20"/>
        </w:rPr>
        <w:t>1.</w:t>
      </w:r>
      <w:r w:rsidRPr="00520B6E">
        <w:rPr>
          <w:rFonts w:ascii="Calibri" w:eastAsia="Calibri" w:hAnsi="Calibri" w:cs="Calibri"/>
          <w:b/>
          <w:bCs/>
          <w:sz w:val="20"/>
          <w:szCs w:val="20"/>
        </w:rPr>
        <w:tab/>
        <w:t>ZAMAWIAJĄCY:</w:t>
      </w:r>
    </w:p>
    <w:p w:rsidR="0027555B" w:rsidRPr="00520B6E" w:rsidRDefault="0027555B" w:rsidP="0027555B">
      <w:pPr>
        <w:suppressAutoHyphens/>
        <w:rPr>
          <w:rFonts w:ascii="Calibri" w:eastAsia="Calibri" w:hAnsi="Calibri" w:cs="Calibri"/>
          <w:b/>
          <w:sz w:val="20"/>
          <w:szCs w:val="20"/>
        </w:rPr>
      </w:pPr>
      <w:r w:rsidRPr="00520B6E">
        <w:rPr>
          <w:rFonts w:ascii="Calibri" w:eastAsia="Calibri" w:hAnsi="Calibri" w:cs="Calibri"/>
          <w:b/>
          <w:sz w:val="20"/>
          <w:szCs w:val="20"/>
        </w:rPr>
        <w:t>SZKOŁA PODSTAWOWA IM. KAZIMIERZA ODNOWICIELA W POBIEDZISKACH</w:t>
      </w:r>
    </w:p>
    <w:p w:rsidR="0027555B" w:rsidRPr="00520B6E" w:rsidRDefault="0027555B" w:rsidP="0027555B">
      <w:pPr>
        <w:widowControl w:val="0"/>
        <w:tabs>
          <w:tab w:val="left" w:pos="426"/>
        </w:tabs>
        <w:suppressAutoHyphens/>
        <w:autoSpaceDE w:val="0"/>
        <w:contextualSpacing/>
        <w:jc w:val="both"/>
        <w:rPr>
          <w:rFonts w:ascii="Calibri" w:eastAsia="Calibri" w:hAnsi="Calibri" w:cs="Calibri"/>
          <w:b/>
          <w:bCs/>
          <w:color w:val="984806"/>
          <w:sz w:val="20"/>
          <w:szCs w:val="20"/>
        </w:rPr>
      </w:pPr>
    </w:p>
    <w:p w:rsidR="0027555B" w:rsidRPr="00520B6E" w:rsidRDefault="0027555B" w:rsidP="0027555B">
      <w:pPr>
        <w:numPr>
          <w:ilvl w:val="0"/>
          <w:numId w:val="2"/>
        </w:numPr>
        <w:spacing w:after="160" w:line="360" w:lineRule="auto"/>
        <w:ind w:left="284" w:hanging="284"/>
        <w:contextualSpacing/>
        <w:jc w:val="both"/>
        <w:rPr>
          <w:rFonts w:ascii="Calibri" w:eastAsia="Calibri" w:hAnsi="Calibri" w:cs="Calibri"/>
          <w:b/>
          <w:bCs/>
          <w:sz w:val="20"/>
        </w:rPr>
      </w:pPr>
      <w:r w:rsidRPr="00520B6E">
        <w:rPr>
          <w:rFonts w:ascii="Calibri" w:eastAsia="Calibri" w:hAnsi="Calibri" w:cs="Calibri"/>
          <w:b/>
          <w:bCs/>
          <w:sz w:val="20"/>
          <w:szCs w:val="20"/>
        </w:rPr>
        <w:t>WYKONAWCA</w:t>
      </w:r>
      <w:r w:rsidRPr="00520B6E">
        <w:rPr>
          <w:rFonts w:ascii="Calibri" w:eastAsia="Calibri" w:hAnsi="Calibri" w:cs="Calibri"/>
          <w:b/>
          <w:bCs/>
          <w:sz w:val="20"/>
        </w:rPr>
        <w:t>: *</w:t>
      </w:r>
    </w:p>
    <w:sdt>
      <w:sdtPr>
        <w:rPr>
          <w:rFonts w:ascii="Calibri" w:eastAsia="Calibri" w:hAnsi="Calibri" w:cs="Calibri"/>
          <w:sz w:val="20"/>
          <w:szCs w:val="20"/>
        </w:rPr>
        <w:id w:val="486514364"/>
        <w:placeholder>
          <w:docPart w:val="FB5B9E66F88544E9828B0CEA51337FAA"/>
        </w:placeholder>
        <w:showingPlcHdr/>
      </w:sdtPr>
      <w:sdtEndPr/>
      <w:sdtContent>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i/>
              <w:sz w:val="20"/>
              <w:szCs w:val="20"/>
            </w:rPr>
            <w:t>NAZWA WYKONAWCY</w:t>
          </w:r>
          <w:r w:rsidRPr="00520B6E">
            <w:rPr>
              <w:rFonts w:ascii="Calibri" w:eastAsia="Calibri" w:hAnsi="Calibri" w:cs="Calibri"/>
              <w:sz w:val="20"/>
              <w:szCs w:val="20"/>
            </w:rPr>
            <w:t xml:space="preserve"> </w:t>
          </w:r>
          <w:r w:rsidRPr="00520B6E">
            <w:rPr>
              <w:rFonts w:ascii="Calibri" w:eastAsia="Calibri" w:hAnsi="Calibri"/>
              <w:color w:val="808080"/>
              <w:sz w:val="16"/>
            </w:rPr>
            <w:t>(wprowadzić tekst)</w:t>
          </w:r>
        </w:p>
      </w:sdtContent>
    </w:sdt>
    <w:p w:rsidR="0027555B" w:rsidRPr="00520B6E" w:rsidRDefault="000A3641"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41127762"/>
          <w:placeholder>
            <w:docPart w:val="38C47F6B75864CDF8C384B502A8A117D"/>
          </w:placeholder>
          <w:showingPlcHdr/>
        </w:sdtPr>
        <w:sdtEndPr/>
        <w:sdtContent>
          <w:r w:rsidR="0027555B" w:rsidRPr="00520B6E">
            <w:rPr>
              <w:rFonts w:ascii="Calibri" w:eastAsia="Calibri" w:hAnsi="Calibri" w:cs="Calibri"/>
              <w:i/>
              <w:sz w:val="20"/>
              <w:szCs w:val="20"/>
            </w:rPr>
            <w:t>SIEDZIBA WYKONAWCY</w:t>
          </w:r>
          <w:r w:rsidR="0027555B" w:rsidRPr="00520B6E">
            <w:rPr>
              <w:rFonts w:ascii="Calibri" w:eastAsia="Calibri" w:hAnsi="Calibri" w:cs="Calibri"/>
              <w:sz w:val="20"/>
              <w:szCs w:val="20"/>
            </w:rPr>
            <w:t xml:space="preserve"> </w:t>
          </w:r>
          <w:r w:rsidR="0027555B" w:rsidRPr="00520B6E">
            <w:rPr>
              <w:rFonts w:ascii="Calibri" w:eastAsia="Calibri" w:hAnsi="Calibri"/>
              <w:color w:val="808080"/>
              <w:sz w:val="16"/>
            </w:rPr>
            <w:t>(wprowadzić tekst)</w:t>
          </w:r>
        </w:sdtContent>
      </w:sdt>
    </w:p>
    <w:p w:rsidR="0027555B" w:rsidRPr="00520B6E" w:rsidRDefault="000A3641" w:rsidP="0027555B">
      <w:pPr>
        <w:spacing w:after="160"/>
        <w:contextualSpacing/>
        <w:rPr>
          <w:rFonts w:ascii="Calibri" w:eastAsia="Calibri" w:hAnsi="Calibri" w:cs="Calibri"/>
          <w:sz w:val="20"/>
          <w:szCs w:val="20"/>
        </w:rPr>
      </w:pPr>
      <w:sdt>
        <w:sdtPr>
          <w:rPr>
            <w:rFonts w:ascii="Calibri" w:eastAsia="Calibri" w:hAnsi="Calibri" w:cs="Calibri"/>
            <w:sz w:val="20"/>
            <w:szCs w:val="20"/>
          </w:rPr>
          <w:id w:val="-570344798"/>
          <w:placeholder>
            <w:docPart w:val="3D54A7E0B2EA46CC8ADBC10AAB2AD714"/>
          </w:placeholder>
          <w:showingPlcHdr/>
          <w:dropDownList>
            <w:listItem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EndPr/>
        <w:sdtContent>
          <w:r w:rsidR="0027555B" w:rsidRPr="00520B6E">
            <w:rPr>
              <w:rFonts w:ascii="Calibri" w:eastAsia="Calibri" w:hAnsi="Calibri" w:cs="Calibri"/>
              <w:i/>
              <w:sz w:val="20"/>
              <w:szCs w:val="20"/>
            </w:rPr>
            <w:t>WOJEWÓDZTWO</w:t>
          </w:r>
          <w:r w:rsidR="0027555B" w:rsidRPr="00520B6E">
            <w:rPr>
              <w:rFonts w:ascii="Calibri" w:eastAsia="Calibri" w:hAnsi="Calibri" w:cs="Calibri"/>
              <w:b/>
              <w:sz w:val="20"/>
              <w:szCs w:val="20"/>
            </w:rPr>
            <w:t xml:space="preserve"> </w:t>
          </w:r>
          <w:r w:rsidR="0027555B" w:rsidRPr="00520B6E">
            <w:rPr>
              <w:rFonts w:ascii="Calibri" w:eastAsia="Calibri" w:hAnsi="Calibri" w:cs="Calibri"/>
              <w:b/>
              <w:color w:val="FF0000"/>
              <w:sz w:val="20"/>
              <w:szCs w:val="20"/>
            </w:rPr>
            <w:t xml:space="preserve"> </w:t>
          </w:r>
          <w:r w:rsidR="0027555B" w:rsidRPr="00520B6E">
            <w:rPr>
              <w:rFonts w:ascii="Calibri" w:eastAsia="Calibri" w:hAnsi="Calibri"/>
              <w:color w:val="808080"/>
              <w:sz w:val="16"/>
            </w:rPr>
            <w:t>Wybierz element.</w:t>
          </w:r>
        </w:sdtContent>
      </w:sdt>
    </w:p>
    <w:p w:rsidR="0027555B" w:rsidRPr="00520B6E" w:rsidRDefault="0027555B" w:rsidP="0027555B">
      <w:pPr>
        <w:spacing w:after="160"/>
        <w:contextualSpacing/>
        <w:rPr>
          <w:rFonts w:ascii="Calibri" w:eastAsia="Calibri" w:hAnsi="Calibri" w:cs="Calibri"/>
          <w:sz w:val="20"/>
          <w:szCs w:val="20"/>
        </w:rPr>
      </w:pPr>
      <w:r w:rsidRPr="00520B6E">
        <w:rPr>
          <w:rFonts w:ascii="Calibri" w:eastAsia="Calibri" w:hAnsi="Calibri" w:cs="Calibri"/>
          <w:sz w:val="20"/>
          <w:szCs w:val="20"/>
        </w:rPr>
        <w:t xml:space="preserve">REGON:  </w:t>
      </w:r>
      <w:sdt>
        <w:sdtPr>
          <w:rPr>
            <w:rFonts w:ascii="Calibri" w:eastAsia="Calibri" w:hAnsi="Calibri" w:cs="Calibri"/>
            <w:sz w:val="20"/>
            <w:szCs w:val="20"/>
          </w:rPr>
          <w:id w:val="423625688"/>
          <w:placeholder>
            <w:docPart w:val="02E4B0AB633F47E89401C22113DBFB1A"/>
          </w:placeholder>
          <w:showingPlcHdr/>
        </w:sdtPr>
        <w:sdtEndPr/>
        <w:sdtContent>
          <w:r w:rsidRPr="00520B6E">
            <w:rPr>
              <w:rFonts w:ascii="Calibri" w:eastAsia="Calibri" w:hAnsi="Calibri"/>
              <w:color w:val="808080"/>
              <w:sz w:val="16"/>
            </w:rPr>
            <w:t>(wprowadzić tekst)</w:t>
          </w:r>
        </w:sdtContent>
      </w:sdt>
      <w:r w:rsidRPr="00520B6E">
        <w:rPr>
          <w:rFonts w:ascii="Calibri" w:eastAsia="Calibri" w:hAnsi="Calibri" w:cs="Calibri"/>
          <w:sz w:val="20"/>
          <w:szCs w:val="20"/>
        </w:rPr>
        <w:t xml:space="preserve"> </w:t>
      </w:r>
      <w:r w:rsidRPr="00520B6E">
        <w:rPr>
          <w:rFonts w:ascii="Calibri" w:eastAsia="Calibri" w:hAnsi="Calibri" w:cs="Calibri"/>
          <w:b/>
          <w:sz w:val="20"/>
          <w:szCs w:val="20"/>
        </w:rPr>
        <w:t>|</w:t>
      </w:r>
      <w:r w:rsidRPr="00520B6E">
        <w:rPr>
          <w:rFonts w:ascii="Calibri" w:eastAsia="Calibri" w:hAnsi="Calibri" w:cs="Calibri"/>
          <w:sz w:val="20"/>
          <w:szCs w:val="20"/>
        </w:rPr>
        <w:t xml:space="preserve"> NIP:  </w:t>
      </w:r>
      <w:sdt>
        <w:sdtPr>
          <w:rPr>
            <w:rFonts w:ascii="Calibri" w:eastAsia="Calibri" w:hAnsi="Calibri" w:cs="Calibri"/>
            <w:sz w:val="20"/>
            <w:szCs w:val="20"/>
          </w:rPr>
          <w:id w:val="-732230672"/>
          <w:placeholder>
            <w:docPart w:val="1DF4360BB6D34687AAD0A5D3B02705EE"/>
          </w:placeholder>
          <w:showingPlcHdr/>
        </w:sdtPr>
        <w:sdtEndPr/>
        <w:sdtContent>
          <w:r w:rsidRPr="00520B6E">
            <w:rPr>
              <w:rFonts w:ascii="Calibri" w:eastAsia="Calibri" w:hAnsi="Calibri"/>
              <w:color w:val="808080"/>
              <w:sz w:val="16"/>
            </w:rPr>
            <w:t>(wprowadzić tekst)</w:t>
          </w:r>
        </w:sdtContent>
      </w:sdt>
    </w:p>
    <w:p w:rsidR="0027555B" w:rsidRPr="00520B6E" w:rsidRDefault="0027555B" w:rsidP="0027555B">
      <w:pPr>
        <w:spacing w:after="160" w:line="360" w:lineRule="auto"/>
        <w:contextualSpacing/>
        <w:rPr>
          <w:rFonts w:ascii="Calibri" w:eastAsia="Calibri" w:hAnsi="Calibri" w:cs="Calibri"/>
          <w:sz w:val="20"/>
          <w:szCs w:val="20"/>
        </w:rPr>
      </w:pPr>
      <w:r w:rsidRPr="00520B6E">
        <w:rPr>
          <w:rFonts w:ascii="Calibri" w:eastAsia="Calibri" w:hAnsi="Calibri" w:cs="Calibri"/>
          <w:sz w:val="20"/>
          <w:szCs w:val="20"/>
        </w:rPr>
        <w:t xml:space="preserve">Miejsce i numer rejestracji lub wpisu do ewidencji: </w:t>
      </w:r>
      <w:sdt>
        <w:sdtPr>
          <w:rPr>
            <w:rFonts w:ascii="Calibri" w:eastAsia="Calibri" w:hAnsi="Calibri" w:cs="Calibri"/>
            <w:sz w:val="20"/>
            <w:szCs w:val="20"/>
          </w:rPr>
          <w:id w:val="854006556"/>
          <w:placeholder>
            <w:docPart w:val="0A5D7624BB46472BA0086EA478C6B3B4"/>
          </w:placeholder>
          <w:showingPlcHdr/>
        </w:sdtPr>
        <w:sdtEndPr/>
        <w:sdtContent>
          <w:r w:rsidRPr="00520B6E">
            <w:rPr>
              <w:rFonts w:ascii="Calibri" w:eastAsia="Calibri" w:hAnsi="Calibri"/>
              <w:color w:val="808080"/>
              <w:sz w:val="16"/>
            </w:rPr>
            <w:t>(wprowadzić tekst)</w:t>
          </w:r>
        </w:sdtContent>
      </w:sdt>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1"/>
        <w:gridCol w:w="425"/>
      </w:tblGrid>
      <w:tr w:rsidR="0027555B" w:rsidRPr="00520B6E" w:rsidTr="0027555B">
        <w:trPr>
          <w:trHeight w:val="20"/>
        </w:trPr>
        <w:tc>
          <w:tcPr>
            <w:tcW w:w="2481" w:type="dxa"/>
            <w:vMerge w:val="restart"/>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r w:rsidRPr="00520B6E">
              <w:rPr>
                <w:rFonts w:ascii="Calibri" w:hAnsi="Calibri" w:cs="Calibri"/>
                <w:b/>
                <w:bCs/>
                <w:sz w:val="20"/>
                <w:szCs w:val="20"/>
              </w:rPr>
              <w:t xml:space="preserve">Wielkość przedsiębiorstwa </w:t>
            </w:r>
            <w:r w:rsidRPr="00520B6E">
              <w:rPr>
                <w:rFonts w:ascii="Calibri" w:hAnsi="Calibri" w:cs="Calibri"/>
                <w:bCs/>
                <w:sz w:val="20"/>
                <w:szCs w:val="20"/>
              </w:rPr>
              <w:t>(oznaczyć znakiem x)</w:t>
            </w: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Mikroprzedsiębiorstwo</w:t>
            </w:r>
            <w:r w:rsidRPr="00520B6E">
              <w:rPr>
                <w:rFonts w:ascii="Calibri" w:hAnsi="Calibri"/>
                <w:sz w:val="20"/>
                <w:szCs w:val="20"/>
                <w:vertAlign w:val="superscript"/>
              </w:rPr>
              <w:footnoteReference w:id="1"/>
            </w:r>
          </w:p>
        </w:tc>
        <w:tc>
          <w:tcPr>
            <w:tcW w:w="425" w:type="dxa"/>
            <w:vAlign w:val="center"/>
          </w:tcPr>
          <w:p w:rsidR="0027555B" w:rsidRPr="00520B6E" w:rsidRDefault="000A3641" w:rsidP="0027555B">
            <w:pPr>
              <w:contextualSpacing/>
              <w:jc w:val="center"/>
              <w:rPr>
                <w:rFonts w:ascii="Calibri" w:hAnsi="Calibri" w:cs="Calibri"/>
                <w:sz w:val="20"/>
                <w:szCs w:val="20"/>
              </w:rPr>
            </w:pPr>
            <w:sdt>
              <w:sdtPr>
                <w:rPr>
                  <w:rFonts w:ascii="MS Gothic" w:eastAsia="MS Gothic" w:hAnsi="MS Gothic" w:cs="Calibri" w:hint="eastAsia"/>
                  <w:sz w:val="20"/>
                  <w:szCs w:val="20"/>
                </w:rPr>
                <w:id w:val="1732420315"/>
              </w:sdtPr>
              <w:sdtEndPr/>
              <w:sdtContent>
                <w:r w:rsidR="0027555B" w:rsidRPr="00520B6E">
                  <w:rPr>
                    <w:rFonts w:ascii="MS Gothic" w:eastAsia="MS Gothic" w:hAnsi="MS Gothic" w:cs="Calibri" w:hint="eastAsia"/>
                    <w:sz w:val="20"/>
                    <w:szCs w:val="20"/>
                  </w:rPr>
                  <w:t>☐</w:t>
                </w:r>
              </w:sdtContent>
            </w:sdt>
          </w:p>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Małe przedsiębiorstwo</w:t>
            </w:r>
            <w:r w:rsidRPr="00520B6E">
              <w:rPr>
                <w:rFonts w:ascii="Calibri" w:hAnsi="Calibri"/>
                <w:sz w:val="20"/>
                <w:szCs w:val="20"/>
                <w:vertAlign w:val="superscript"/>
              </w:rPr>
              <w:footnoteReference w:id="2"/>
            </w:r>
          </w:p>
        </w:tc>
        <w:tc>
          <w:tcPr>
            <w:tcW w:w="425" w:type="dxa"/>
            <w:vAlign w:val="center"/>
          </w:tcPr>
          <w:sdt>
            <w:sdtPr>
              <w:rPr>
                <w:rFonts w:ascii="MS Gothic" w:eastAsia="MS Gothic" w:hAnsi="MS Gothic" w:cs="Calibri" w:hint="eastAsia"/>
                <w:sz w:val="20"/>
                <w:szCs w:val="20"/>
              </w:rPr>
              <w:id w:val="1163895493"/>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Średnie przedsiębiorstwo</w:t>
            </w:r>
            <w:r w:rsidRPr="00520B6E">
              <w:rPr>
                <w:rFonts w:ascii="Calibri" w:hAnsi="Calibri"/>
                <w:sz w:val="20"/>
                <w:szCs w:val="20"/>
                <w:vertAlign w:val="superscript"/>
              </w:rPr>
              <w:footnoteReference w:id="3"/>
            </w:r>
          </w:p>
        </w:tc>
        <w:tc>
          <w:tcPr>
            <w:tcW w:w="425" w:type="dxa"/>
            <w:vAlign w:val="center"/>
          </w:tcPr>
          <w:sdt>
            <w:sdtPr>
              <w:rPr>
                <w:rFonts w:ascii="MS Gothic" w:eastAsia="MS Gothic" w:hAnsi="MS Gothic" w:cs="Calibri" w:hint="eastAsia"/>
                <w:sz w:val="20"/>
                <w:szCs w:val="20"/>
              </w:rPr>
              <w:id w:val="-407928385"/>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r w:rsidR="0027555B" w:rsidRPr="00520B6E" w:rsidTr="0027555B">
        <w:trPr>
          <w:trHeight w:val="20"/>
        </w:trPr>
        <w:tc>
          <w:tcPr>
            <w:tcW w:w="2481" w:type="dxa"/>
            <w:vMerge/>
            <w:shd w:val="clear" w:color="auto" w:fill="EAF1DD" w:themeFill="accent3" w:themeFillTint="33"/>
            <w:vAlign w:val="center"/>
          </w:tcPr>
          <w:p w:rsidR="0027555B" w:rsidRPr="00520B6E" w:rsidRDefault="0027555B" w:rsidP="0027555B">
            <w:pPr>
              <w:tabs>
                <w:tab w:val="left" w:pos="1134"/>
              </w:tabs>
              <w:contextualSpacing/>
              <w:jc w:val="center"/>
              <w:rPr>
                <w:rFonts w:ascii="Calibri" w:hAnsi="Calibri" w:cs="Calibri"/>
                <w:sz w:val="20"/>
                <w:szCs w:val="20"/>
              </w:rPr>
            </w:pPr>
          </w:p>
        </w:tc>
        <w:tc>
          <w:tcPr>
            <w:tcW w:w="2481" w:type="dxa"/>
            <w:shd w:val="clear" w:color="auto" w:fill="EAF1DD" w:themeFill="accent3" w:themeFillTint="33"/>
            <w:vAlign w:val="center"/>
          </w:tcPr>
          <w:p w:rsidR="0027555B" w:rsidRPr="00520B6E" w:rsidRDefault="0027555B" w:rsidP="0027555B">
            <w:pPr>
              <w:tabs>
                <w:tab w:val="left" w:pos="1134"/>
              </w:tabs>
              <w:contextualSpacing/>
              <w:rPr>
                <w:rFonts w:ascii="Calibri" w:hAnsi="Calibri" w:cs="Calibri"/>
                <w:sz w:val="20"/>
                <w:szCs w:val="20"/>
              </w:rPr>
            </w:pPr>
            <w:r w:rsidRPr="00520B6E">
              <w:rPr>
                <w:rFonts w:ascii="Calibri" w:hAnsi="Calibri" w:cs="Calibri"/>
                <w:sz w:val="20"/>
                <w:szCs w:val="20"/>
              </w:rPr>
              <w:t>Żadne z powyższych</w:t>
            </w:r>
          </w:p>
        </w:tc>
        <w:tc>
          <w:tcPr>
            <w:tcW w:w="425" w:type="dxa"/>
            <w:vAlign w:val="center"/>
          </w:tcPr>
          <w:sdt>
            <w:sdtPr>
              <w:rPr>
                <w:rFonts w:ascii="MS Gothic" w:eastAsia="MS Gothic" w:hAnsi="MS Gothic" w:cs="Calibri" w:hint="eastAsia"/>
                <w:sz w:val="20"/>
                <w:szCs w:val="20"/>
              </w:rPr>
              <w:id w:val="-295767820"/>
            </w:sdtPr>
            <w:sdtEndPr/>
            <w:sdtContent>
              <w:p w:rsidR="0027555B" w:rsidRPr="00520B6E" w:rsidRDefault="0027555B" w:rsidP="0027555B">
                <w:pPr>
                  <w:contextualSpacing/>
                  <w:jc w:val="center"/>
                  <w:rPr>
                    <w:rFonts w:ascii="Calibri" w:hAnsi="Calibri" w:cs="Calibri"/>
                    <w:sz w:val="20"/>
                    <w:szCs w:val="20"/>
                  </w:rPr>
                </w:pPr>
                <w:r w:rsidRPr="00520B6E">
                  <w:rPr>
                    <w:rFonts w:ascii="MS Gothic" w:eastAsia="MS Gothic" w:hAnsi="MS Gothic" w:cs="Calibri" w:hint="eastAsia"/>
                    <w:sz w:val="20"/>
                    <w:szCs w:val="20"/>
                  </w:rPr>
                  <w:t>☐</w:t>
                </w:r>
              </w:p>
            </w:sdtContent>
          </w:sdt>
        </w:tc>
      </w:tr>
    </w:tbl>
    <w:p w:rsidR="0027555B" w:rsidRPr="00520B6E" w:rsidRDefault="0027555B" w:rsidP="0027555B">
      <w:pPr>
        <w:spacing w:after="160"/>
        <w:contextualSpacing/>
        <w:rPr>
          <w:rFonts w:ascii="Calibri" w:eastAsia="Calibri" w:hAnsi="Calibri" w:cs="Calibri"/>
          <w:sz w:val="20"/>
          <w:szCs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b/>
          <w:bCs/>
          <w:sz w:val="20"/>
          <w:szCs w:val="20"/>
        </w:rPr>
      </w:pPr>
      <w:r w:rsidRPr="00520B6E">
        <w:rPr>
          <w:rFonts w:ascii="Calibri" w:eastAsia="Calibri" w:hAnsi="Calibri" w:cs="Calibri"/>
          <w:b/>
          <w:bCs/>
          <w:sz w:val="20"/>
          <w:szCs w:val="20"/>
        </w:rPr>
        <w:t xml:space="preserve">OSOBA UPRAWNIONA DO KONTAKTÓW: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3546"/>
        <w:gridCol w:w="3472"/>
        <w:gridCol w:w="3472"/>
      </w:tblGrid>
      <w:tr w:rsidR="0027555B" w:rsidRPr="00520B6E" w:rsidTr="0027555B">
        <w:trPr>
          <w:trHeight w:val="245"/>
        </w:trPr>
        <w:tc>
          <w:tcPr>
            <w:tcW w:w="3546" w:type="dxa"/>
            <w:shd w:val="clear" w:color="auto" w:fill="EAF1DD" w:themeFill="accent3" w:themeFillTint="33"/>
            <w:vAlign w:val="center"/>
          </w:tcPr>
          <w:sdt>
            <w:sdtPr>
              <w:rPr>
                <w:rFonts w:ascii="Calibri" w:eastAsia="Calibri" w:hAnsi="Calibri" w:cs="Calibri"/>
                <w:b/>
                <w:sz w:val="20"/>
              </w:rPr>
              <w:id w:val="720017841"/>
              <w:showingPlcHdr/>
            </w:sdtPr>
            <w:sdtEndPr/>
            <w:sdtContent>
              <w:p w:rsidR="0027555B" w:rsidRPr="00520B6E" w:rsidRDefault="0027555B" w:rsidP="0027555B">
                <w:pPr>
                  <w:spacing w:after="160"/>
                  <w:contextualSpacing/>
                  <w:jc w:val="center"/>
                  <w:rPr>
                    <w:rFonts w:ascii="Calibri" w:eastAsia="Calibri" w:hAnsi="Calibri" w:cs="Calibri"/>
                    <w:b/>
                  </w:rPr>
                </w:pPr>
                <w:r w:rsidRPr="00520B6E">
                  <w:rPr>
                    <w:rFonts w:ascii="Calibri" w:eastAsia="Calibri" w:hAnsi="Calibri" w:cs="Calibri"/>
                    <w:sz w:val="20"/>
                    <w:szCs w:val="20"/>
                  </w:rPr>
                  <w:t>IMIĘ I NAZWISKO: ………………</w:t>
                </w:r>
              </w:p>
            </w:sdtContent>
          </w:sdt>
        </w:tc>
        <w:tc>
          <w:tcPr>
            <w:tcW w:w="3472" w:type="dxa"/>
            <w:shd w:val="clear" w:color="auto" w:fill="EAF1DD" w:themeFill="accent3" w:themeFillTint="33"/>
            <w:vAlign w:val="center"/>
          </w:tcPr>
          <w:sdt>
            <w:sdtPr>
              <w:rPr>
                <w:rFonts w:ascii="Calibri" w:eastAsia="Calibri" w:hAnsi="Calibri" w:cs="Calibri"/>
                <w:b/>
                <w:sz w:val="20"/>
              </w:rPr>
              <w:id w:val="1950745183"/>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E-MAIL: ………………</w:t>
                </w:r>
              </w:p>
            </w:sdtContent>
          </w:sdt>
        </w:tc>
        <w:tc>
          <w:tcPr>
            <w:tcW w:w="3472" w:type="dxa"/>
            <w:shd w:val="clear" w:color="auto" w:fill="EAF1DD" w:themeFill="accent3" w:themeFillTint="33"/>
            <w:vAlign w:val="center"/>
          </w:tcPr>
          <w:sdt>
            <w:sdtPr>
              <w:rPr>
                <w:rFonts w:ascii="Calibri" w:eastAsia="Calibri" w:hAnsi="Calibri" w:cs="Calibri"/>
                <w:b/>
                <w:sz w:val="20"/>
              </w:rPr>
              <w:id w:val="445739226"/>
              <w:showingPlcHdr/>
            </w:sdtPr>
            <w:sdtEndPr/>
            <w:sdtContent>
              <w:p w:rsidR="0027555B" w:rsidRPr="00520B6E" w:rsidRDefault="0027555B" w:rsidP="0027555B">
                <w:pPr>
                  <w:spacing w:after="160"/>
                  <w:contextualSpacing/>
                  <w:jc w:val="center"/>
                  <w:rPr>
                    <w:rFonts w:ascii="Calibri" w:eastAsia="Calibri" w:hAnsi="Calibri" w:cs="Calibri"/>
                    <w:b/>
                    <w:sz w:val="20"/>
                  </w:rPr>
                </w:pPr>
                <w:r w:rsidRPr="00520B6E">
                  <w:rPr>
                    <w:rFonts w:ascii="Calibri" w:eastAsia="Calibri" w:hAnsi="Calibri" w:cs="Calibri"/>
                    <w:sz w:val="20"/>
                    <w:szCs w:val="20"/>
                  </w:rPr>
                  <w:t>TELEFON: ………………</w:t>
                </w:r>
              </w:p>
            </w:sdtContent>
          </w:sdt>
        </w:tc>
      </w:tr>
    </w:tbl>
    <w:p w:rsidR="0027555B" w:rsidRPr="00520B6E" w:rsidRDefault="0027555B" w:rsidP="0027555B">
      <w:pPr>
        <w:contextualSpacing/>
        <w:rPr>
          <w:rFonts w:ascii="Calibri" w:eastAsia="Calibri" w:hAnsi="Calibri" w:cs="Calibri"/>
          <w:b/>
          <w:sz w:val="20"/>
        </w:rPr>
      </w:pPr>
    </w:p>
    <w:p w:rsidR="0027555B" w:rsidRPr="00520B6E" w:rsidRDefault="0027555B" w:rsidP="0027555B">
      <w:pPr>
        <w:numPr>
          <w:ilvl w:val="0"/>
          <w:numId w:val="2"/>
        </w:numPr>
        <w:spacing w:after="160" w:line="360" w:lineRule="auto"/>
        <w:ind w:left="284"/>
        <w:contextualSpacing/>
        <w:jc w:val="both"/>
        <w:rPr>
          <w:rFonts w:ascii="Calibri" w:eastAsia="Calibri" w:hAnsi="Calibri" w:cs="Calibri"/>
          <w:sz w:val="20"/>
          <w:szCs w:val="20"/>
        </w:rPr>
      </w:pPr>
      <w:r w:rsidRPr="00520B6E">
        <w:rPr>
          <w:rFonts w:ascii="Calibri" w:eastAsia="Calibri" w:hAnsi="Calibri" w:cs="Calibri"/>
          <w:b/>
          <w:bCs/>
          <w:sz w:val="20"/>
          <w:szCs w:val="20"/>
        </w:rPr>
        <w:t>JA (MY) NIŻEJ PODPISANY(I) OŚWIADCZAM(Y), ŻE:</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zapoznałem się z treścią </w:t>
      </w:r>
      <w:r>
        <w:rPr>
          <w:rFonts w:ascii="Calibri" w:eastAsia="Calibri" w:hAnsi="Calibri" w:cs="Calibri"/>
          <w:sz w:val="20"/>
          <w:szCs w:val="20"/>
        </w:rPr>
        <w:t>zaproszenia</w:t>
      </w:r>
      <w:r w:rsidRPr="00520B6E">
        <w:rPr>
          <w:rFonts w:ascii="Calibri" w:eastAsia="Calibri" w:hAnsi="Calibri" w:cs="Calibri"/>
          <w:sz w:val="20"/>
          <w:szCs w:val="20"/>
        </w:rPr>
        <w:t xml:space="preserve"> dla niniejszego zamówienia;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spełniam warunki udziału w postępowaniu;</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gwarantuję wykonanie całości niniejszego zamówienia zgodnie z treścią</w:t>
      </w:r>
      <w:r>
        <w:rPr>
          <w:rFonts w:ascii="Calibri" w:eastAsia="Calibri" w:hAnsi="Calibri" w:cs="Calibri"/>
          <w:sz w:val="20"/>
          <w:szCs w:val="20"/>
        </w:rPr>
        <w:t xml:space="preserve"> zaproszenia;</w:t>
      </w:r>
    </w:p>
    <w:p w:rsidR="0027555B" w:rsidRPr="00520B6E" w:rsidRDefault="0027555B" w:rsidP="0027555B">
      <w:pPr>
        <w:numPr>
          <w:ilvl w:val="1"/>
          <w:numId w:val="2"/>
        </w:numPr>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 xml:space="preserve">niniejsza oferta wiąże mnie/nas przez </w:t>
      </w:r>
      <w:r w:rsidR="008A316E" w:rsidRPr="008A316E">
        <w:rPr>
          <w:rFonts w:ascii="Calibri" w:eastAsia="Calibri" w:hAnsi="Calibri" w:cs="Calibri"/>
          <w:b/>
          <w:sz w:val="20"/>
          <w:szCs w:val="20"/>
        </w:rPr>
        <w:t>14</w:t>
      </w:r>
      <w:r w:rsidRPr="00520B6E">
        <w:rPr>
          <w:rFonts w:ascii="Calibri" w:eastAsia="Calibri" w:hAnsi="Calibri" w:cs="Calibri"/>
          <w:b/>
          <w:bCs/>
          <w:sz w:val="20"/>
          <w:szCs w:val="20"/>
        </w:rPr>
        <w:t xml:space="preserve"> dni</w:t>
      </w:r>
      <w:r w:rsidRPr="00520B6E">
        <w:rPr>
          <w:rFonts w:ascii="Calibri" w:eastAsia="Calibri" w:hAnsi="Calibri" w:cs="Calibri"/>
          <w:sz w:val="20"/>
          <w:szCs w:val="20"/>
        </w:rPr>
        <w:t xml:space="preserve"> od upływu ostatecznego terminu składania ofert;</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akceptuję(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xml:space="preserve">) bez zastrzeżeń </w:t>
      </w:r>
      <w:r w:rsidRPr="00520B6E">
        <w:rPr>
          <w:rFonts w:ascii="Calibri" w:eastAsia="Calibri" w:hAnsi="Calibri" w:cs="Calibri"/>
          <w:b/>
          <w:bCs/>
          <w:sz w:val="20"/>
          <w:szCs w:val="20"/>
        </w:rPr>
        <w:t>wzór umowy</w:t>
      </w:r>
      <w:r w:rsidRPr="00520B6E">
        <w:rPr>
          <w:rFonts w:ascii="Calibri" w:eastAsia="Calibri" w:hAnsi="Calibri" w:cs="Calibri"/>
          <w:sz w:val="20"/>
          <w:szCs w:val="20"/>
        </w:rPr>
        <w:t>;</w:t>
      </w:r>
    </w:p>
    <w:p w:rsidR="0027555B"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sz w:val="20"/>
          <w:szCs w:val="20"/>
        </w:rPr>
        <w:t>w przypadku uznania mojej (naszej) oferty za najkorzystniejszą zobowiązuję(</w:t>
      </w:r>
      <w:proofErr w:type="spellStart"/>
      <w:r w:rsidRPr="00520B6E">
        <w:rPr>
          <w:rFonts w:ascii="Calibri" w:eastAsia="Calibri" w:hAnsi="Calibri" w:cs="Calibri"/>
          <w:sz w:val="20"/>
          <w:szCs w:val="20"/>
        </w:rPr>
        <w:t>emy</w:t>
      </w:r>
      <w:proofErr w:type="spellEnd"/>
      <w:r w:rsidRPr="00520B6E">
        <w:rPr>
          <w:rFonts w:ascii="Calibri" w:eastAsia="Calibri" w:hAnsi="Calibri" w:cs="Calibri"/>
          <w:sz w:val="20"/>
          <w:szCs w:val="20"/>
        </w:rPr>
        <w:t>) się zawrzeć umowę w miejscu i terminie jaki zostanie wskazane przez Zamawiającego lub podpisać ją podpisem kwalifikowanym;</w:t>
      </w:r>
    </w:p>
    <w:p w:rsidR="0027555B" w:rsidRPr="00E8375F"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E8375F">
        <w:rPr>
          <w:rFonts w:ascii="Calibri" w:eastAsia="Calibri" w:hAnsi="Calibri" w:cs="Calibri"/>
          <w:sz w:val="20"/>
          <w:szCs w:val="20"/>
        </w:rPr>
        <w:t xml:space="preserve">wypełniłem obowiązki informacyjne przewidziane w art. 13 lub art. 14 </w:t>
      </w:r>
      <w:proofErr w:type="spellStart"/>
      <w:r w:rsidRPr="00E8375F">
        <w:rPr>
          <w:rFonts w:ascii="Calibri" w:eastAsia="Calibri" w:hAnsi="Calibri" w:cs="Calibri"/>
          <w:sz w:val="20"/>
          <w:szCs w:val="20"/>
        </w:rPr>
        <w:t>RODO</w:t>
      </w:r>
      <w:proofErr w:type="spellEnd"/>
      <w:r w:rsidRPr="00E8375F">
        <w:rPr>
          <w:rFonts w:ascii="Calibri" w:eastAsia="Calibri" w:hAnsi="Calibri" w:cs="Calibri"/>
          <w:sz w:val="20"/>
          <w:szCs w:val="20"/>
        </w:rPr>
        <w:t xml:space="preserve"> wobec osób fizycznych, od których dane osobowe bezpośrednio lub pośrednio pozyskałem, w celu ubiegania się o udzielenie niniejszego zamówienia publicznego;</w:t>
      </w:r>
    </w:p>
    <w:p w:rsidR="0027555B" w:rsidRPr="00520B6E" w:rsidRDefault="0027555B" w:rsidP="0027555B">
      <w:pPr>
        <w:numPr>
          <w:ilvl w:val="1"/>
          <w:numId w:val="2"/>
        </w:numPr>
        <w:tabs>
          <w:tab w:val="left" w:pos="1134"/>
        </w:tabs>
        <w:spacing w:after="160"/>
        <w:ind w:left="426" w:hanging="284"/>
        <w:contextualSpacing/>
        <w:jc w:val="both"/>
        <w:rPr>
          <w:rFonts w:ascii="Calibri" w:eastAsia="Calibri" w:hAnsi="Calibri" w:cs="Calibri"/>
          <w:sz w:val="20"/>
          <w:szCs w:val="20"/>
        </w:rPr>
      </w:pPr>
      <w:r w:rsidRPr="00520B6E">
        <w:rPr>
          <w:rFonts w:ascii="Calibri" w:eastAsia="Calibri" w:hAnsi="Calibri" w:cs="Calibri"/>
          <w:b/>
          <w:sz w:val="20"/>
          <w:szCs w:val="20"/>
        </w:rPr>
        <w:t xml:space="preserve">nie zamierzam(y) powierzać do </w:t>
      </w:r>
      <w:proofErr w:type="spellStart"/>
      <w:r w:rsidRPr="00520B6E">
        <w:rPr>
          <w:rFonts w:ascii="Calibri" w:eastAsia="Calibri" w:hAnsi="Calibri" w:cs="Calibri"/>
          <w:b/>
          <w:sz w:val="20"/>
          <w:szCs w:val="20"/>
        </w:rPr>
        <w:t>podwykonania</w:t>
      </w:r>
      <w:proofErr w:type="spellEnd"/>
      <w:r w:rsidRPr="00520B6E">
        <w:rPr>
          <w:rFonts w:ascii="Calibri" w:eastAsia="Calibri" w:hAnsi="Calibri" w:cs="Calibri"/>
          <w:b/>
          <w:sz w:val="20"/>
          <w:szCs w:val="20"/>
        </w:rPr>
        <w:t xml:space="preserve"> żadnej części niniejszego zamówienia / następujące części niniejszego zamówienia zamierzam(y) powierzyć podwykonawcom</w:t>
      </w:r>
      <w:r w:rsidRPr="00520B6E">
        <w:rPr>
          <w:rFonts w:ascii="Calibri" w:eastAsia="Calibri" w:hAnsi="Calibri" w:cs="Calibr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884"/>
        <w:gridCol w:w="6003"/>
      </w:tblGrid>
      <w:tr w:rsidR="0027555B" w:rsidRPr="00520B6E" w:rsidTr="0027555B">
        <w:trPr>
          <w:trHeight w:val="113"/>
        </w:trPr>
        <w:tc>
          <w:tcPr>
            <w:tcW w:w="461"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lp.</w:t>
            </w:r>
          </w:p>
        </w:tc>
        <w:tc>
          <w:tcPr>
            <w:tcW w:w="3884" w:type="dxa"/>
            <w:shd w:val="clear" w:color="auto" w:fill="F2F2F2"/>
            <w:vAlign w:val="center"/>
          </w:tcPr>
          <w:p w:rsidR="0027555B" w:rsidRPr="00520B6E" w:rsidRDefault="0027555B" w:rsidP="0027555B">
            <w:pPr>
              <w:contextualSpacing/>
              <w:jc w:val="center"/>
              <w:rPr>
                <w:rFonts w:ascii="Calibri" w:eastAsia="Calibri" w:hAnsi="Calibri" w:cs="Calibri"/>
                <w:b/>
                <w:sz w:val="20"/>
              </w:rPr>
            </w:pPr>
            <w:r w:rsidRPr="00520B6E">
              <w:rPr>
                <w:rFonts w:ascii="Calibri" w:eastAsia="Calibri" w:hAnsi="Calibri" w:cs="Calibri"/>
                <w:b/>
                <w:sz w:val="20"/>
              </w:rPr>
              <w:t>Część/zakres zamówienia</w:t>
            </w:r>
          </w:p>
        </w:tc>
        <w:tc>
          <w:tcPr>
            <w:tcW w:w="6003" w:type="dxa"/>
            <w:shd w:val="clear" w:color="auto" w:fill="F2F2F2"/>
            <w:vAlign w:val="center"/>
          </w:tcPr>
          <w:p w:rsidR="0027555B" w:rsidRPr="00520B6E" w:rsidRDefault="0027555B" w:rsidP="0027555B">
            <w:pPr>
              <w:contextualSpacing/>
              <w:jc w:val="center"/>
              <w:rPr>
                <w:rFonts w:ascii="Calibri" w:eastAsia="Calibri" w:hAnsi="Calibri" w:cs="Calibri"/>
                <w:b/>
                <w:sz w:val="20"/>
                <w:vertAlign w:val="superscript"/>
              </w:rPr>
            </w:pPr>
            <w:r w:rsidRPr="00520B6E">
              <w:rPr>
                <w:rFonts w:ascii="Calibri" w:eastAsia="Calibri" w:hAnsi="Calibri" w:cs="Calibri"/>
                <w:b/>
                <w:sz w:val="20"/>
              </w:rPr>
              <w:t>Nazwa (firma) podwykonawcy</w:t>
            </w:r>
          </w:p>
        </w:tc>
      </w:tr>
      <w:tr w:rsidR="0027555B" w:rsidRPr="00520B6E" w:rsidTr="0027555B">
        <w:trPr>
          <w:trHeight w:val="20"/>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1.</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r w:rsidR="0027555B" w:rsidRPr="00520B6E" w:rsidTr="0027555B">
        <w:trPr>
          <w:trHeight w:val="57"/>
        </w:trPr>
        <w:tc>
          <w:tcPr>
            <w:tcW w:w="461" w:type="dxa"/>
            <w:vAlign w:val="center"/>
          </w:tcPr>
          <w:p w:rsidR="0027555B" w:rsidRPr="00520B6E" w:rsidRDefault="0027555B" w:rsidP="0027555B">
            <w:pPr>
              <w:contextualSpacing/>
              <w:jc w:val="center"/>
              <w:rPr>
                <w:rFonts w:ascii="Calibri" w:eastAsia="Calibri" w:hAnsi="Calibri" w:cs="Calibri"/>
                <w:sz w:val="20"/>
              </w:rPr>
            </w:pPr>
            <w:r w:rsidRPr="00520B6E">
              <w:rPr>
                <w:rFonts w:ascii="Calibri" w:eastAsia="Calibri" w:hAnsi="Calibri" w:cs="Calibri"/>
                <w:sz w:val="20"/>
              </w:rPr>
              <w:t>2.</w:t>
            </w:r>
          </w:p>
        </w:tc>
        <w:tc>
          <w:tcPr>
            <w:tcW w:w="3884" w:type="dxa"/>
          </w:tcPr>
          <w:p w:rsidR="0027555B" w:rsidRPr="00520B6E" w:rsidRDefault="0027555B" w:rsidP="0027555B">
            <w:pPr>
              <w:contextualSpacing/>
              <w:rPr>
                <w:rFonts w:ascii="Calibri" w:eastAsia="Calibri" w:hAnsi="Calibri" w:cs="Calibri"/>
                <w:sz w:val="20"/>
              </w:rPr>
            </w:pPr>
          </w:p>
        </w:tc>
        <w:tc>
          <w:tcPr>
            <w:tcW w:w="6003" w:type="dxa"/>
          </w:tcPr>
          <w:p w:rsidR="0027555B" w:rsidRPr="00520B6E" w:rsidRDefault="0027555B" w:rsidP="0027555B">
            <w:pPr>
              <w:contextualSpacing/>
              <w:rPr>
                <w:rFonts w:ascii="Calibri" w:eastAsia="Calibri" w:hAnsi="Calibri" w:cs="Calibri"/>
                <w:sz w:val="20"/>
              </w:rPr>
            </w:pPr>
          </w:p>
        </w:tc>
      </w:tr>
    </w:tbl>
    <w:p w:rsidR="0027555B" w:rsidRPr="00520B6E" w:rsidRDefault="0027555B" w:rsidP="0027555B">
      <w:pPr>
        <w:jc w:val="both"/>
        <w:rPr>
          <w:rFonts w:ascii="Calibri" w:eastAsia="Calibri" w:hAnsi="Calibri"/>
          <w:color w:val="FF0000"/>
        </w:rPr>
        <w:sectPr w:rsidR="0027555B" w:rsidRPr="00520B6E" w:rsidSect="0027555B">
          <w:footerReference w:type="default" r:id="rId10"/>
          <w:footerReference w:type="first" r:id="rId11"/>
          <w:pgSz w:w="11906" w:h="16838"/>
          <w:pgMar w:top="720" w:right="720" w:bottom="720" w:left="720" w:header="708" w:footer="283" w:gutter="0"/>
          <w:cols w:space="708"/>
          <w:titlePg/>
          <w:docGrid w:linePitch="360"/>
        </w:sectPr>
      </w:pPr>
    </w:p>
    <w:p w:rsidR="0027555B" w:rsidRPr="00520B6E" w:rsidRDefault="0027555B" w:rsidP="0027555B">
      <w:pPr>
        <w:spacing w:line="360" w:lineRule="auto"/>
        <w:jc w:val="right"/>
        <w:rPr>
          <w:rFonts w:ascii="Calibri" w:hAnsi="Calibri" w:cs="Calibri"/>
          <w:b/>
          <w:bCs/>
          <w:sz w:val="20"/>
          <w:szCs w:val="20"/>
        </w:rPr>
      </w:pPr>
      <w:r w:rsidRPr="00520B6E">
        <w:rPr>
          <w:rFonts w:ascii="Calibri" w:hAnsi="Calibri" w:cs="Calibri"/>
          <w:b/>
          <w:i/>
          <w:color w:val="7030A0"/>
          <w:sz w:val="20"/>
          <w:szCs w:val="21"/>
        </w:rPr>
        <w:lastRenderedPageBreak/>
        <w:t>Załącznik nr 1 - Wzór Formularza Oferty c.d.</w:t>
      </w:r>
    </w:p>
    <w:p w:rsidR="000E7681" w:rsidRPr="00A65188" w:rsidRDefault="0027555B" w:rsidP="000E7681">
      <w:pPr>
        <w:spacing w:line="360" w:lineRule="auto"/>
        <w:rPr>
          <w:rFonts w:ascii="Calibri" w:eastAsia="Calibri" w:hAnsi="Calibri" w:cs="Calibri"/>
          <w:b/>
          <w:color w:val="7030A0"/>
          <w:sz w:val="20"/>
          <w:szCs w:val="20"/>
        </w:rPr>
      </w:pPr>
      <w:r w:rsidRPr="00520B6E">
        <w:rPr>
          <w:rFonts w:ascii="Calibri" w:hAnsi="Calibri" w:cs="Calibri"/>
          <w:b/>
          <w:bCs/>
          <w:sz w:val="20"/>
          <w:szCs w:val="20"/>
        </w:rPr>
        <w:t xml:space="preserve">Część Formularza oferty – formularz cenowy </w:t>
      </w: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984"/>
        <w:gridCol w:w="723"/>
        <w:gridCol w:w="729"/>
        <w:gridCol w:w="1703"/>
        <w:gridCol w:w="1710"/>
        <w:gridCol w:w="1556"/>
        <w:gridCol w:w="1814"/>
        <w:gridCol w:w="2113"/>
      </w:tblGrid>
      <w:tr w:rsidR="008A316E" w:rsidRPr="00520B6E" w:rsidTr="008A316E">
        <w:trPr>
          <w:trHeight w:val="156"/>
        </w:trPr>
        <w:tc>
          <w:tcPr>
            <w:tcW w:w="2802" w:type="dxa"/>
            <w:gridSpan w:val="2"/>
            <w:shd w:val="pct5" w:color="auto" w:fill="auto"/>
            <w:vAlign w:val="center"/>
          </w:tcPr>
          <w:p w:rsidR="008A316E" w:rsidRPr="00520B6E" w:rsidRDefault="008A316E" w:rsidP="008A316E">
            <w:pPr>
              <w:keepNext/>
              <w:ind w:left="67"/>
              <w:jc w:val="center"/>
              <w:outlineLvl w:val="2"/>
              <w:rPr>
                <w:rFonts w:ascii="Calibri" w:hAnsi="Calibri" w:cs="Calibri"/>
                <w:kern w:val="32"/>
                <w:sz w:val="18"/>
              </w:rPr>
            </w:pPr>
            <w:r w:rsidRPr="00520B6E">
              <w:rPr>
                <w:rFonts w:ascii="Calibri" w:hAnsi="Calibri" w:cs="Calibri"/>
                <w:bCs/>
                <w:kern w:val="32"/>
                <w:sz w:val="18"/>
              </w:rPr>
              <w:t>Przedmiot zamówienia</w:t>
            </w:r>
          </w:p>
        </w:tc>
        <w:tc>
          <w:tcPr>
            <w:tcW w:w="1984" w:type="dxa"/>
            <w:shd w:val="pct5" w:color="auto" w:fill="auto"/>
            <w:vAlign w:val="center"/>
          </w:tcPr>
          <w:p w:rsidR="008A316E" w:rsidRPr="00520B6E" w:rsidRDefault="008A316E" w:rsidP="008A316E">
            <w:pPr>
              <w:jc w:val="center"/>
              <w:rPr>
                <w:rFonts w:ascii="Calibri" w:hAnsi="Calibri" w:cs="Calibri"/>
                <w:bCs/>
                <w:sz w:val="18"/>
              </w:rPr>
            </w:pPr>
            <w:r w:rsidRPr="00520B6E">
              <w:rPr>
                <w:rFonts w:ascii="Calibri" w:hAnsi="Calibri" w:cs="Calibri"/>
                <w:bCs/>
                <w:sz w:val="18"/>
              </w:rPr>
              <w:t>Nazwa handlowa</w:t>
            </w:r>
            <w:r>
              <w:rPr>
                <w:rFonts w:ascii="Calibri" w:hAnsi="Calibri" w:cs="Calibri"/>
                <w:bCs/>
                <w:sz w:val="18"/>
              </w:rPr>
              <w:t>*</w:t>
            </w:r>
          </w:p>
        </w:tc>
        <w:tc>
          <w:tcPr>
            <w:tcW w:w="723" w:type="dxa"/>
            <w:shd w:val="pct5" w:color="auto" w:fill="auto"/>
            <w:vAlign w:val="center"/>
          </w:tcPr>
          <w:p w:rsidR="008A316E" w:rsidRPr="00520B6E" w:rsidRDefault="008A316E" w:rsidP="008A316E">
            <w:pPr>
              <w:jc w:val="center"/>
              <w:rPr>
                <w:rFonts w:ascii="Calibri" w:hAnsi="Calibri" w:cs="Calibri"/>
                <w:bCs/>
                <w:sz w:val="18"/>
              </w:rPr>
            </w:pPr>
          </w:p>
          <w:p w:rsidR="008A316E" w:rsidRPr="00520B6E" w:rsidRDefault="008A316E" w:rsidP="008A316E">
            <w:pPr>
              <w:jc w:val="center"/>
              <w:rPr>
                <w:rFonts w:ascii="Calibri" w:hAnsi="Calibri" w:cs="Calibri"/>
                <w:bCs/>
                <w:sz w:val="18"/>
              </w:rPr>
            </w:pPr>
            <w:r w:rsidRPr="00520B6E">
              <w:rPr>
                <w:rFonts w:ascii="Calibri" w:hAnsi="Calibri" w:cs="Calibri"/>
                <w:bCs/>
                <w:sz w:val="18"/>
              </w:rPr>
              <w:t>Jednostka</w:t>
            </w:r>
          </w:p>
          <w:p w:rsidR="008A316E" w:rsidRPr="00520B6E" w:rsidRDefault="008A316E" w:rsidP="008A316E">
            <w:pPr>
              <w:jc w:val="center"/>
              <w:rPr>
                <w:rFonts w:ascii="Calibri" w:hAnsi="Calibri" w:cs="Calibri"/>
                <w:bCs/>
                <w:sz w:val="18"/>
              </w:rPr>
            </w:pPr>
            <w:r w:rsidRPr="00520B6E">
              <w:rPr>
                <w:rFonts w:ascii="Calibri" w:hAnsi="Calibri" w:cs="Calibri"/>
                <w:bCs/>
                <w:sz w:val="18"/>
              </w:rPr>
              <w:t>miary</w:t>
            </w:r>
          </w:p>
          <w:p w:rsidR="008A316E" w:rsidRPr="00520B6E" w:rsidRDefault="008A316E" w:rsidP="008A316E">
            <w:pPr>
              <w:jc w:val="center"/>
              <w:rPr>
                <w:rFonts w:ascii="Calibri" w:hAnsi="Calibri" w:cs="Calibri"/>
                <w:bCs/>
                <w:sz w:val="18"/>
              </w:rPr>
            </w:pPr>
          </w:p>
        </w:tc>
        <w:tc>
          <w:tcPr>
            <w:tcW w:w="729" w:type="dxa"/>
            <w:shd w:val="pct5" w:color="auto" w:fill="auto"/>
            <w:vAlign w:val="center"/>
          </w:tcPr>
          <w:p w:rsidR="008A316E" w:rsidRPr="00520B6E" w:rsidRDefault="008A316E" w:rsidP="008A316E">
            <w:pPr>
              <w:jc w:val="center"/>
              <w:rPr>
                <w:rFonts w:ascii="Calibri" w:hAnsi="Calibri" w:cs="Calibri"/>
                <w:bCs/>
                <w:kern w:val="32"/>
                <w:sz w:val="18"/>
              </w:rPr>
            </w:pPr>
            <w:r w:rsidRPr="00520B6E">
              <w:rPr>
                <w:rFonts w:ascii="Calibri" w:hAnsi="Calibri" w:cs="Calibri"/>
                <w:color w:val="000000"/>
                <w:sz w:val="18"/>
              </w:rPr>
              <w:t xml:space="preserve">Ilość </w:t>
            </w:r>
          </w:p>
          <w:p w:rsidR="008A316E" w:rsidRPr="00520B6E" w:rsidRDefault="008A316E" w:rsidP="008A316E">
            <w:pPr>
              <w:jc w:val="center"/>
              <w:rPr>
                <w:rFonts w:ascii="Calibri" w:hAnsi="Calibri" w:cs="Calibri"/>
                <w:sz w:val="18"/>
              </w:rPr>
            </w:pPr>
            <w:r w:rsidRPr="00520B6E">
              <w:rPr>
                <w:rFonts w:ascii="Calibri" w:hAnsi="Calibri" w:cs="Calibri"/>
                <w:sz w:val="18"/>
              </w:rPr>
              <w:t>(a)</w:t>
            </w:r>
          </w:p>
        </w:tc>
        <w:tc>
          <w:tcPr>
            <w:tcW w:w="170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jednostkowa netto (b)</w:t>
            </w:r>
          </w:p>
        </w:tc>
        <w:tc>
          <w:tcPr>
            <w:tcW w:w="1710"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netto ogółem</w:t>
            </w:r>
          </w:p>
          <w:p w:rsidR="008A316E" w:rsidRPr="00520B6E" w:rsidRDefault="008A316E" w:rsidP="008A316E">
            <w:pPr>
              <w:jc w:val="center"/>
              <w:rPr>
                <w:rFonts w:ascii="Calibri" w:hAnsi="Calibri" w:cs="Calibri"/>
                <w:sz w:val="18"/>
              </w:rPr>
            </w:pPr>
            <w:r w:rsidRPr="00520B6E">
              <w:rPr>
                <w:rFonts w:ascii="Calibri" w:hAnsi="Calibri" w:cs="Calibri"/>
                <w:sz w:val="18"/>
              </w:rPr>
              <w:t>(a x b = c)</w:t>
            </w:r>
          </w:p>
        </w:tc>
        <w:tc>
          <w:tcPr>
            <w:tcW w:w="1556"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Wartość podatku VAT ogółem (d)</w:t>
            </w:r>
          </w:p>
        </w:tc>
        <w:tc>
          <w:tcPr>
            <w:tcW w:w="1814"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Stawka podatku VAT</w:t>
            </w:r>
          </w:p>
        </w:tc>
        <w:tc>
          <w:tcPr>
            <w:tcW w:w="2113" w:type="dxa"/>
            <w:shd w:val="pct5" w:color="auto" w:fill="auto"/>
            <w:vAlign w:val="center"/>
          </w:tcPr>
          <w:p w:rsidR="008A316E" w:rsidRPr="00520B6E" w:rsidRDefault="008A316E" w:rsidP="008A316E">
            <w:pPr>
              <w:jc w:val="center"/>
              <w:rPr>
                <w:rFonts w:ascii="Calibri" w:hAnsi="Calibri" w:cs="Calibri"/>
                <w:sz w:val="18"/>
              </w:rPr>
            </w:pPr>
            <w:r w:rsidRPr="00520B6E">
              <w:rPr>
                <w:rFonts w:ascii="Calibri" w:hAnsi="Calibri" w:cs="Calibri"/>
                <w:sz w:val="18"/>
              </w:rPr>
              <w:t>Cena Brutto Ogółem</w:t>
            </w:r>
          </w:p>
          <w:p w:rsidR="008A316E" w:rsidRPr="00520B6E" w:rsidRDefault="008A316E" w:rsidP="008A316E">
            <w:pPr>
              <w:jc w:val="center"/>
              <w:rPr>
                <w:rFonts w:ascii="Calibri" w:hAnsi="Calibri" w:cs="Calibri"/>
                <w:sz w:val="18"/>
              </w:rPr>
            </w:pPr>
            <w:r w:rsidRPr="00520B6E">
              <w:rPr>
                <w:rFonts w:ascii="Calibri" w:hAnsi="Calibri" w:cs="Calibri"/>
                <w:sz w:val="18"/>
              </w:rPr>
              <w:t>(c + d)</w:t>
            </w:r>
          </w:p>
        </w:tc>
      </w:tr>
      <w:tr w:rsidR="008A316E" w:rsidRPr="00520B6E" w:rsidTr="008A316E">
        <w:trPr>
          <w:trHeight w:val="864"/>
        </w:trPr>
        <w:tc>
          <w:tcPr>
            <w:tcW w:w="534" w:type="dxa"/>
            <w:vAlign w:val="center"/>
          </w:tcPr>
          <w:p w:rsidR="008A316E" w:rsidRPr="00520B6E" w:rsidRDefault="008A316E" w:rsidP="008A316E">
            <w:pPr>
              <w:rPr>
                <w:rFonts w:ascii="Calibri" w:hAnsi="Calibri" w:cs="Calibri"/>
                <w:color w:val="000000"/>
                <w:sz w:val="20"/>
                <w:szCs w:val="20"/>
              </w:rPr>
            </w:pPr>
            <w:r w:rsidRPr="00520B6E">
              <w:rPr>
                <w:rFonts w:ascii="Calibri" w:hAnsi="Calibri" w:cs="Calibri"/>
                <w:color w:val="000000"/>
                <w:sz w:val="20"/>
                <w:szCs w:val="20"/>
              </w:rPr>
              <w:t>1</w:t>
            </w:r>
          </w:p>
        </w:tc>
        <w:tc>
          <w:tcPr>
            <w:tcW w:w="2268" w:type="dxa"/>
          </w:tcPr>
          <w:p w:rsidR="008A316E" w:rsidRPr="00BB6E8E" w:rsidRDefault="00241688" w:rsidP="00CB3BB5">
            <w:r w:rsidRPr="00241688">
              <w:rPr>
                <w:b/>
                <w:bCs/>
              </w:rPr>
              <w:t xml:space="preserve">Wykonanie renowacji istniejącej kanalizacyjnej metodą </w:t>
            </w:r>
            <w:proofErr w:type="spellStart"/>
            <w:r w:rsidRPr="00241688">
              <w:rPr>
                <w:b/>
                <w:bCs/>
              </w:rPr>
              <w:t>bezwykopową</w:t>
            </w:r>
            <w:proofErr w:type="spellEnd"/>
            <w:r w:rsidRPr="00241688">
              <w:rPr>
                <w:b/>
                <w:bCs/>
              </w:rPr>
              <w:t xml:space="preserve"> i wymiana kanalizacji z rur żeliwnych na </w:t>
            </w:r>
            <w:proofErr w:type="spellStart"/>
            <w:r w:rsidRPr="00241688">
              <w:rPr>
                <w:b/>
                <w:bCs/>
              </w:rPr>
              <w:t>pvc</w:t>
            </w:r>
            <w:proofErr w:type="spellEnd"/>
            <w:r w:rsidRPr="00241688">
              <w:rPr>
                <w:b/>
                <w:bCs/>
              </w:rPr>
              <w:t>.</w:t>
            </w:r>
          </w:p>
        </w:tc>
        <w:tc>
          <w:tcPr>
            <w:tcW w:w="1984" w:type="dxa"/>
          </w:tcPr>
          <w:p w:rsidR="008A316E" w:rsidRPr="000A0641" w:rsidRDefault="008A316E" w:rsidP="008A316E">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8A316E" w:rsidRPr="00694E73" w:rsidRDefault="008A316E" w:rsidP="008A316E"/>
        </w:tc>
        <w:tc>
          <w:tcPr>
            <w:tcW w:w="729" w:type="dxa"/>
          </w:tcPr>
          <w:p w:rsidR="008A316E" w:rsidRPr="00AB1C65" w:rsidRDefault="00241688" w:rsidP="008A316E">
            <w:r>
              <w:t>1</w:t>
            </w:r>
          </w:p>
        </w:tc>
        <w:tc>
          <w:tcPr>
            <w:tcW w:w="1703" w:type="dxa"/>
            <w:vAlign w:val="center"/>
          </w:tcPr>
          <w:p w:rsidR="008A316E" w:rsidRPr="00520B6E" w:rsidRDefault="008A316E" w:rsidP="008A316E">
            <w:pPr>
              <w:contextualSpacing/>
              <w:jc w:val="center"/>
              <w:rPr>
                <w:rFonts w:ascii="Arial Narrow" w:hAnsi="Arial Narrow" w:cs="Calibri"/>
                <w:kern w:val="32"/>
                <w:sz w:val="18"/>
                <w:szCs w:val="18"/>
              </w:rPr>
            </w:pPr>
          </w:p>
        </w:tc>
        <w:tc>
          <w:tcPr>
            <w:tcW w:w="1710" w:type="dxa"/>
          </w:tcPr>
          <w:p w:rsidR="008A316E" w:rsidRPr="00520B6E" w:rsidRDefault="008A316E" w:rsidP="008A316E">
            <w:pPr>
              <w:contextualSpacing/>
              <w:jc w:val="both"/>
              <w:rPr>
                <w:rFonts w:ascii="Arial Narrow" w:hAnsi="Arial Narrow" w:cs="Calibri"/>
                <w:kern w:val="32"/>
                <w:sz w:val="18"/>
                <w:szCs w:val="18"/>
              </w:rPr>
            </w:pPr>
          </w:p>
        </w:tc>
        <w:tc>
          <w:tcPr>
            <w:tcW w:w="1556" w:type="dxa"/>
          </w:tcPr>
          <w:p w:rsidR="008A316E" w:rsidRPr="00520B6E" w:rsidRDefault="008A316E" w:rsidP="008A316E">
            <w:pPr>
              <w:contextualSpacing/>
              <w:jc w:val="both"/>
              <w:rPr>
                <w:rFonts w:ascii="Arial Narrow" w:hAnsi="Arial Narrow" w:cs="Calibri"/>
                <w:kern w:val="32"/>
                <w:sz w:val="18"/>
                <w:szCs w:val="18"/>
              </w:rPr>
            </w:pPr>
          </w:p>
        </w:tc>
        <w:tc>
          <w:tcPr>
            <w:tcW w:w="1814" w:type="dxa"/>
          </w:tcPr>
          <w:p w:rsidR="008A316E" w:rsidRPr="00520B6E" w:rsidRDefault="008A316E" w:rsidP="008A316E">
            <w:pPr>
              <w:contextualSpacing/>
              <w:jc w:val="both"/>
              <w:rPr>
                <w:rFonts w:ascii="Arial Narrow" w:hAnsi="Arial Narrow" w:cs="Calibri"/>
                <w:kern w:val="32"/>
                <w:sz w:val="18"/>
                <w:szCs w:val="18"/>
              </w:rPr>
            </w:pPr>
          </w:p>
        </w:tc>
        <w:tc>
          <w:tcPr>
            <w:tcW w:w="2113" w:type="dxa"/>
          </w:tcPr>
          <w:p w:rsidR="008A316E" w:rsidRPr="00520B6E" w:rsidRDefault="008A316E" w:rsidP="008A316E">
            <w:pPr>
              <w:contextualSpacing/>
              <w:jc w:val="both"/>
              <w:rPr>
                <w:rFonts w:ascii="Arial Narrow" w:hAnsi="Arial Narrow" w:cs="Calibri"/>
                <w:kern w:val="32"/>
                <w:sz w:val="18"/>
                <w:szCs w:val="18"/>
              </w:rPr>
            </w:pPr>
          </w:p>
        </w:tc>
      </w:tr>
      <w:tr w:rsidR="000A0641" w:rsidRPr="00520B6E" w:rsidTr="000A0641">
        <w:trPr>
          <w:trHeight w:val="47"/>
        </w:trPr>
        <w:tc>
          <w:tcPr>
            <w:tcW w:w="534" w:type="dxa"/>
            <w:vAlign w:val="center"/>
          </w:tcPr>
          <w:p w:rsidR="000A0641" w:rsidRPr="00520B6E" w:rsidRDefault="000A0641" w:rsidP="008A316E">
            <w:pPr>
              <w:rPr>
                <w:rFonts w:ascii="Calibri" w:hAnsi="Calibri" w:cs="Calibri"/>
                <w:color w:val="000000"/>
                <w:sz w:val="20"/>
                <w:szCs w:val="20"/>
              </w:rPr>
            </w:pPr>
          </w:p>
        </w:tc>
        <w:tc>
          <w:tcPr>
            <w:tcW w:w="2268" w:type="dxa"/>
          </w:tcPr>
          <w:p w:rsidR="000A0641" w:rsidRDefault="000A0641" w:rsidP="008A316E"/>
        </w:tc>
        <w:tc>
          <w:tcPr>
            <w:tcW w:w="1984" w:type="dxa"/>
          </w:tcPr>
          <w:p w:rsidR="000A0641" w:rsidRPr="00520B6E" w:rsidRDefault="000A0641" w:rsidP="008A316E">
            <w:pPr>
              <w:widowControl w:val="0"/>
              <w:tabs>
                <w:tab w:val="left" w:pos="357"/>
                <w:tab w:val="left" w:pos="9356"/>
              </w:tabs>
              <w:autoSpaceDE w:val="0"/>
              <w:autoSpaceDN w:val="0"/>
              <w:adjustRightInd w:val="0"/>
              <w:rPr>
                <w:rFonts w:ascii="Arial Narrow" w:hAnsi="Arial Narrow" w:cs="Calibri"/>
                <w:color w:val="000000"/>
                <w:sz w:val="18"/>
                <w:szCs w:val="18"/>
              </w:rPr>
            </w:pPr>
          </w:p>
        </w:tc>
        <w:tc>
          <w:tcPr>
            <w:tcW w:w="723" w:type="dxa"/>
          </w:tcPr>
          <w:p w:rsidR="000A0641" w:rsidRDefault="000A0641" w:rsidP="008A316E"/>
        </w:tc>
        <w:tc>
          <w:tcPr>
            <w:tcW w:w="729" w:type="dxa"/>
          </w:tcPr>
          <w:p w:rsidR="000A0641" w:rsidRDefault="000A0641" w:rsidP="008A316E"/>
        </w:tc>
        <w:tc>
          <w:tcPr>
            <w:tcW w:w="1703" w:type="dxa"/>
            <w:vAlign w:val="center"/>
          </w:tcPr>
          <w:p w:rsidR="000A0641" w:rsidRPr="00520B6E" w:rsidRDefault="000A0641" w:rsidP="008A316E">
            <w:pPr>
              <w:contextualSpacing/>
              <w:jc w:val="center"/>
              <w:rPr>
                <w:rFonts w:ascii="Arial Narrow" w:hAnsi="Arial Narrow" w:cs="Calibri"/>
                <w:kern w:val="32"/>
                <w:sz w:val="18"/>
                <w:szCs w:val="18"/>
              </w:rPr>
            </w:pPr>
          </w:p>
        </w:tc>
        <w:tc>
          <w:tcPr>
            <w:tcW w:w="1710" w:type="dxa"/>
          </w:tcPr>
          <w:p w:rsidR="000A0641" w:rsidRPr="00520B6E" w:rsidRDefault="000A0641" w:rsidP="008A316E">
            <w:pPr>
              <w:contextualSpacing/>
              <w:jc w:val="both"/>
              <w:rPr>
                <w:rFonts w:ascii="Arial Narrow" w:hAnsi="Arial Narrow" w:cs="Calibri"/>
                <w:kern w:val="32"/>
                <w:sz w:val="18"/>
                <w:szCs w:val="18"/>
              </w:rPr>
            </w:pPr>
          </w:p>
        </w:tc>
        <w:tc>
          <w:tcPr>
            <w:tcW w:w="1556" w:type="dxa"/>
          </w:tcPr>
          <w:p w:rsidR="000A0641" w:rsidRPr="00520B6E" w:rsidRDefault="000A0641" w:rsidP="008A316E">
            <w:pPr>
              <w:contextualSpacing/>
              <w:jc w:val="both"/>
              <w:rPr>
                <w:rFonts w:ascii="Arial Narrow" w:hAnsi="Arial Narrow" w:cs="Calibri"/>
                <w:kern w:val="32"/>
                <w:sz w:val="18"/>
                <w:szCs w:val="18"/>
              </w:rPr>
            </w:pPr>
          </w:p>
        </w:tc>
        <w:tc>
          <w:tcPr>
            <w:tcW w:w="1814" w:type="dxa"/>
            <w:vAlign w:val="center"/>
          </w:tcPr>
          <w:p w:rsidR="000A0641" w:rsidRPr="000A0641" w:rsidRDefault="000A0641" w:rsidP="000A0641">
            <w:pPr>
              <w:contextualSpacing/>
              <w:jc w:val="center"/>
              <w:rPr>
                <w:rFonts w:ascii="Arial Narrow" w:hAnsi="Arial Narrow" w:cs="Calibri"/>
                <w:kern w:val="32"/>
                <w:sz w:val="24"/>
                <w:szCs w:val="24"/>
              </w:rPr>
            </w:pPr>
            <w:r w:rsidRPr="000A0641">
              <w:rPr>
                <w:rFonts w:ascii="Arial Narrow" w:hAnsi="Arial Narrow" w:cs="Calibri"/>
                <w:kern w:val="32"/>
                <w:sz w:val="24"/>
                <w:szCs w:val="24"/>
              </w:rPr>
              <w:t>Razem:</w:t>
            </w:r>
          </w:p>
        </w:tc>
        <w:tc>
          <w:tcPr>
            <w:tcW w:w="2113" w:type="dxa"/>
          </w:tcPr>
          <w:p w:rsidR="000A0641" w:rsidRPr="00520B6E" w:rsidRDefault="000A0641" w:rsidP="008A316E">
            <w:pPr>
              <w:contextualSpacing/>
              <w:jc w:val="both"/>
              <w:rPr>
                <w:rFonts w:ascii="Arial Narrow" w:hAnsi="Arial Narrow" w:cs="Calibri"/>
                <w:kern w:val="32"/>
                <w:sz w:val="18"/>
                <w:szCs w:val="18"/>
              </w:rPr>
            </w:pPr>
          </w:p>
        </w:tc>
      </w:tr>
    </w:tbl>
    <w:p w:rsidR="0027555B" w:rsidRDefault="0027555B" w:rsidP="0027555B">
      <w:pPr>
        <w:spacing w:after="160"/>
        <w:contextualSpacing/>
        <w:jc w:val="both"/>
        <w:outlineLvl w:val="0"/>
        <w:rPr>
          <w:rFonts w:ascii="Calibri" w:eastAsia="Calibri" w:hAnsi="Calibri" w:cs="Calibri"/>
          <w:color w:val="000000"/>
          <w:sz w:val="18"/>
        </w:rPr>
      </w:pPr>
      <w:r>
        <w:rPr>
          <w:rFonts w:ascii="Calibri" w:eastAsia="Calibri" w:hAnsi="Calibri" w:cs="Calibri"/>
          <w:color w:val="000000"/>
          <w:sz w:val="18"/>
        </w:rPr>
        <w:t>*uzupełnić jeżeli dotyczy</w:t>
      </w:r>
    </w:p>
    <w:p w:rsidR="0027555B" w:rsidRDefault="0027555B" w:rsidP="0027555B">
      <w:pPr>
        <w:spacing w:after="160"/>
        <w:contextualSpacing/>
        <w:jc w:val="both"/>
        <w:outlineLvl w:val="0"/>
        <w:rPr>
          <w:rFonts w:ascii="Calibri" w:eastAsia="Calibri" w:hAnsi="Calibri" w:cs="Calibri"/>
          <w:color w:val="000000"/>
          <w:sz w:val="18"/>
        </w:rPr>
      </w:pPr>
    </w:p>
    <w:p w:rsidR="000E7681" w:rsidRDefault="000E7681" w:rsidP="0027555B">
      <w:pPr>
        <w:rPr>
          <w:rFonts w:ascii="Calibri" w:eastAsia="Calibri" w:hAnsi="Calibri"/>
          <w:sz w:val="20"/>
        </w:rPr>
      </w:pPr>
    </w:p>
    <w:p w:rsidR="000E7681" w:rsidRDefault="000E7681" w:rsidP="0027555B">
      <w:pPr>
        <w:rPr>
          <w:rFonts w:ascii="Calibri" w:eastAsia="Calibri" w:hAnsi="Calibri"/>
          <w:sz w:val="20"/>
        </w:rPr>
      </w:pPr>
    </w:p>
    <w:p w:rsidR="0027555B" w:rsidRPr="00520B6E" w:rsidRDefault="0027555B" w:rsidP="0027555B">
      <w:pPr>
        <w:rPr>
          <w:rFonts w:ascii="Calibri" w:eastAsia="Calibri" w:hAnsi="Calibri"/>
          <w:sz w:val="20"/>
        </w:rPr>
      </w:pPr>
      <w:r w:rsidRPr="00520B6E">
        <w:rPr>
          <w:rFonts w:ascii="Calibri" w:eastAsia="Calibri" w:hAnsi="Calibri"/>
          <w:sz w:val="20"/>
        </w:rPr>
        <w:t>Łączna cena oferty wynosi ............... zł netto, (słownie): ………........................; plus podatek VAT w kwocie ............... zł, czyli ............... zł brutto, (słownie): ………........................</w:t>
      </w:r>
    </w:p>
    <w:p w:rsidR="000A0641" w:rsidRDefault="000A0641" w:rsidP="0027555B">
      <w:pPr>
        <w:spacing w:line="360" w:lineRule="auto"/>
        <w:rPr>
          <w:rFonts w:ascii="Calibri" w:eastAsia="Calibri" w:hAnsi="Calibri"/>
          <w:sz w:val="20"/>
        </w:rPr>
      </w:pPr>
    </w:p>
    <w:p w:rsidR="0027555B" w:rsidRPr="00520B6E" w:rsidRDefault="0027555B" w:rsidP="0027555B">
      <w:pPr>
        <w:spacing w:line="360" w:lineRule="auto"/>
        <w:rPr>
          <w:rFonts w:ascii="Calibri" w:eastAsia="Calibri" w:hAnsi="Calibri"/>
          <w:sz w:val="20"/>
        </w:rPr>
      </w:pPr>
      <w:r w:rsidRPr="00520B6E">
        <w:rPr>
          <w:rFonts w:ascii="Calibri" w:eastAsia="Calibri" w:hAnsi="Calibri"/>
          <w:sz w:val="20"/>
        </w:rPr>
        <w:t>Podpis(y)</w:t>
      </w:r>
    </w:p>
    <w:p w:rsidR="00E6345E" w:rsidRPr="00520B6E" w:rsidRDefault="00E6345E" w:rsidP="0027555B">
      <w:pPr>
        <w:rPr>
          <w:rFonts w:ascii="Calibri" w:eastAsia="Calibri" w:hAnsi="Calibri"/>
        </w:rPr>
        <w:sectPr w:rsidR="00E6345E" w:rsidRPr="00520B6E" w:rsidSect="000E7681">
          <w:footerReference w:type="first" r:id="rId12"/>
          <w:pgSz w:w="16838" w:h="11906" w:orient="landscape"/>
          <w:pgMar w:top="720" w:right="720" w:bottom="426" w:left="720" w:header="709" w:footer="284" w:gutter="0"/>
          <w:cols w:space="708"/>
          <w:titlePg/>
          <w:docGrid w:linePitch="360"/>
        </w:sectPr>
      </w:pPr>
    </w:p>
    <w:p w:rsidR="0027555B" w:rsidRPr="005D3A3F" w:rsidRDefault="0027555B" w:rsidP="0027555B">
      <w:pPr>
        <w:spacing w:line="360" w:lineRule="auto"/>
        <w:jc w:val="right"/>
        <w:rPr>
          <w:rFonts w:ascii="Calibri" w:hAnsi="Calibri" w:cs="Calibri"/>
          <w:b/>
          <w:i/>
          <w:color w:val="7030A0"/>
          <w:sz w:val="20"/>
          <w:szCs w:val="21"/>
        </w:rPr>
      </w:pPr>
      <w:r>
        <w:rPr>
          <w:rFonts w:ascii="Calibri" w:hAnsi="Calibri" w:cs="Calibri"/>
          <w:b/>
          <w:i/>
          <w:color w:val="7030A0"/>
          <w:sz w:val="20"/>
          <w:szCs w:val="21"/>
        </w:rPr>
        <w:lastRenderedPageBreak/>
        <w:t xml:space="preserve">Załącznik nr </w:t>
      </w:r>
      <w:r w:rsidR="00FC6654">
        <w:rPr>
          <w:rFonts w:ascii="Calibri" w:hAnsi="Calibri" w:cs="Calibri"/>
          <w:b/>
          <w:i/>
          <w:color w:val="7030A0"/>
          <w:sz w:val="20"/>
          <w:szCs w:val="21"/>
        </w:rPr>
        <w:t>2</w:t>
      </w:r>
      <w:r>
        <w:rPr>
          <w:rFonts w:ascii="Calibri" w:hAnsi="Calibri" w:cs="Calibri"/>
          <w:b/>
          <w:i/>
          <w:color w:val="7030A0"/>
          <w:sz w:val="20"/>
          <w:szCs w:val="21"/>
        </w:rPr>
        <w:t xml:space="preserve"> – Wzór umowy</w:t>
      </w:r>
    </w:p>
    <w:p w:rsidR="0027555B" w:rsidRPr="005D3A3F" w:rsidRDefault="0027555B" w:rsidP="0027555B">
      <w:pPr>
        <w:jc w:val="center"/>
        <w:outlineLvl w:val="0"/>
        <w:rPr>
          <w:rFonts w:cstheme="minorHAnsi"/>
          <w:sz w:val="20"/>
          <w:szCs w:val="20"/>
        </w:rPr>
      </w:pPr>
      <w:r w:rsidRPr="005D3A3F">
        <w:rPr>
          <w:rFonts w:cstheme="minorHAnsi"/>
          <w:sz w:val="20"/>
          <w:szCs w:val="20"/>
        </w:rPr>
        <w:t>UMOWA Nr – …/…/202</w:t>
      </w:r>
      <w:r w:rsidR="000A0641">
        <w:rPr>
          <w:rFonts w:cstheme="minorHAnsi"/>
          <w:sz w:val="20"/>
          <w:szCs w:val="20"/>
        </w:rPr>
        <w:t>3</w:t>
      </w:r>
    </w:p>
    <w:p w:rsidR="0027555B" w:rsidRPr="005D3A3F" w:rsidRDefault="00FC6654" w:rsidP="0027555B">
      <w:pPr>
        <w:ind w:left="68" w:right="21"/>
        <w:contextualSpacing/>
        <w:jc w:val="center"/>
        <w:rPr>
          <w:rFonts w:cstheme="minorHAnsi"/>
          <w:sz w:val="20"/>
          <w:szCs w:val="20"/>
        </w:rPr>
      </w:pPr>
      <w:r>
        <w:rPr>
          <w:rFonts w:cstheme="minorHAnsi"/>
          <w:sz w:val="20"/>
          <w:szCs w:val="20"/>
        </w:rPr>
        <w:t xml:space="preserve">Zawarta </w:t>
      </w:r>
      <w:r w:rsidR="005E3F37">
        <w:rPr>
          <w:rFonts w:cstheme="minorHAnsi"/>
          <w:sz w:val="20"/>
          <w:szCs w:val="20"/>
        </w:rPr>
        <w:t xml:space="preserve">w dniu </w:t>
      </w:r>
      <w:r w:rsidR="000A0641">
        <w:rPr>
          <w:rFonts w:cstheme="minorHAnsi"/>
          <w:sz w:val="20"/>
          <w:szCs w:val="20"/>
        </w:rPr>
        <w:t>2</w:t>
      </w:r>
      <w:r w:rsidR="00241688">
        <w:rPr>
          <w:rFonts w:cstheme="minorHAnsi"/>
          <w:sz w:val="20"/>
          <w:szCs w:val="20"/>
        </w:rPr>
        <w:t>0</w:t>
      </w:r>
      <w:r w:rsidR="0027555B">
        <w:rPr>
          <w:rFonts w:cstheme="minorHAnsi"/>
          <w:sz w:val="20"/>
          <w:szCs w:val="20"/>
        </w:rPr>
        <w:t>.0</w:t>
      </w:r>
      <w:r w:rsidR="00241688">
        <w:rPr>
          <w:rFonts w:cstheme="minorHAnsi"/>
          <w:sz w:val="20"/>
          <w:szCs w:val="20"/>
        </w:rPr>
        <w:t>6</w:t>
      </w:r>
      <w:r w:rsidR="0027555B">
        <w:rPr>
          <w:rFonts w:cstheme="minorHAnsi"/>
          <w:sz w:val="20"/>
          <w:szCs w:val="20"/>
        </w:rPr>
        <w:t>.2023 r.</w:t>
      </w:r>
      <w:r w:rsidR="0027555B" w:rsidRPr="005D3A3F">
        <w:rPr>
          <w:rFonts w:cstheme="minorHAnsi"/>
          <w:sz w:val="20"/>
          <w:szCs w:val="20"/>
        </w:rPr>
        <w:t xml:space="preserve"> w Pobiedziskach pomiędzy:</w:t>
      </w:r>
    </w:p>
    <w:p w:rsidR="0027555B" w:rsidRPr="005D3A3F" w:rsidRDefault="0027555B" w:rsidP="0027555B">
      <w:pPr>
        <w:jc w:val="center"/>
        <w:rPr>
          <w:rFonts w:cstheme="minorHAnsi"/>
          <w:sz w:val="20"/>
          <w:szCs w:val="20"/>
        </w:rPr>
      </w:pPr>
    </w:p>
    <w:p w:rsidR="0027555B" w:rsidRPr="005D3A3F" w:rsidRDefault="0027555B" w:rsidP="0027555B">
      <w:pPr>
        <w:jc w:val="both"/>
        <w:rPr>
          <w:rFonts w:cstheme="minorHAnsi"/>
          <w:sz w:val="20"/>
          <w:szCs w:val="20"/>
        </w:rPr>
      </w:pPr>
      <w:r w:rsidRPr="005D3A3F">
        <w:rPr>
          <w:rFonts w:cstheme="minorHAnsi"/>
          <w:sz w:val="20"/>
          <w:szCs w:val="20"/>
        </w:rPr>
        <w:t>Gminą Pobiedziska, ul. Tadeusza Kościuszki 4, z nadanym nr NIP:7773094478, oraz nr REGON: 631258572, działającą przez swoją jednostkę organizacyjną tj.:</w:t>
      </w:r>
    </w:p>
    <w:p w:rsidR="0027555B" w:rsidRPr="005D3A3F" w:rsidRDefault="0027555B" w:rsidP="0027555B">
      <w:pPr>
        <w:jc w:val="both"/>
        <w:rPr>
          <w:rFonts w:cstheme="minorHAnsi"/>
          <w:sz w:val="20"/>
          <w:szCs w:val="20"/>
        </w:rPr>
      </w:pPr>
      <w:r w:rsidRPr="005D3A3F">
        <w:rPr>
          <w:rFonts w:cstheme="minorHAnsi"/>
          <w:sz w:val="20"/>
          <w:szCs w:val="20"/>
        </w:rPr>
        <w:t>Szkołę Podstawową im. Kazimierza Odnowiciela w Pobiedziskach, ul. Kostrzyńska 23, 62-010 Pobiedziska, wpisaną do rejestru szkół i placówek oświatowych pod nr 59645, z nadanym nr NIP:7841760842, oraz nr REGON: 000264130, reprezentowaną przez:</w:t>
      </w:r>
    </w:p>
    <w:p w:rsidR="0027555B" w:rsidRPr="005D3A3F" w:rsidRDefault="0027555B" w:rsidP="0027555B">
      <w:pPr>
        <w:jc w:val="both"/>
        <w:rPr>
          <w:rFonts w:cstheme="minorHAnsi"/>
          <w:sz w:val="20"/>
          <w:szCs w:val="20"/>
        </w:rPr>
      </w:pPr>
      <w:r w:rsidRPr="005D3A3F">
        <w:rPr>
          <w:rFonts w:cstheme="minorHAnsi"/>
          <w:sz w:val="20"/>
          <w:szCs w:val="20"/>
        </w:rPr>
        <w:t xml:space="preserve">Pana Macieja </w:t>
      </w:r>
      <w:proofErr w:type="spellStart"/>
      <w:r w:rsidRPr="005D3A3F">
        <w:rPr>
          <w:rFonts w:cstheme="minorHAnsi"/>
          <w:sz w:val="20"/>
          <w:szCs w:val="20"/>
        </w:rPr>
        <w:t>Krzywdzińskiego</w:t>
      </w:r>
      <w:proofErr w:type="spellEnd"/>
      <w:r w:rsidRPr="005D3A3F">
        <w:rPr>
          <w:rFonts w:cstheme="minorHAnsi"/>
          <w:sz w:val="20"/>
          <w:szCs w:val="20"/>
        </w:rPr>
        <w:t xml:space="preserve"> – Dyrektora Szkoły. </w:t>
      </w:r>
    </w:p>
    <w:p w:rsidR="0027555B" w:rsidRPr="005D3A3F" w:rsidRDefault="0027555B" w:rsidP="0027555B">
      <w:pPr>
        <w:jc w:val="both"/>
        <w:rPr>
          <w:rFonts w:cstheme="minorHAnsi"/>
          <w:sz w:val="20"/>
          <w:szCs w:val="20"/>
        </w:rPr>
      </w:pPr>
      <w:r w:rsidRPr="005D3A3F">
        <w:rPr>
          <w:rFonts w:cstheme="minorHAnsi"/>
          <w:sz w:val="20"/>
          <w:szCs w:val="20"/>
        </w:rPr>
        <w:t>zwanym dalej Zamawiającym,</w:t>
      </w:r>
      <w:r w:rsidRPr="005D3A3F">
        <w:rPr>
          <w:rFonts w:cstheme="minorHAnsi"/>
          <w:sz w:val="20"/>
          <w:szCs w:val="20"/>
        </w:rPr>
        <w:tab/>
      </w:r>
    </w:p>
    <w:p w:rsidR="0027555B" w:rsidRPr="005D3A3F" w:rsidRDefault="0027555B" w:rsidP="0027555B">
      <w:pPr>
        <w:jc w:val="both"/>
        <w:rPr>
          <w:rFonts w:cstheme="minorHAnsi"/>
          <w:sz w:val="20"/>
          <w:szCs w:val="20"/>
        </w:rPr>
      </w:pPr>
      <w:r w:rsidRPr="005D3A3F">
        <w:rPr>
          <w:rFonts w:cstheme="minorHAnsi"/>
          <w:sz w:val="20"/>
          <w:szCs w:val="20"/>
        </w:rPr>
        <w:t>a</w:t>
      </w:r>
    </w:p>
    <w:p w:rsidR="0027555B" w:rsidRPr="00604192" w:rsidRDefault="0027555B" w:rsidP="0027555B">
      <w:pPr>
        <w:jc w:val="both"/>
        <w:rPr>
          <w:rFonts w:cstheme="minorHAnsi"/>
          <w:sz w:val="20"/>
          <w:szCs w:val="20"/>
          <w:highlight w:val="yellow"/>
          <w:lang w:eastAsia="ja-JP"/>
        </w:rPr>
      </w:pPr>
      <w:r w:rsidRPr="00604192">
        <w:rPr>
          <w:rFonts w:cstheme="minorHAnsi"/>
          <w:sz w:val="20"/>
          <w:szCs w:val="20"/>
          <w:highlight w:val="yellow"/>
          <w:lang w:eastAsia="ja-JP"/>
        </w:rPr>
        <w:t>….............................. z siedzibą w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rejestru KRS, prowadzonego przez …................................. pod numerem …................KRS …..................., wpisaną/</w:t>
      </w:r>
      <w:proofErr w:type="spellStart"/>
      <w:r w:rsidRPr="00604192">
        <w:rPr>
          <w:rFonts w:cstheme="minorHAnsi"/>
          <w:sz w:val="20"/>
          <w:szCs w:val="20"/>
          <w:highlight w:val="yellow"/>
          <w:lang w:eastAsia="ja-JP"/>
        </w:rPr>
        <w:t>ym</w:t>
      </w:r>
      <w:proofErr w:type="spellEnd"/>
      <w:r w:rsidRPr="00604192">
        <w:rPr>
          <w:rFonts w:cstheme="minorHAnsi"/>
          <w:sz w:val="20"/>
          <w:szCs w:val="20"/>
          <w:highlight w:val="yellow"/>
          <w:lang w:eastAsia="ja-JP"/>
        </w:rPr>
        <w:t xml:space="preserve"> do Centralnej Ewidencji </w:t>
      </w:r>
      <w:r w:rsidRPr="00604192">
        <w:rPr>
          <w:rFonts w:cstheme="minorHAnsi"/>
          <w:sz w:val="20"/>
          <w:szCs w:val="20"/>
          <w:highlight w:val="yellow"/>
          <w:lang w:eastAsia="ja-JP"/>
        </w:rPr>
        <w:br/>
        <w:t>I Informacji o Działalności Gospodarczej Rzeczypospolitej Polskiej .................................. pod numerem .........................., posiadającym nr NIP ......................, nr REGON ……………….., mail ………………….. reprezentowanym przez:</w:t>
      </w:r>
    </w:p>
    <w:p w:rsidR="0027555B" w:rsidRPr="00604192" w:rsidRDefault="0027555B" w:rsidP="0027555B">
      <w:pPr>
        <w:jc w:val="both"/>
        <w:rPr>
          <w:rFonts w:cstheme="minorHAnsi"/>
          <w:sz w:val="20"/>
          <w:szCs w:val="20"/>
          <w:highlight w:val="yellow"/>
        </w:rPr>
      </w:pPr>
      <w:r w:rsidRPr="00604192">
        <w:rPr>
          <w:rFonts w:cstheme="minorHAnsi"/>
          <w:sz w:val="20"/>
          <w:szCs w:val="20"/>
          <w:highlight w:val="yellow"/>
        </w:rPr>
        <w:t>1.</w:t>
      </w:r>
      <w:r w:rsidRPr="00604192">
        <w:rPr>
          <w:rFonts w:cstheme="minorHAnsi"/>
          <w:sz w:val="20"/>
          <w:szCs w:val="20"/>
          <w:highlight w:val="yellow"/>
        </w:rPr>
        <w:tab/>
        <w:t>..................................................................................................................</w:t>
      </w:r>
    </w:p>
    <w:p w:rsidR="0027555B" w:rsidRPr="005D3A3F" w:rsidRDefault="0027555B" w:rsidP="0027555B">
      <w:pPr>
        <w:jc w:val="both"/>
        <w:rPr>
          <w:rFonts w:cstheme="minorHAnsi"/>
          <w:sz w:val="20"/>
          <w:szCs w:val="20"/>
        </w:rPr>
      </w:pPr>
      <w:r w:rsidRPr="00604192">
        <w:rPr>
          <w:rFonts w:cstheme="minorHAnsi"/>
          <w:sz w:val="20"/>
          <w:szCs w:val="20"/>
          <w:highlight w:val="yellow"/>
        </w:rPr>
        <w:t>2.</w:t>
      </w:r>
      <w:r w:rsidRPr="00604192">
        <w:rPr>
          <w:rFonts w:cstheme="minorHAnsi"/>
          <w:sz w:val="20"/>
          <w:szCs w:val="20"/>
          <w:highlight w:val="yellow"/>
        </w:rPr>
        <w:tab/>
        <w:t>..................................................................................................................</w:t>
      </w:r>
    </w:p>
    <w:p w:rsidR="0027555B" w:rsidRPr="005D3A3F" w:rsidRDefault="00105663" w:rsidP="0027555B">
      <w:pPr>
        <w:jc w:val="both"/>
        <w:rPr>
          <w:rFonts w:cstheme="minorHAnsi"/>
          <w:sz w:val="20"/>
          <w:szCs w:val="20"/>
        </w:rPr>
      </w:pPr>
      <w:r>
        <w:rPr>
          <w:rFonts w:cstheme="minorHAnsi"/>
          <w:sz w:val="20"/>
          <w:szCs w:val="20"/>
        </w:rPr>
        <w:t>zwanym dalej Wykonawcą.</w:t>
      </w:r>
    </w:p>
    <w:p w:rsidR="0027555B" w:rsidRPr="005D3A3F" w:rsidRDefault="00105663" w:rsidP="0027555B">
      <w:pPr>
        <w:jc w:val="center"/>
        <w:rPr>
          <w:rFonts w:cstheme="minorHAnsi"/>
          <w:sz w:val="20"/>
          <w:szCs w:val="20"/>
        </w:rPr>
      </w:pPr>
      <w:r>
        <w:rPr>
          <w:rFonts w:cstheme="minorHAnsi"/>
          <w:sz w:val="20"/>
          <w:szCs w:val="20"/>
        </w:rPr>
        <w:t>Umowa zawarta</w:t>
      </w:r>
      <w:r w:rsidRPr="00105663">
        <w:rPr>
          <w:rFonts w:cstheme="minorHAnsi"/>
          <w:sz w:val="20"/>
          <w:szCs w:val="20"/>
        </w:rPr>
        <w:t xml:space="preserve"> na podstawie art. 2 ust. 1 pkt 1 ustawy z dnia 11 września 2019r. Prawo zamówień publicznych (Dz.U. z 2019 r. poz. 2019 ze zm.) dla zamówień, których wartość nie przekracza kwoty 130.000,00 zł. - do których nie stosuje się ustawy Prawo zamówień publicznych.</w:t>
      </w:r>
    </w:p>
    <w:p w:rsidR="0027555B" w:rsidRPr="005D3A3F" w:rsidRDefault="0027555B" w:rsidP="0027555B">
      <w:pPr>
        <w:jc w:val="center"/>
        <w:rPr>
          <w:rFonts w:cstheme="minorHAnsi"/>
          <w:sz w:val="20"/>
          <w:szCs w:val="20"/>
        </w:rPr>
      </w:pPr>
      <w:r w:rsidRPr="005D3A3F">
        <w:rPr>
          <w:rFonts w:cstheme="minorHAnsi"/>
          <w:sz w:val="20"/>
          <w:szCs w:val="20"/>
        </w:rPr>
        <w:t>§ 1 [cena]</w:t>
      </w:r>
    </w:p>
    <w:p w:rsidR="0027555B" w:rsidRPr="005D3A3F" w:rsidRDefault="0027555B" w:rsidP="0027555B">
      <w:pPr>
        <w:numPr>
          <w:ilvl w:val="0"/>
          <w:numId w:val="4"/>
        </w:numPr>
        <w:spacing w:after="0"/>
        <w:contextualSpacing/>
        <w:jc w:val="both"/>
        <w:outlineLvl w:val="0"/>
        <w:rPr>
          <w:rFonts w:cstheme="minorHAnsi"/>
          <w:sz w:val="20"/>
          <w:szCs w:val="20"/>
        </w:rPr>
      </w:pPr>
      <w:r w:rsidRPr="005D3A3F">
        <w:rPr>
          <w:rFonts w:cstheme="minorHAnsi"/>
          <w:color w:val="000000"/>
          <w:sz w:val="20"/>
          <w:szCs w:val="20"/>
        </w:rPr>
        <w:t xml:space="preserve">Przedmiotem umowy jest </w:t>
      </w:r>
      <w:r w:rsidR="00241688">
        <w:rPr>
          <w:rFonts w:cstheme="minorHAnsi"/>
          <w:color w:val="000000"/>
          <w:sz w:val="20"/>
          <w:szCs w:val="20"/>
        </w:rPr>
        <w:t xml:space="preserve">usługa </w:t>
      </w:r>
      <w:r w:rsidR="00241688">
        <w:rPr>
          <w:rFonts w:cstheme="minorHAnsi"/>
          <w:b/>
          <w:bCs/>
          <w:color w:val="7030A0"/>
          <w:sz w:val="20"/>
          <w:szCs w:val="20"/>
        </w:rPr>
        <w:t>w</w:t>
      </w:r>
      <w:r w:rsidR="00241688" w:rsidRPr="00241688">
        <w:rPr>
          <w:rFonts w:cstheme="minorHAnsi"/>
          <w:b/>
          <w:bCs/>
          <w:color w:val="7030A0"/>
          <w:sz w:val="20"/>
          <w:szCs w:val="20"/>
        </w:rPr>
        <w:t xml:space="preserve">ykonanie renowacji istniejącej kanalizacyjnej metodą </w:t>
      </w:r>
      <w:proofErr w:type="spellStart"/>
      <w:r w:rsidR="00241688" w:rsidRPr="00241688">
        <w:rPr>
          <w:rFonts w:cstheme="minorHAnsi"/>
          <w:b/>
          <w:bCs/>
          <w:color w:val="7030A0"/>
          <w:sz w:val="20"/>
          <w:szCs w:val="20"/>
        </w:rPr>
        <w:t>bezwykopową</w:t>
      </w:r>
      <w:proofErr w:type="spellEnd"/>
      <w:r w:rsidR="00241688" w:rsidRPr="00241688">
        <w:rPr>
          <w:rFonts w:cstheme="minorHAnsi"/>
          <w:b/>
          <w:bCs/>
          <w:color w:val="7030A0"/>
          <w:sz w:val="20"/>
          <w:szCs w:val="20"/>
        </w:rPr>
        <w:t xml:space="preserve"> i wymiana kanalizacji z rur żeliwnych na </w:t>
      </w:r>
      <w:proofErr w:type="spellStart"/>
      <w:r w:rsidR="00241688" w:rsidRPr="00241688">
        <w:rPr>
          <w:rFonts w:cstheme="minorHAnsi"/>
          <w:b/>
          <w:bCs/>
          <w:color w:val="7030A0"/>
          <w:sz w:val="20"/>
          <w:szCs w:val="20"/>
        </w:rPr>
        <w:t>pvc</w:t>
      </w:r>
      <w:proofErr w:type="spellEnd"/>
      <w:r w:rsidR="00241688" w:rsidRPr="00241688">
        <w:rPr>
          <w:rFonts w:cstheme="minorHAnsi"/>
          <w:b/>
          <w:bCs/>
          <w:color w:val="7030A0"/>
          <w:sz w:val="20"/>
          <w:szCs w:val="20"/>
        </w:rPr>
        <w:t>.</w:t>
      </w:r>
      <w:r w:rsidRPr="005D3A3F">
        <w:rPr>
          <w:rFonts w:cstheme="minorHAnsi"/>
          <w:b/>
          <w:bCs/>
          <w:color w:val="000000"/>
          <w:sz w:val="20"/>
          <w:szCs w:val="20"/>
        </w:rPr>
        <w:t>,</w:t>
      </w:r>
      <w:r w:rsidRPr="005D3A3F">
        <w:rPr>
          <w:rFonts w:cstheme="minorHAnsi"/>
          <w:b/>
          <w:bCs/>
          <w:color w:val="0070C0"/>
          <w:sz w:val="20"/>
          <w:szCs w:val="20"/>
        </w:rPr>
        <w:t xml:space="preserve"> </w:t>
      </w:r>
      <w:r w:rsidRPr="005D3A3F">
        <w:rPr>
          <w:rFonts w:cstheme="minorHAnsi"/>
          <w:bCs/>
          <w:color w:val="000000"/>
          <w:sz w:val="20"/>
          <w:szCs w:val="20"/>
        </w:rPr>
        <w:t>zgodnie z</w:t>
      </w:r>
      <w:r w:rsidRPr="005D3A3F">
        <w:rPr>
          <w:rFonts w:cstheme="minorHAnsi"/>
          <w:color w:val="000000"/>
          <w:sz w:val="20"/>
          <w:szCs w:val="20"/>
        </w:rPr>
        <w:t xml:space="preserve"> </w:t>
      </w:r>
      <w:r w:rsidRPr="005D3A3F">
        <w:rPr>
          <w:rFonts w:cstheme="minorHAnsi"/>
          <w:b/>
          <w:sz w:val="20"/>
          <w:szCs w:val="20"/>
        </w:rPr>
        <w:t>Załącznikiem nr 1 do umowy (Formularz Ofertowy Wykonawcy z cenami jednostkowymi)</w:t>
      </w:r>
      <w:r w:rsidR="00241688">
        <w:rPr>
          <w:rFonts w:cstheme="minorHAnsi"/>
          <w:color w:val="000000"/>
          <w:sz w:val="20"/>
          <w:szCs w:val="20"/>
        </w:rPr>
        <w:t xml:space="preserve"> i treścią zapytania ofertowego nr ZP.09.130.2023</w:t>
      </w:r>
    </w:p>
    <w:p w:rsidR="0027555B" w:rsidRPr="00530C96" w:rsidRDefault="0027555B" w:rsidP="0027555B">
      <w:pPr>
        <w:numPr>
          <w:ilvl w:val="0"/>
          <w:numId w:val="4"/>
        </w:numPr>
        <w:spacing w:after="0"/>
        <w:jc w:val="both"/>
        <w:outlineLvl w:val="0"/>
        <w:rPr>
          <w:rFonts w:cstheme="minorHAnsi"/>
          <w:b/>
          <w:bCs/>
          <w:color w:val="000000"/>
          <w:sz w:val="20"/>
          <w:szCs w:val="20"/>
          <w:highlight w:val="yellow"/>
        </w:rPr>
      </w:pPr>
      <w:r w:rsidRPr="00530C96">
        <w:rPr>
          <w:rFonts w:cstheme="minorHAnsi"/>
          <w:b/>
          <w:color w:val="000000"/>
          <w:sz w:val="20"/>
          <w:szCs w:val="20"/>
          <w:highlight w:val="yellow"/>
        </w:rPr>
        <w:t xml:space="preserve">Łączna cena </w:t>
      </w:r>
      <w:r w:rsidRPr="00530C96">
        <w:rPr>
          <w:rFonts w:cstheme="minorHAnsi"/>
          <w:color w:val="000000"/>
          <w:sz w:val="20"/>
          <w:szCs w:val="20"/>
          <w:highlight w:val="yellow"/>
        </w:rPr>
        <w:t>netto (bez podatku VAT) przedmiotu zamówienia wynosi ……………………. zł (słownie złotych: ……………………. zł); kwota podatku VAT wynosi ……………………. zł (słownie złotych: ……………………. zł), wartość brutto przedmiotu zamówienia wynosi ……………………. zł (słownie złotych: ……………………. zł).</w:t>
      </w:r>
    </w:p>
    <w:p w:rsidR="0027555B" w:rsidRPr="005D3A3F" w:rsidRDefault="0027555B" w:rsidP="0027555B">
      <w:pP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t>§2 [zmiana ceny/wynagrodzenie Wykonawcy]</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 xml:space="preserve">Zgodnie z art. 455 ust. 1 </w:t>
      </w:r>
      <w:proofErr w:type="spellStart"/>
      <w:r w:rsidRPr="005D3A3F">
        <w:rPr>
          <w:rFonts w:cstheme="minorHAnsi"/>
          <w:color w:val="000000"/>
          <w:sz w:val="20"/>
          <w:szCs w:val="20"/>
        </w:rPr>
        <w:t>Pzp</w:t>
      </w:r>
      <w:proofErr w:type="spellEnd"/>
      <w:r w:rsidRPr="005D3A3F">
        <w:rPr>
          <w:rFonts w:cstheme="minorHAnsi"/>
          <w:color w:val="000000"/>
          <w:sz w:val="20"/>
          <w:szCs w:val="20"/>
        </w:rPr>
        <w:t>, Strony przewidują, że w przypadku ustawowej zmiany stawki podatku VAT dopuszczają zmianę wartości wynagrodzenia Wykonawcy. W takim przypadku wartość brutto wynagrodzenia Wykonawcy ulegnie zmianie zgodnie z wprowadzoną zmianą przepisów prawa powszechnie obowiązujących na warunkach opisanych, jak wyżej, a wartość netto wynagrodzenia Wykonawcy pozostanie bez zmian.</w:t>
      </w:r>
    </w:p>
    <w:p w:rsidR="0027555B" w:rsidRPr="005D3A3F" w:rsidRDefault="0027555B" w:rsidP="0027555B">
      <w:pPr>
        <w:numPr>
          <w:ilvl w:val="0"/>
          <w:numId w:val="3"/>
        </w:numPr>
        <w:spacing w:after="0"/>
        <w:contextualSpacing/>
        <w:jc w:val="both"/>
        <w:rPr>
          <w:rFonts w:cstheme="minorHAnsi"/>
          <w:color w:val="000000"/>
          <w:sz w:val="20"/>
          <w:szCs w:val="20"/>
        </w:rPr>
      </w:pPr>
      <w:r w:rsidRPr="005D3A3F">
        <w:rPr>
          <w:rFonts w:cstheme="minorHAnsi"/>
          <w:color w:val="000000"/>
          <w:sz w:val="20"/>
          <w:szCs w:val="20"/>
        </w:rPr>
        <w:t>Strony przyjmują, że postanowienia określone w ust. 1 wchodzą w życie po zawarciu aneksu do umowy.</w:t>
      </w:r>
    </w:p>
    <w:p w:rsidR="0027555B" w:rsidRPr="005D3A3F" w:rsidRDefault="0027555B" w:rsidP="0027555B">
      <w:pPr>
        <w:jc w:val="center"/>
        <w:rPr>
          <w:rFonts w:cstheme="minorHAnsi"/>
          <w:sz w:val="20"/>
          <w:szCs w:val="20"/>
        </w:rPr>
      </w:pPr>
    </w:p>
    <w:p w:rsidR="0027555B" w:rsidRPr="005D3A3F" w:rsidRDefault="0027555B" w:rsidP="0027555B">
      <w:pPr>
        <w:jc w:val="center"/>
        <w:rPr>
          <w:rFonts w:cstheme="minorHAnsi"/>
          <w:sz w:val="20"/>
          <w:szCs w:val="20"/>
        </w:rPr>
      </w:pPr>
      <w:r w:rsidRPr="005D3A3F">
        <w:rPr>
          <w:rFonts w:cstheme="minorHAnsi"/>
          <w:sz w:val="20"/>
          <w:szCs w:val="20"/>
        </w:rPr>
        <w:lastRenderedPageBreak/>
        <w:t>§3 [termin realizacji]</w:t>
      </w:r>
    </w:p>
    <w:p w:rsidR="0027555B" w:rsidRPr="005D3A3F" w:rsidRDefault="0027555B" w:rsidP="0027555B">
      <w:pPr>
        <w:contextualSpacing/>
        <w:jc w:val="both"/>
        <w:rPr>
          <w:rFonts w:cstheme="minorHAnsi"/>
          <w:sz w:val="20"/>
          <w:szCs w:val="20"/>
        </w:rPr>
      </w:pPr>
      <w:r w:rsidRPr="005D3A3F">
        <w:rPr>
          <w:rFonts w:cstheme="minorHAnsi"/>
          <w:b/>
          <w:sz w:val="20"/>
          <w:szCs w:val="20"/>
        </w:rPr>
        <w:t xml:space="preserve">Umowa realizowana będzie od dnia </w:t>
      </w:r>
      <w:r w:rsidR="00241688">
        <w:rPr>
          <w:rFonts w:cstheme="minorHAnsi"/>
          <w:b/>
          <w:sz w:val="20"/>
          <w:szCs w:val="20"/>
        </w:rPr>
        <w:t>03.07.</w:t>
      </w:r>
      <w:r w:rsidR="000A0641">
        <w:rPr>
          <w:rFonts w:cstheme="minorHAnsi"/>
          <w:b/>
          <w:sz w:val="20"/>
          <w:szCs w:val="20"/>
        </w:rPr>
        <w:t>2023r. do</w:t>
      </w:r>
      <w:r w:rsidR="0047308A">
        <w:rPr>
          <w:rFonts w:cstheme="minorHAnsi"/>
          <w:b/>
          <w:sz w:val="20"/>
          <w:szCs w:val="20"/>
        </w:rPr>
        <w:t xml:space="preserve"> </w:t>
      </w:r>
      <w:r w:rsidR="00241688">
        <w:rPr>
          <w:rFonts w:cstheme="minorHAnsi"/>
          <w:b/>
          <w:sz w:val="20"/>
          <w:szCs w:val="20"/>
        </w:rPr>
        <w:t>10</w:t>
      </w:r>
      <w:r w:rsidR="0047308A">
        <w:rPr>
          <w:rFonts w:cstheme="minorHAnsi"/>
          <w:b/>
          <w:sz w:val="20"/>
          <w:szCs w:val="20"/>
        </w:rPr>
        <w:t>.</w:t>
      </w:r>
      <w:r w:rsidR="000A0641">
        <w:rPr>
          <w:rFonts w:cstheme="minorHAnsi"/>
          <w:b/>
          <w:sz w:val="20"/>
          <w:szCs w:val="20"/>
        </w:rPr>
        <w:t>0</w:t>
      </w:r>
      <w:r w:rsidR="00241688">
        <w:rPr>
          <w:rFonts w:cstheme="minorHAnsi"/>
          <w:b/>
          <w:sz w:val="20"/>
          <w:szCs w:val="20"/>
        </w:rPr>
        <w:t>7</w:t>
      </w:r>
      <w:r w:rsidR="0047308A">
        <w:rPr>
          <w:rFonts w:cstheme="minorHAnsi"/>
          <w:b/>
          <w:sz w:val="20"/>
          <w:szCs w:val="20"/>
        </w:rPr>
        <w:t xml:space="preserve">.2023r. </w:t>
      </w:r>
      <w:r w:rsidRPr="005D3A3F">
        <w:rPr>
          <w:rFonts w:cstheme="minorHAnsi"/>
          <w:b/>
          <w:sz w:val="20"/>
          <w:szCs w:val="20"/>
        </w:rPr>
        <w:t xml:space="preserve"> </w:t>
      </w:r>
    </w:p>
    <w:p w:rsidR="0027555B" w:rsidRPr="005D3A3F" w:rsidRDefault="0027555B" w:rsidP="0027555B">
      <w:pPr>
        <w:jc w:val="center"/>
        <w:rPr>
          <w:rFonts w:cstheme="minorHAnsi"/>
          <w:sz w:val="20"/>
          <w:szCs w:val="20"/>
        </w:rPr>
      </w:pPr>
    </w:p>
    <w:p w:rsidR="0027555B" w:rsidRPr="005D3A3F" w:rsidRDefault="0027555B" w:rsidP="0027555B">
      <w:pPr>
        <w:contextualSpacing/>
        <w:jc w:val="center"/>
        <w:rPr>
          <w:rFonts w:cstheme="minorHAnsi"/>
          <w:sz w:val="20"/>
          <w:szCs w:val="20"/>
        </w:rPr>
      </w:pPr>
      <w:r w:rsidRPr="005D3A3F">
        <w:rPr>
          <w:rFonts w:cstheme="minorHAnsi"/>
          <w:sz w:val="20"/>
          <w:szCs w:val="20"/>
        </w:rPr>
        <w:t>§</w:t>
      </w:r>
      <w:r w:rsidR="00241688">
        <w:rPr>
          <w:rFonts w:cstheme="minorHAnsi"/>
          <w:sz w:val="20"/>
          <w:szCs w:val="20"/>
        </w:rPr>
        <w:t>4</w:t>
      </w:r>
      <w:r w:rsidRPr="005D3A3F">
        <w:rPr>
          <w:rFonts w:cstheme="minorHAnsi"/>
          <w:sz w:val="20"/>
          <w:szCs w:val="20"/>
        </w:rPr>
        <w:t xml:space="preserve"> [zapłata wynagrodzenia]</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 xml:space="preserve">Należność za wykonanie przedmiotu Umowy płatna będzie przez Zamawiającego przelewem na rachunek bankowy wystawcy faktury zawarty w jej treści, </w:t>
      </w:r>
      <w:r w:rsidR="00EF4E6C">
        <w:rPr>
          <w:rFonts w:cstheme="minorHAnsi"/>
          <w:b/>
          <w:bCs/>
          <w:sz w:val="20"/>
          <w:szCs w:val="20"/>
        </w:rPr>
        <w:t>w terminie 14</w:t>
      </w:r>
      <w:r w:rsidRPr="005D3A3F">
        <w:rPr>
          <w:rFonts w:cstheme="minorHAnsi"/>
          <w:b/>
          <w:bCs/>
          <w:sz w:val="20"/>
          <w:szCs w:val="20"/>
        </w:rPr>
        <w:t xml:space="preserve"> dni</w:t>
      </w:r>
      <w:r w:rsidRPr="005D3A3F">
        <w:rPr>
          <w:rFonts w:cstheme="minorHAnsi"/>
          <w:sz w:val="20"/>
          <w:szCs w:val="20"/>
        </w:rPr>
        <w:t xml:space="preserve"> </w:t>
      </w:r>
      <w:r w:rsidRPr="005D3A3F">
        <w:rPr>
          <w:rFonts w:cstheme="minorHAnsi"/>
          <w:b/>
          <w:bCs/>
          <w:sz w:val="20"/>
          <w:szCs w:val="20"/>
        </w:rPr>
        <w:t>od dnia otrzymania prawidłow</w:t>
      </w:r>
      <w:r w:rsidR="00B66F61">
        <w:rPr>
          <w:rFonts w:cstheme="minorHAnsi"/>
          <w:b/>
          <w:bCs/>
          <w:sz w:val="20"/>
          <w:szCs w:val="20"/>
        </w:rPr>
        <w:t xml:space="preserve">o wystawionej </w:t>
      </w:r>
      <w:r w:rsidRPr="005D3A3F">
        <w:rPr>
          <w:rFonts w:cstheme="minorHAnsi"/>
          <w:sz w:val="20"/>
          <w:szCs w:val="20"/>
        </w:rPr>
        <w:t>faktury przez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termin zapłaty określony w ust. 2 uznają za zachowany w dniu obciążenia rachunku bankowego Zamawiającego.</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Faktury z tytułu realizacji przedmiotu Umowy powinny być wystawiane odpowiednio:</w:t>
      </w:r>
    </w:p>
    <w:p w:rsidR="0027555B" w:rsidRPr="005D3A3F" w:rsidRDefault="0027555B" w:rsidP="0027555B">
      <w:pPr>
        <w:ind w:left="360"/>
        <w:jc w:val="both"/>
        <w:rPr>
          <w:rFonts w:cstheme="minorHAnsi"/>
          <w:sz w:val="20"/>
          <w:szCs w:val="20"/>
        </w:rPr>
      </w:pPr>
      <w:r w:rsidRPr="005D3A3F">
        <w:rPr>
          <w:rFonts w:cstheme="minorHAnsi"/>
          <w:sz w:val="20"/>
          <w:szCs w:val="20"/>
        </w:rPr>
        <w:t>Nabywca: Gmina Pobiedziska, ul. Tadeusza Kościuszki 4, 62-010 Pobiedziska, NIP:7773094478;</w:t>
      </w:r>
    </w:p>
    <w:p w:rsidR="0027555B" w:rsidRPr="005D3A3F" w:rsidRDefault="0027555B" w:rsidP="0027555B">
      <w:pPr>
        <w:ind w:left="360"/>
        <w:jc w:val="both"/>
        <w:rPr>
          <w:rFonts w:cstheme="minorHAnsi"/>
          <w:sz w:val="20"/>
          <w:szCs w:val="20"/>
        </w:rPr>
      </w:pPr>
      <w:r w:rsidRPr="005D3A3F">
        <w:rPr>
          <w:rFonts w:cstheme="minorHAnsi"/>
          <w:sz w:val="20"/>
          <w:szCs w:val="20"/>
        </w:rPr>
        <w:t xml:space="preserve">Odbiorca: Szkoła Podstawowa im. Kazimierza Odnowiciela w Pobiedziskach, ul. Kostrzyńska 23, 62-010 Pobiedziska.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oświadcza, iż akceptuje przesyłanie przez Wykonawcę faktur w formie elektronicznej, zgodnie z ustawą z dnia 11 marca 2004 o podatku od towarów i usług (</w:t>
      </w:r>
      <w:proofErr w:type="spellStart"/>
      <w:r w:rsidRPr="005D3A3F">
        <w:rPr>
          <w:rFonts w:cstheme="minorHAnsi"/>
          <w:sz w:val="20"/>
          <w:szCs w:val="20"/>
        </w:rPr>
        <w:t>t.j</w:t>
      </w:r>
      <w:proofErr w:type="spellEnd"/>
      <w:r w:rsidRPr="005D3A3F">
        <w:rPr>
          <w:rFonts w:cstheme="minorHAnsi"/>
          <w:sz w:val="20"/>
          <w:szCs w:val="20"/>
        </w:rPr>
        <w:t xml:space="preserve">. Dz.U. z 2022 r. poz. 931). Faktury będą przesyłane na adres mailowy </w:t>
      </w:r>
      <w:hyperlink r:id="rId13" w:history="1">
        <w:r w:rsidRPr="005D3A3F">
          <w:rPr>
            <w:rFonts w:cstheme="minorHAnsi"/>
            <w:color w:val="0000FF"/>
            <w:sz w:val="20"/>
            <w:szCs w:val="20"/>
            <w:u w:val="single"/>
          </w:rPr>
          <w:t>k.kazmierczak@pobiedziska.szkola.pl</w:t>
        </w:r>
      </w:hyperlink>
      <w:r w:rsidRPr="005D3A3F">
        <w:rPr>
          <w:rFonts w:cstheme="minorHAnsi"/>
          <w:sz w:val="20"/>
          <w:szCs w:val="20"/>
        </w:rPr>
        <w:t xml:space="preserve"> i </w:t>
      </w:r>
      <w:hyperlink r:id="rId14" w:history="1">
        <w:r w:rsidR="00B66F61" w:rsidRPr="00906850">
          <w:rPr>
            <w:rStyle w:val="Hipercze"/>
            <w:rFonts w:cstheme="minorHAnsi"/>
            <w:sz w:val="20"/>
            <w:szCs w:val="20"/>
          </w:rPr>
          <w:t>p.terazniewski@pobiedziska.szkola.pl</w:t>
        </w:r>
      </w:hyperlink>
      <w:r w:rsidRPr="005D3A3F">
        <w:rPr>
          <w:rFonts w:cstheme="minorHAnsi"/>
          <w:sz w:val="20"/>
          <w:szCs w:val="20"/>
        </w:rPr>
        <w:t xml:space="preserve"> Fakturę należy wysłać na adres mailowy w formacie *pdf.</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gdy Wykonawcą jest konsorcjum, zakazuje się dochodzenia należności z tytułu realizacji przedmiotu Umowy od Zamawiającego przez innego członka konsorcjum niż faktyczny dostawca przedmiotu Umowy.</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Termin płatności liczony jest od daty wpływu do Zamawiającego prawidłowej faktury lub noty korygującej.</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Zamawiający dokona zapłaty z zastosowaniem mechanizmu podzielonej płatności na rachunek rozliczeniowy Wykonawcy określony w treści faktury. Wykonawca oświadcza, że wskazany w treści faktury rachunek rozliczeniowy jest umieszczony na białej liście podatników podatku VAT i umożliwia dokonanie płatności z zastosowaniem mechanizmu podzielonej płatności. Jeżeli wskazany przez Wykonawcę w treści faktury rachunek bankowy nie będzie rachunkiem rozliczeniowym i nie został umieszczony na białej liście podatników podatku VAT, Zamawiający dokona zapłaty na którykolwiek z rachunków bankowych wskazanych dla Wykonawcy w wykazie podmiotów, o którym mowa w art. 96b ustawy o podatku od towarów i usług (</w:t>
      </w:r>
      <w:proofErr w:type="spellStart"/>
      <w:r w:rsidRPr="005D3A3F">
        <w:rPr>
          <w:rFonts w:cstheme="minorHAnsi"/>
          <w:sz w:val="20"/>
          <w:szCs w:val="20"/>
        </w:rPr>
        <w:t>t.j</w:t>
      </w:r>
      <w:proofErr w:type="spellEnd"/>
      <w:r w:rsidRPr="005D3A3F">
        <w:rPr>
          <w:rFonts w:cstheme="minorHAnsi"/>
          <w:sz w:val="20"/>
          <w:szCs w:val="20"/>
        </w:rPr>
        <w:t>. Dz. U. z 2021 r. poz. 685 ze zm.), a gdy w wymienionym wykazie brak wskazania dla Wykonawcy jakiegokolwiek rachunku bankowego, Zamawiający dokona zapłaty na rachunek bankowy podany w treści faktury, z zastosowaniem art. 117ba § 3 pkt 2 ustawy Ordynacja podatkowa (</w:t>
      </w:r>
      <w:proofErr w:type="spellStart"/>
      <w:r w:rsidRPr="005D3A3F">
        <w:rPr>
          <w:rFonts w:cstheme="minorHAnsi"/>
          <w:sz w:val="20"/>
          <w:szCs w:val="20"/>
        </w:rPr>
        <w:t>t.j</w:t>
      </w:r>
      <w:proofErr w:type="spellEnd"/>
      <w:r w:rsidRPr="005D3A3F">
        <w:rPr>
          <w:rFonts w:cstheme="minorHAnsi"/>
          <w:sz w:val="20"/>
          <w:szCs w:val="20"/>
        </w:rPr>
        <w:t xml:space="preserve">. Dz. U. z 2021 r. poz. 1540 ze zm.). Wykonawca oświadcza, że Właściwy dla Wykonawcy Urząd Skarbowy to: Urząd Skarbowy </w:t>
      </w:r>
      <w:r w:rsidRPr="00530C96">
        <w:rPr>
          <w:rFonts w:cstheme="minorHAnsi"/>
          <w:sz w:val="20"/>
          <w:szCs w:val="20"/>
          <w:highlight w:val="yellow"/>
        </w:rPr>
        <w:t>………………….</w:t>
      </w:r>
      <w:r w:rsidRPr="005D3A3F">
        <w:rPr>
          <w:rFonts w:cstheme="minorHAnsi"/>
          <w:sz w:val="20"/>
          <w:szCs w:val="20"/>
        </w:rPr>
        <w:t xml:space="preserve"> </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Odsetki za opóźnienie w zapłacie należności pieniężnej naliczane będą przez Wykonawcę w wysokości określonej w art. 4 pkt 3 a)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t>W przypadku powstania opóźnienia w zapłacie, dokonywane przez Zamawiającego spłaty będą zaliczane przez Wykonawcę w pierwszej kolejności na poczet należności głównej, a dopiero w dalszej kolejności na poczet należności ubocznych, a zwłaszcza odsetek.</w:t>
      </w:r>
    </w:p>
    <w:p w:rsidR="0027555B" w:rsidRPr="005D3A3F" w:rsidRDefault="0027555B" w:rsidP="0027555B">
      <w:pPr>
        <w:numPr>
          <w:ilvl w:val="0"/>
          <w:numId w:val="12"/>
        </w:numPr>
        <w:spacing w:after="0"/>
        <w:jc w:val="both"/>
        <w:rPr>
          <w:rFonts w:cstheme="minorHAnsi"/>
          <w:sz w:val="20"/>
          <w:szCs w:val="20"/>
        </w:rPr>
      </w:pPr>
      <w:r w:rsidRPr="005D3A3F">
        <w:rPr>
          <w:rFonts w:cstheme="minorHAnsi"/>
          <w:sz w:val="20"/>
          <w:szCs w:val="20"/>
        </w:rPr>
        <w:lastRenderedPageBreak/>
        <w:t>Wykonawca wystawiać będzie odrębne noty odsetkowe i doręczał je będzie do Zamawiającego z zachowaniem przepisów ustawy z dnia 08.03.2013 r. o przeciwdziałaniu nadmiernym opóźnieniom w transakcjach handlowych (</w:t>
      </w:r>
      <w:proofErr w:type="spellStart"/>
      <w:r w:rsidRPr="005D3A3F">
        <w:rPr>
          <w:rFonts w:cstheme="minorHAnsi"/>
          <w:sz w:val="20"/>
          <w:szCs w:val="20"/>
        </w:rPr>
        <w:t>t.j</w:t>
      </w:r>
      <w:proofErr w:type="spellEnd"/>
      <w:r w:rsidRPr="005D3A3F">
        <w:rPr>
          <w:rFonts w:cstheme="minorHAnsi"/>
          <w:sz w:val="20"/>
          <w:szCs w:val="20"/>
        </w:rPr>
        <w:t>. Dz.U. z 2022 r. poz. 893).</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§5</w:t>
      </w:r>
      <w:r w:rsidR="0027555B" w:rsidRPr="005D3A3F">
        <w:rPr>
          <w:rFonts w:cstheme="minorHAnsi"/>
          <w:sz w:val="20"/>
          <w:szCs w:val="20"/>
        </w:rPr>
        <w:t> [kary umowne]</w:t>
      </w:r>
    </w:p>
    <w:p w:rsidR="0027555B" w:rsidRPr="005D3A3F" w:rsidRDefault="0027555B" w:rsidP="0027555B">
      <w:pPr>
        <w:numPr>
          <w:ilvl w:val="0"/>
          <w:numId w:val="6"/>
        </w:numPr>
        <w:spacing w:after="0"/>
        <w:ind w:left="284" w:hanging="284"/>
        <w:contextualSpacing/>
        <w:jc w:val="both"/>
        <w:rPr>
          <w:rFonts w:cstheme="minorHAnsi"/>
          <w:color w:val="000000"/>
          <w:sz w:val="20"/>
          <w:szCs w:val="20"/>
        </w:rPr>
      </w:pPr>
      <w:r w:rsidRPr="005D3A3F">
        <w:rPr>
          <w:rFonts w:cstheme="minorHAnsi"/>
          <w:color w:val="000000"/>
          <w:sz w:val="20"/>
          <w:szCs w:val="20"/>
        </w:rPr>
        <w:t xml:space="preserve">W przypadku zwłoki w terminowym wykonaniu przedmiotu umowy, o którym mowa w § </w:t>
      </w:r>
      <w:r w:rsidR="00B66F61">
        <w:rPr>
          <w:rFonts w:cstheme="minorHAnsi"/>
          <w:color w:val="000000"/>
          <w:sz w:val="20"/>
          <w:szCs w:val="20"/>
        </w:rPr>
        <w:t>3</w:t>
      </w:r>
      <w:r w:rsidRPr="005D3A3F">
        <w:rPr>
          <w:rFonts w:cstheme="minorHAnsi"/>
          <w:color w:val="000000"/>
          <w:sz w:val="20"/>
          <w:szCs w:val="20"/>
        </w:rPr>
        <w:t xml:space="preserve"> umowy, Wykonawca zapłaci Zamawiającemu karę umowną w wysokości: </w:t>
      </w:r>
      <w:r w:rsidR="00B66F61">
        <w:rPr>
          <w:rFonts w:cstheme="minorHAnsi"/>
          <w:color w:val="000000"/>
          <w:sz w:val="20"/>
          <w:szCs w:val="20"/>
        </w:rPr>
        <w:t>5</w:t>
      </w:r>
      <w:r w:rsidRPr="005D3A3F">
        <w:rPr>
          <w:rFonts w:cstheme="minorHAnsi"/>
          <w:color w:val="000000"/>
          <w:sz w:val="20"/>
          <w:szCs w:val="20"/>
        </w:rPr>
        <w:t>% wartości netto za każdy kolejny dzień zwłoki w realizacji przedmiotu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ustalają, że łączna wysokość wszystkich kar umownych nie może wynieść więcej niż 20 % wartości netto wynagrodzenia umownego Wykonawcy określonego w § 1 ust. 2 umowy.</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Zamawiający może dochodzić od Wykonawcy, na zasadach ogólnych Kodeksu cywilnego, odszkodowania przewyższającego wysokość zastrzeżonych kar umownych z zastrzeżeniem bezwzględnie obowiązujących przepisów prawa.</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 xml:space="preserve">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sidRPr="005D3A3F">
        <w:rPr>
          <w:rFonts w:cstheme="minorHAnsi"/>
          <w:color w:val="000000"/>
          <w:sz w:val="20"/>
          <w:szCs w:val="20"/>
        </w:rPr>
        <w:t>Pzp</w:t>
      </w:r>
      <w:proofErr w:type="spellEnd"/>
      <w:r w:rsidRPr="005D3A3F">
        <w:rPr>
          <w:rFonts w:cstheme="minorHAnsi"/>
          <w:color w:val="000000"/>
          <w:sz w:val="20"/>
          <w:szCs w:val="20"/>
        </w:rPr>
        <w:t>.</w:t>
      </w:r>
    </w:p>
    <w:p w:rsidR="0027555B" w:rsidRPr="005D3A3F" w:rsidRDefault="0027555B" w:rsidP="0027555B">
      <w:pPr>
        <w:numPr>
          <w:ilvl w:val="0"/>
          <w:numId w:val="6"/>
        </w:numPr>
        <w:tabs>
          <w:tab w:val="left" w:pos="142"/>
        </w:tabs>
        <w:spacing w:after="0"/>
        <w:ind w:left="284" w:hanging="284"/>
        <w:contextualSpacing/>
        <w:jc w:val="both"/>
        <w:rPr>
          <w:rFonts w:cstheme="minorHAnsi"/>
          <w:color w:val="000000"/>
          <w:sz w:val="20"/>
          <w:szCs w:val="20"/>
        </w:rPr>
      </w:pPr>
      <w:r w:rsidRPr="005D3A3F">
        <w:rPr>
          <w:rFonts w:cstheme="minorHAnsi"/>
          <w:color w:val="000000"/>
          <w:sz w:val="20"/>
          <w:szCs w:val="20"/>
        </w:rPr>
        <w:t>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§6</w:t>
      </w:r>
      <w:r w:rsidR="0027555B" w:rsidRPr="005D3A3F">
        <w:rPr>
          <w:rFonts w:cstheme="minorHAnsi"/>
          <w:sz w:val="20"/>
          <w:szCs w:val="20"/>
        </w:rPr>
        <w:t xml:space="preserve"> [wierzytelności]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Prawa i obowiązki wynikające z Umowy nie mogą być przenoszone na osoby i podmioty trzecie bez zgody Zamawiającego wyrażonej na piśmie (zakaz cesji).</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Niezależnie od zgody Zamawiającego, o której mowa w ust. 1 powyżej, czynność prawna mająca na celu zmianę wierzyciela może nastąpić po wyrażeniu zgody przez podmiot tworzący.</w:t>
      </w:r>
    </w:p>
    <w:p w:rsidR="0027555B" w:rsidRPr="005D3A3F" w:rsidRDefault="0027555B" w:rsidP="0027555B">
      <w:pPr>
        <w:numPr>
          <w:ilvl w:val="0"/>
          <w:numId w:val="13"/>
        </w:numPr>
        <w:spacing w:after="0"/>
        <w:contextualSpacing/>
        <w:jc w:val="both"/>
        <w:rPr>
          <w:rFonts w:cstheme="minorHAnsi"/>
          <w:sz w:val="20"/>
          <w:szCs w:val="20"/>
        </w:rPr>
      </w:pPr>
      <w:r w:rsidRPr="005D3A3F">
        <w:rPr>
          <w:rFonts w:cstheme="minorHAnsi"/>
          <w:sz w:val="20"/>
          <w:szCs w:val="20"/>
        </w:rPr>
        <w:t>Wykonawca oświadcza, iż nie dokona cesji wierzytelności przysługującej mu od Zamawiającego z tytułu realizacji przedmiotu Umowy bez uzyskania pisemnej zgody Zamawiającego, o której mowa w ust. i 2 powyżej.</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§7</w:t>
      </w:r>
      <w:r w:rsidR="0027555B" w:rsidRPr="005D3A3F">
        <w:rPr>
          <w:rFonts w:cstheme="minorHAnsi"/>
          <w:sz w:val="20"/>
          <w:szCs w:val="20"/>
        </w:rPr>
        <w:t> [zmiany umowy]</w:t>
      </w:r>
    </w:p>
    <w:p w:rsidR="0027555B" w:rsidRPr="005D3A3F" w:rsidRDefault="0027555B" w:rsidP="0027555B">
      <w:pPr>
        <w:numPr>
          <w:ilvl w:val="0"/>
          <w:numId w:val="7"/>
        </w:numPr>
        <w:spacing w:after="0"/>
        <w:contextualSpacing/>
        <w:jc w:val="both"/>
        <w:rPr>
          <w:rFonts w:cstheme="minorHAnsi"/>
          <w:sz w:val="20"/>
          <w:szCs w:val="20"/>
        </w:rPr>
      </w:pPr>
      <w:r w:rsidRPr="005D3A3F">
        <w:rPr>
          <w:rFonts w:cstheme="minorHAnsi"/>
          <w:sz w:val="20"/>
          <w:szCs w:val="20"/>
        </w:rPr>
        <w:t>Wszelkie zmiany umowy wymagają zachowania formy pisemnej pod rygorem nieważności.</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t xml:space="preserve">Na podstawie regulacji w art. 455 ust. 1 pkt 1 a)-c) </w:t>
      </w:r>
      <w:proofErr w:type="spellStart"/>
      <w:r w:rsidRPr="005D3A3F">
        <w:rPr>
          <w:rFonts w:cstheme="minorHAnsi"/>
          <w:sz w:val="20"/>
          <w:szCs w:val="20"/>
        </w:rPr>
        <w:t>Pzp</w:t>
      </w:r>
      <w:proofErr w:type="spellEnd"/>
      <w:r w:rsidRPr="005D3A3F">
        <w:rPr>
          <w:rFonts w:cstheme="minorHAnsi"/>
          <w:sz w:val="20"/>
          <w:szCs w:val="20"/>
        </w:rPr>
        <w:t xml:space="preserve"> Zamawiający przewiduje zmianę postanowień umowy na zasadach i warunkach określonych i dozwolonych przez prawo, w szczególności poprzez niniejsze jednoznaczne postanowienia umowne:</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ceny urzędowej, o ile ma zastosowanie do przedmiotu umowy, powoduje zmianę wartości przedmiotu umowy,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o ile jest to niezbędne dla prawidłowej realizacji przedmiotu umowy dokonają zmiany elementów składowych przedmiotu umowy na zasadzie ich uzupełnienia lub wymiany;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Strony dopuszczają zmianę terminu realizacji poszczególnych dostaw przedmiotu umowy z uwzględnieniem opracowanego przez Strony harmonogramu dostaw według potrzeb Zamawiającego;</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 uwagi na zmianę numeru rachunku bankowego Wykonawcy, Strony dokonują jego zmiany;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umowy w związku z wystąpieniem okoliczności związanych z wystąpieniem COVID-19 na należyte wykonanie przedmiotu umowy, o ile taki wpływ wystąpił lub może wystąpić;</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Zmiana podwykonawcy na wniosek Wykonawcy;</w:t>
      </w:r>
    </w:p>
    <w:p w:rsidR="0027555B" w:rsidRPr="005D3A3F" w:rsidRDefault="0027555B" w:rsidP="0027555B">
      <w:pPr>
        <w:numPr>
          <w:ilvl w:val="0"/>
          <w:numId w:val="8"/>
        </w:numPr>
        <w:spacing w:after="0"/>
        <w:contextualSpacing/>
        <w:jc w:val="both"/>
        <w:rPr>
          <w:rFonts w:cstheme="minorHAnsi"/>
          <w:sz w:val="20"/>
          <w:szCs w:val="20"/>
        </w:rPr>
      </w:pPr>
      <w:r w:rsidRPr="005D3A3F">
        <w:rPr>
          <w:rFonts w:cstheme="minorHAnsi"/>
          <w:sz w:val="20"/>
          <w:szCs w:val="20"/>
        </w:rPr>
        <w:t>w czasie realizacji przedmiotu umowy wystąpi zmiana obowiązujących przepisów prawa istotna dla realizacji przedmiotu umowy, w takim przypadku nastąpi zmiana umowy dostosowująca ją do zmienionych przepisów pod warunkiem zachowania zasad korzystnych dla Zamawiającego i uwzględniająca jego interes ekonomiczny mając na uwadze koszty realizacji przedmiotu umowy;</w:t>
      </w:r>
    </w:p>
    <w:p w:rsidR="0027555B" w:rsidRPr="005D3A3F" w:rsidRDefault="0027555B" w:rsidP="0027555B">
      <w:pPr>
        <w:numPr>
          <w:ilvl w:val="0"/>
          <w:numId w:val="7"/>
        </w:numPr>
        <w:spacing w:after="0"/>
        <w:ind w:left="357" w:hanging="357"/>
        <w:contextualSpacing/>
        <w:jc w:val="both"/>
        <w:rPr>
          <w:rFonts w:cstheme="minorHAnsi"/>
          <w:sz w:val="20"/>
          <w:szCs w:val="20"/>
        </w:rPr>
      </w:pPr>
      <w:r w:rsidRPr="005D3A3F">
        <w:rPr>
          <w:rFonts w:cstheme="minorHAnsi"/>
          <w:sz w:val="20"/>
          <w:szCs w:val="20"/>
        </w:rPr>
        <w:lastRenderedPageBreak/>
        <w:t>Strony ustalają, że postanowienia w ust. 2 w zakresie zmiany umowy mogą być dostosowywane pod względem językowym, stylistycznym na potrzeby prawidłowego sporządzenia aneksu do umowy.</w:t>
      </w:r>
    </w:p>
    <w:p w:rsidR="0027555B" w:rsidRDefault="0027555B" w:rsidP="00836AC7">
      <w:pPr>
        <w:contextualSpacing/>
        <w:rPr>
          <w:b/>
          <w:sz w:val="20"/>
        </w:rPr>
      </w:pPr>
    </w:p>
    <w:p w:rsidR="00836AC7" w:rsidRPr="005D3A3F" w:rsidRDefault="00836AC7" w:rsidP="00836AC7">
      <w:pPr>
        <w:contextualSpacing/>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§8</w:t>
      </w:r>
      <w:r w:rsidR="0027555B" w:rsidRPr="005D3A3F">
        <w:rPr>
          <w:rFonts w:cstheme="minorHAnsi"/>
          <w:sz w:val="20"/>
          <w:szCs w:val="20"/>
        </w:rPr>
        <w:t xml:space="preserve"> [klauzula </w:t>
      </w:r>
      <w:proofErr w:type="spellStart"/>
      <w:r w:rsidR="0027555B" w:rsidRPr="005D3A3F">
        <w:rPr>
          <w:rFonts w:cstheme="minorHAnsi"/>
          <w:sz w:val="20"/>
          <w:szCs w:val="20"/>
        </w:rPr>
        <w:t>RODO</w:t>
      </w:r>
      <w:proofErr w:type="spellEnd"/>
      <w:r w:rsidR="0027555B" w:rsidRPr="005D3A3F">
        <w:rPr>
          <w:rFonts w:cstheme="minorHAnsi"/>
          <w:sz w:val="20"/>
          <w:szCs w:val="20"/>
        </w:rPr>
        <w:t xml:space="preserve"> do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proofErr w:type="spellStart"/>
      <w:r w:rsidRPr="005D3A3F">
        <w:rPr>
          <w:rFonts w:cstheme="minorHAnsi"/>
          <w:sz w:val="20"/>
          <w:szCs w:val="20"/>
        </w:rPr>
        <w:t>RODO</w:t>
      </w:r>
      <w:proofErr w:type="spellEnd"/>
      <w:r w:rsidRPr="005D3A3F">
        <w:rPr>
          <w:rFonts w:cstheme="minorHAnsi"/>
          <w:sz w:val="20"/>
          <w:szCs w:val="20"/>
        </w:rPr>
        <w:t xml:space="preserve">, w odniesieniu do danych osobowych swoich przedstawicieli oraz przedstawicieli drugiej Strony wskazanych w umowie jako osoby do kontaktu (tzw. dane kontaktowe) oraz osoby realizujące przedmiot umowy. Przekazywane na potrzeby realizacji umowy dane osobowe są danymi zwykłymi i obejmują w szczególności imię, nazwisko, zajmowane stanowisko i miejsce pracy, numer służbowego telefonu, służbowy adres email. </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 xml:space="preserve">Dane osobowe osób, o których mowa w ust. 1, będą przetwarzane przez Strony na podstawie art. 6 ust. 1 lit. f) </w:t>
      </w:r>
      <w:proofErr w:type="spellStart"/>
      <w:r w:rsidRPr="005D3A3F">
        <w:rPr>
          <w:rFonts w:cstheme="minorHAnsi"/>
          <w:sz w:val="20"/>
          <w:szCs w:val="20"/>
        </w:rPr>
        <w:t>RODO</w:t>
      </w:r>
      <w:proofErr w:type="spellEnd"/>
      <w:r w:rsidRPr="005D3A3F">
        <w:rPr>
          <w:rFonts w:cstheme="minorHAnsi"/>
          <w:sz w:val="20"/>
          <w:szCs w:val="20"/>
        </w:rPr>
        <w:t xml:space="preserve"> (tj. przetwarzanie jest niezbędne do celów wynikających z prawnie uzasadnionych interesów realizowanych przez administratorów danych) jedynie w celu i zakresie niezbędnym do wykonania zadań związanych z realizacją zawartej umowy.</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w:t>
      </w:r>
      <w:proofErr w:type="spellStart"/>
      <w:r w:rsidRPr="005D3A3F">
        <w:rPr>
          <w:rFonts w:cstheme="minorHAnsi"/>
          <w:sz w:val="20"/>
          <w:szCs w:val="20"/>
        </w:rPr>
        <w:t>t.j</w:t>
      </w:r>
      <w:proofErr w:type="spellEnd"/>
      <w:r w:rsidRPr="005D3A3F">
        <w:rPr>
          <w:rFonts w:cstheme="minorHAnsi"/>
          <w:sz w:val="20"/>
          <w:szCs w:val="20"/>
        </w:rPr>
        <w:t xml:space="preserve">. z dnia 30.08.2019 r. Dz. U. z 2019 r. poz. 1781 ze zm.) oraz przepisami </w:t>
      </w:r>
      <w:proofErr w:type="spellStart"/>
      <w:r w:rsidRPr="005D3A3F">
        <w:rPr>
          <w:rFonts w:cstheme="minorHAnsi"/>
          <w:sz w:val="20"/>
          <w:szCs w:val="20"/>
        </w:rPr>
        <w:t>RODO</w:t>
      </w:r>
      <w:proofErr w:type="spellEnd"/>
      <w:r w:rsidRPr="005D3A3F">
        <w:rPr>
          <w:rFonts w:cstheme="minorHAnsi"/>
          <w:sz w:val="20"/>
          <w:szCs w:val="20"/>
        </w:rPr>
        <w:t>.</w:t>
      </w:r>
    </w:p>
    <w:p w:rsidR="0027555B" w:rsidRPr="005D3A3F" w:rsidRDefault="0027555B" w:rsidP="0027555B">
      <w:pPr>
        <w:numPr>
          <w:ilvl w:val="0"/>
          <w:numId w:val="9"/>
        </w:numPr>
        <w:spacing w:after="0"/>
        <w:contextualSpacing/>
        <w:jc w:val="both"/>
        <w:rPr>
          <w:rFonts w:cstheme="minorHAnsi"/>
          <w:sz w:val="20"/>
          <w:szCs w:val="20"/>
        </w:rPr>
      </w:pPr>
      <w:r w:rsidRPr="005D3A3F">
        <w:rPr>
          <w:rFonts w:cstheme="minorHAnsi"/>
          <w:sz w:val="20"/>
          <w:szCs w:val="20"/>
        </w:rPr>
        <w:t>Strony zobowiązują się poinformować osoby fizyczne niepodpisujące niniejszej umowy, o których mowa w ust. 1, o treści niniejszego paragrafu.</w:t>
      </w:r>
    </w:p>
    <w:p w:rsidR="0027555B" w:rsidRPr="005D3A3F" w:rsidRDefault="0027555B" w:rsidP="0027555B">
      <w:pPr>
        <w:contextualSpacing/>
        <w:jc w:val="center"/>
        <w:rPr>
          <w:rFonts w:cstheme="minorHAnsi"/>
          <w:sz w:val="20"/>
          <w:szCs w:val="20"/>
        </w:rPr>
      </w:pPr>
    </w:p>
    <w:p w:rsidR="0027555B" w:rsidRPr="005D3A3F" w:rsidRDefault="003F4E13" w:rsidP="0027555B">
      <w:pPr>
        <w:contextualSpacing/>
        <w:jc w:val="center"/>
        <w:rPr>
          <w:rFonts w:cstheme="minorHAnsi"/>
          <w:sz w:val="20"/>
          <w:szCs w:val="20"/>
        </w:rPr>
      </w:pPr>
      <w:r>
        <w:rPr>
          <w:rFonts w:cstheme="minorHAnsi"/>
          <w:sz w:val="20"/>
          <w:szCs w:val="20"/>
        </w:rPr>
        <w:t>§9</w:t>
      </w:r>
      <w:r w:rsidR="0027555B" w:rsidRPr="005D3A3F">
        <w:rPr>
          <w:rFonts w:cstheme="minorHAnsi"/>
          <w:sz w:val="20"/>
          <w:szCs w:val="20"/>
        </w:rPr>
        <w:t xml:space="preserve"> [postanowienia końcowe]</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Każda ze stron niniejszej umowy, w przypadku sporu wynikającego z przedmiotu zamówienia i wykonania umowy, może złożyć wniosek o przeprowadzenie mediacji lub inne polubowne rozwiązanie sporu do Sądu Polubownego przy Prokuratorii Generalnej Rzeczypospolitej Polskiej, wybranego mediatora albo osoby prowadzącej inne polubowne rozwiązanie sporu. Uczestnictwo w tym postępowaniu nie jest obligatoryjne dla stron.</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Spory wynikłe w związku z wykonywaniem umowy, po uprzednim wyczerpaniu prób ich ugodowego załatwienia, strony poddają do rozstrzygnięcia właściwemu sądowi w Poznaniu.</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W sprawach nieuregulowanych umową mają zastosowanie przepisy ustawy Prawo zamówień publicznych i przepisy Kodeksu cywilnego.</w:t>
      </w:r>
    </w:p>
    <w:p w:rsidR="0027555B" w:rsidRPr="005D3A3F" w:rsidRDefault="0027555B" w:rsidP="0027555B">
      <w:pPr>
        <w:numPr>
          <w:ilvl w:val="0"/>
          <w:numId w:val="10"/>
        </w:numPr>
        <w:spacing w:after="0"/>
        <w:contextualSpacing/>
        <w:jc w:val="both"/>
        <w:rPr>
          <w:rFonts w:cstheme="minorHAnsi"/>
          <w:sz w:val="20"/>
          <w:szCs w:val="20"/>
        </w:rPr>
      </w:pPr>
      <w:r w:rsidRPr="005D3A3F">
        <w:rPr>
          <w:rFonts w:cstheme="minorHAnsi"/>
          <w:sz w:val="20"/>
          <w:szCs w:val="20"/>
        </w:rPr>
        <w:t xml:space="preserve">Umowa została sporządzona w </w:t>
      </w:r>
      <w:r w:rsidR="00140645">
        <w:rPr>
          <w:rFonts w:cstheme="minorHAnsi"/>
          <w:sz w:val="20"/>
          <w:szCs w:val="20"/>
        </w:rPr>
        <w:t xml:space="preserve">dwóch </w:t>
      </w:r>
      <w:r w:rsidRPr="005D3A3F">
        <w:rPr>
          <w:rFonts w:cstheme="minorHAnsi"/>
          <w:sz w:val="20"/>
          <w:szCs w:val="20"/>
        </w:rPr>
        <w:t xml:space="preserve">jednobrzmiących egzemplarzach, </w:t>
      </w:r>
      <w:r w:rsidR="004373AD">
        <w:rPr>
          <w:rFonts w:cstheme="minorHAnsi"/>
          <w:sz w:val="20"/>
          <w:szCs w:val="20"/>
        </w:rPr>
        <w:t>jeden</w:t>
      </w:r>
      <w:r w:rsidRPr="005D3A3F">
        <w:rPr>
          <w:rFonts w:cstheme="minorHAnsi"/>
          <w:sz w:val="20"/>
          <w:szCs w:val="20"/>
        </w:rPr>
        <w:t xml:space="preserve"> dla Zamawiającego</w:t>
      </w:r>
      <w:r w:rsidR="004373AD">
        <w:rPr>
          <w:rFonts w:cstheme="minorHAnsi"/>
          <w:sz w:val="20"/>
          <w:szCs w:val="20"/>
        </w:rPr>
        <w:t>, i</w:t>
      </w:r>
      <w:r w:rsidRPr="005D3A3F">
        <w:rPr>
          <w:rFonts w:cstheme="minorHAnsi"/>
          <w:sz w:val="20"/>
          <w:szCs w:val="20"/>
        </w:rPr>
        <w:t xml:space="preserve"> jeden dla Wykonawcy.</w:t>
      </w: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
          <w:bCs/>
          <w:sz w:val="20"/>
          <w:szCs w:val="20"/>
        </w:rPr>
      </w:pPr>
    </w:p>
    <w:p w:rsidR="0027555B" w:rsidRPr="005D3A3F" w:rsidRDefault="0027555B" w:rsidP="0027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stheme="minorHAnsi"/>
          <w:bCs/>
          <w:sz w:val="20"/>
          <w:szCs w:val="20"/>
        </w:rPr>
      </w:pPr>
      <w:r w:rsidRPr="005D3A3F">
        <w:rPr>
          <w:rFonts w:eastAsia="Calibri" w:cstheme="minorHAnsi"/>
          <w:bCs/>
          <w:sz w:val="20"/>
          <w:szCs w:val="20"/>
        </w:rPr>
        <w:t>§1</w:t>
      </w:r>
      <w:r w:rsidR="003F4E13">
        <w:rPr>
          <w:rFonts w:eastAsia="Calibri" w:cstheme="minorHAnsi"/>
          <w:bCs/>
          <w:sz w:val="20"/>
          <w:szCs w:val="20"/>
        </w:rPr>
        <w:t>0</w:t>
      </w:r>
      <w:r w:rsidRPr="005D3A3F">
        <w:rPr>
          <w:rFonts w:eastAsia="Calibri" w:cstheme="minorHAnsi"/>
          <w:bCs/>
          <w:sz w:val="20"/>
          <w:szCs w:val="20"/>
        </w:rPr>
        <w:t xml:space="preserve"> [Klauzula w zakresie przeciwdziałaniu wspierania agresji na Ukrainę]</w:t>
      </w:r>
    </w:p>
    <w:p w:rsidR="0027555B" w:rsidRPr="005D3A3F" w:rsidRDefault="0027555B" w:rsidP="0027555B">
      <w:pPr>
        <w:jc w:val="both"/>
        <w:rPr>
          <w:rFonts w:eastAsia="Calibri" w:cstheme="minorHAnsi"/>
          <w:sz w:val="20"/>
          <w:szCs w:val="20"/>
        </w:rPr>
      </w:pPr>
      <w:r w:rsidRPr="005D3A3F">
        <w:rPr>
          <w:rFonts w:eastAsia="Calibri" w:cstheme="minorHAnsi"/>
          <w:sz w:val="20"/>
          <w:szCs w:val="20"/>
        </w:rPr>
        <w:t>W związku z wejściem w życie ustawy z dnia 13.04.2022 r. o szczególnych rozwiązaniach w zakresie przeciwdziałania wspieraniu agresji na Ukrainę oraz służących ochronie bezpieczeństwa narodowego (Dz. U. z 2022 r. poz. 835), oraz brzmieniu art. 5 k Rozporządzenia Rady (UE) 2022/576 z dnia 08.04.2022 r. w sprawie zmiany rozporządzenia (UE) nr 833/2014 dotyczącego środków ograniczających w związku z działaniami Rosji destabilizującymi sytuację na Ukrainie (Dz. Urz. UE L/111/1), oświadczam, że:</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w:t>
      </w:r>
      <w:r w:rsidRPr="005D3A3F">
        <w:rPr>
          <w:rFonts w:eastAsia="Calibri" w:cstheme="minorHAnsi"/>
          <w:sz w:val="20"/>
          <w:szCs w:val="20"/>
        </w:rPr>
        <w:lastRenderedPageBreak/>
        <w:t>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 xml:space="preserve">nie jestem Wykonawcą, którego beneficjentem rzeczywistym w rozumieniu ustawy z dnia 1 marca 2018 r. </w:t>
      </w:r>
      <w:r w:rsidRPr="005D3A3F">
        <w:rPr>
          <w:rFonts w:eastAsia="Calibri" w:cstheme="minorHAnsi"/>
          <w:sz w:val="20"/>
          <w:szCs w:val="20"/>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numPr>
          <w:ilvl w:val="0"/>
          <w:numId w:val="14"/>
        </w:numPr>
        <w:spacing w:after="0"/>
        <w:ind w:left="426" w:hanging="284"/>
        <w:jc w:val="both"/>
        <w:rPr>
          <w:rFonts w:eastAsia="Calibri" w:cstheme="minorHAnsi"/>
          <w:sz w:val="20"/>
          <w:szCs w:val="20"/>
        </w:rPr>
      </w:pPr>
      <w:r w:rsidRPr="005D3A3F">
        <w:rPr>
          <w:rFonts w:eastAsia="Calibri" w:cstheme="minorHAnsi"/>
          <w:sz w:val="20"/>
          <w:szCs w:val="20"/>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(Dz. U. z 2022 r. poz. 835).</w:t>
      </w:r>
    </w:p>
    <w:p w:rsidR="0027555B" w:rsidRPr="005D3A3F" w:rsidRDefault="0027555B" w:rsidP="0027555B">
      <w:pPr>
        <w:ind w:left="360"/>
        <w:contextualSpacing/>
        <w:jc w:val="both"/>
        <w:rPr>
          <w:rFonts w:cstheme="minorHAnsi"/>
          <w:sz w:val="20"/>
          <w:szCs w:val="20"/>
        </w:rPr>
      </w:pPr>
    </w:p>
    <w:p w:rsidR="0027555B" w:rsidRPr="005D3A3F" w:rsidRDefault="0027555B" w:rsidP="0027555B">
      <w:pPr>
        <w:ind w:left="360"/>
        <w:contextualSpacing/>
        <w:jc w:val="both"/>
        <w:rPr>
          <w:rFonts w:cstheme="minorHAnsi"/>
          <w:sz w:val="20"/>
          <w:szCs w:val="20"/>
        </w:rPr>
      </w:pPr>
    </w:p>
    <w:p w:rsidR="0027555B" w:rsidRPr="005D3A3F" w:rsidRDefault="0027555B" w:rsidP="0027555B">
      <w:pPr>
        <w:jc w:val="center"/>
        <w:rPr>
          <w:rFonts w:cstheme="minorHAnsi"/>
          <w:b/>
          <w:sz w:val="20"/>
          <w:szCs w:val="20"/>
        </w:rPr>
      </w:pPr>
      <w:r w:rsidRPr="005D3A3F">
        <w:rPr>
          <w:rFonts w:cstheme="minorHAnsi"/>
          <w:b/>
          <w:sz w:val="20"/>
          <w:szCs w:val="20"/>
        </w:rPr>
        <w:t xml:space="preserve">Zamawiający </w:t>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r>
      <w:r w:rsidRPr="005D3A3F">
        <w:rPr>
          <w:rFonts w:cstheme="minorHAnsi"/>
          <w:b/>
          <w:sz w:val="20"/>
          <w:szCs w:val="20"/>
        </w:rPr>
        <w:tab/>
        <w:t>Wykonawca</w:t>
      </w:r>
    </w:p>
    <w:p w:rsidR="0027555B" w:rsidRPr="00520B6E" w:rsidRDefault="0027555B" w:rsidP="0027555B"/>
    <w:p w:rsidR="0027555B" w:rsidRDefault="0027555B" w:rsidP="0027555B"/>
    <w:p w:rsidR="004373AD" w:rsidRPr="00520B6E" w:rsidRDefault="004373AD" w:rsidP="0027555B"/>
    <w:p w:rsidR="0027555B" w:rsidRPr="00520B6E" w:rsidRDefault="0027555B" w:rsidP="0027555B">
      <w:pPr>
        <w:rPr>
          <w:rFonts w:ascii="Calibri" w:hAnsi="Calibri" w:cs="Calibri"/>
          <w:sz w:val="16"/>
          <w:szCs w:val="16"/>
        </w:rPr>
      </w:pPr>
      <w:r w:rsidRPr="00520B6E">
        <w:rPr>
          <w:rFonts w:ascii="Calibri" w:hAnsi="Calibri" w:cs="Calibri"/>
          <w:sz w:val="16"/>
          <w:szCs w:val="16"/>
        </w:rPr>
        <w:t>Załączniki:</w:t>
      </w:r>
    </w:p>
    <w:p w:rsidR="003F4E13" w:rsidRDefault="0027555B" w:rsidP="003F4E13">
      <w:pPr>
        <w:numPr>
          <w:ilvl w:val="0"/>
          <w:numId w:val="11"/>
        </w:numPr>
        <w:spacing w:after="160" w:line="259" w:lineRule="auto"/>
        <w:rPr>
          <w:rFonts w:ascii="Calibri" w:hAnsi="Calibri" w:cs="Calibri"/>
          <w:sz w:val="16"/>
          <w:szCs w:val="16"/>
        </w:rPr>
      </w:pPr>
      <w:r w:rsidRPr="00520B6E">
        <w:rPr>
          <w:rFonts w:ascii="Calibri" w:hAnsi="Calibri" w:cs="Calibri"/>
          <w:sz w:val="16"/>
          <w:szCs w:val="16"/>
        </w:rPr>
        <w:t>Załącznik nr 1 – Formularz Ofertowy Wyk</w:t>
      </w:r>
      <w:r w:rsidR="0047308A">
        <w:rPr>
          <w:rFonts w:ascii="Calibri" w:hAnsi="Calibri" w:cs="Calibri"/>
          <w:sz w:val="16"/>
          <w:szCs w:val="16"/>
        </w:rPr>
        <w:t>o</w:t>
      </w:r>
      <w:r w:rsidRPr="00520B6E">
        <w:rPr>
          <w:rFonts w:ascii="Calibri" w:hAnsi="Calibri" w:cs="Calibri"/>
          <w:sz w:val="16"/>
          <w:szCs w:val="16"/>
        </w:rPr>
        <w:t>nawcy z cenami jednostkowymi</w:t>
      </w:r>
    </w:p>
    <w:p w:rsidR="003F4E13" w:rsidRPr="003F4E13" w:rsidRDefault="003F4E13" w:rsidP="003301CB">
      <w:pPr>
        <w:spacing w:after="160" w:line="259" w:lineRule="auto"/>
        <w:ind w:left="360"/>
        <w:rPr>
          <w:rFonts w:ascii="Calibri" w:hAnsi="Calibri" w:cs="Calibri"/>
          <w:sz w:val="16"/>
          <w:szCs w:val="16"/>
        </w:rPr>
      </w:pPr>
    </w:p>
    <w:bookmarkEnd w:id="0"/>
    <w:p w:rsidR="00BF6E94" w:rsidRPr="003F4E13" w:rsidRDefault="00BF6E94">
      <w:pPr>
        <w:spacing w:after="160" w:line="259" w:lineRule="auto"/>
        <w:ind w:left="360"/>
        <w:rPr>
          <w:rFonts w:ascii="Calibri" w:hAnsi="Calibri" w:cs="Calibri"/>
          <w:sz w:val="16"/>
          <w:szCs w:val="16"/>
        </w:rPr>
      </w:pPr>
    </w:p>
    <w:sectPr w:rsidR="00BF6E94" w:rsidRPr="003F4E13" w:rsidSect="004373AD">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41" w:rsidRDefault="000A3641" w:rsidP="0027555B">
      <w:pPr>
        <w:spacing w:after="0" w:line="240" w:lineRule="auto"/>
      </w:pPr>
      <w:r>
        <w:separator/>
      </w:r>
    </w:p>
  </w:endnote>
  <w:endnote w:type="continuationSeparator" w:id="0">
    <w:p w:rsidR="000A3641" w:rsidRDefault="000A3641" w:rsidP="00275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09251925"/>
      <w:docPartObj>
        <w:docPartGallery w:val="Page Numbers (Bottom of Page)"/>
        <w:docPartUnique/>
      </w:docPartObj>
    </w:sdtPr>
    <w:sdtEndPr>
      <w:rPr>
        <w:sz w:val="20"/>
        <w:szCs w:val="20"/>
      </w:rPr>
    </w:sdtEndPr>
    <w:sdtContent>
      <w:p w:rsidR="0027555B" w:rsidRDefault="0027555B" w:rsidP="0027555B">
        <w:pPr>
          <w:pStyle w:val="Stopka"/>
          <w:jc w:val="right"/>
          <w:rPr>
            <w:rFonts w:asciiTheme="majorHAnsi" w:eastAsiaTheme="majorEastAsia" w:hAnsiTheme="majorHAnsi" w:cstheme="majorBidi"/>
            <w:sz w:val="28"/>
            <w:szCs w:val="28"/>
          </w:rPr>
        </w:pPr>
      </w:p>
      <w:p w:rsidR="0027555B" w:rsidRPr="00D4032B" w:rsidRDefault="0027555B" w:rsidP="0027555B">
        <w:pPr>
          <w:pStyle w:val="Stopka"/>
          <w:jc w:val="right"/>
          <w:rPr>
            <w:sz w:val="20"/>
            <w:szCs w:val="20"/>
          </w:rPr>
        </w:pPr>
        <w:r w:rsidRPr="00D4032B">
          <w:rPr>
            <w:rFonts w:asciiTheme="majorHAnsi" w:eastAsiaTheme="majorEastAsia" w:hAnsiTheme="majorHAnsi" w:cstheme="majorBidi"/>
            <w:sz w:val="20"/>
            <w:szCs w:val="20"/>
          </w:rPr>
          <w:t xml:space="preserve">str. </w:t>
        </w:r>
        <w:r w:rsidRPr="00D4032B">
          <w:rPr>
            <w:rFonts w:asciiTheme="minorHAnsi" w:eastAsiaTheme="minorEastAsia" w:hAnsiTheme="minorHAnsi"/>
            <w:sz w:val="20"/>
            <w:szCs w:val="20"/>
          </w:rPr>
          <w:fldChar w:fldCharType="begin"/>
        </w:r>
        <w:r w:rsidRPr="00D4032B">
          <w:rPr>
            <w:sz w:val="20"/>
            <w:szCs w:val="20"/>
          </w:rPr>
          <w:instrText>PAGE    \* MERGEFORMAT</w:instrText>
        </w:r>
        <w:r w:rsidRPr="00D4032B">
          <w:rPr>
            <w:rFonts w:asciiTheme="minorHAnsi" w:eastAsiaTheme="minorEastAsia" w:hAnsiTheme="minorHAnsi"/>
            <w:sz w:val="20"/>
            <w:szCs w:val="20"/>
          </w:rPr>
          <w:fldChar w:fldCharType="separate"/>
        </w:r>
        <w:r w:rsidR="00BF6E94" w:rsidRPr="00BF6E94">
          <w:rPr>
            <w:rFonts w:asciiTheme="majorHAnsi" w:eastAsiaTheme="majorEastAsia" w:hAnsiTheme="majorHAnsi" w:cstheme="majorBidi"/>
            <w:noProof/>
            <w:sz w:val="20"/>
            <w:szCs w:val="20"/>
          </w:rPr>
          <w:t>12</w:t>
        </w:r>
        <w:r w:rsidRPr="00D4032B">
          <w:rPr>
            <w:rFonts w:asciiTheme="majorHAnsi" w:eastAsiaTheme="majorEastAsia" w:hAnsiTheme="majorHAnsi" w:cstheme="majorBidi"/>
            <w:sz w:val="20"/>
            <w:szCs w:val="20"/>
          </w:rPr>
          <w:fldChar w:fldCharType="end"/>
        </w:r>
      </w:p>
    </w:sdtContent>
  </w:sdt>
  <w:p w:rsidR="0027555B" w:rsidRDefault="002755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Pr="00A656ED" w:rsidRDefault="0027555B" w:rsidP="0027555B">
    <w:pPr>
      <w:contextualSpacing/>
      <w:jc w:val="center"/>
      <w:rPr>
        <w:rFonts w:ascii="Calibri" w:hAnsi="Calibri" w:cs="Calibri"/>
        <w:b/>
        <w:sz w:val="16"/>
        <w:szCs w:val="20"/>
      </w:rPr>
    </w:pPr>
  </w:p>
  <w:p w:rsidR="0027555B" w:rsidRDefault="0027555B" w:rsidP="002755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B" w:rsidRDefault="002755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41" w:rsidRDefault="000A3641" w:rsidP="0027555B">
      <w:pPr>
        <w:spacing w:after="0" w:line="240" w:lineRule="auto"/>
      </w:pPr>
      <w:r>
        <w:separator/>
      </w:r>
    </w:p>
  </w:footnote>
  <w:footnote w:type="continuationSeparator" w:id="0">
    <w:p w:rsidR="000A3641" w:rsidRDefault="000A3641" w:rsidP="0027555B">
      <w:pPr>
        <w:spacing w:after="0" w:line="240" w:lineRule="auto"/>
      </w:pPr>
      <w:r>
        <w:continuationSeparator/>
      </w:r>
    </w:p>
  </w:footnote>
  <w:footnote w:id="1">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10 osób i którego roczny obrót lub roczna suma bilansowa nie przekracza 2 milionów </w:t>
      </w:r>
      <w:proofErr w:type="spellStart"/>
      <w:r w:rsidRPr="004B183C">
        <w:rPr>
          <w:rFonts w:cs="Calibri"/>
          <w:b/>
          <w:sz w:val="16"/>
          <w:szCs w:val="16"/>
        </w:rPr>
        <w:t>EUR</w:t>
      </w:r>
      <w:proofErr w:type="spellEnd"/>
      <w:r w:rsidRPr="004B183C">
        <w:rPr>
          <w:rFonts w:cs="Calibri"/>
          <w:b/>
          <w:sz w:val="16"/>
          <w:szCs w:val="16"/>
        </w:rPr>
        <w:t>.</w:t>
      </w:r>
    </w:p>
  </w:footnote>
  <w:footnote w:id="2">
    <w:p w:rsidR="0027555B" w:rsidRPr="004B183C" w:rsidRDefault="0027555B" w:rsidP="0027555B">
      <w:pPr>
        <w:pStyle w:val="Tekstprzypisudolnego"/>
        <w:ind w:left="142" w:hanging="142"/>
        <w:rPr>
          <w:rFonts w:cs="Calibri"/>
          <w:b/>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 xml:space="preserve">zatrudnia mniej niż 50 osób i którego roczny obrót lub roczna suma bilansowa nie przekracza 10 milionów </w:t>
      </w:r>
      <w:proofErr w:type="spellStart"/>
      <w:r w:rsidRPr="004B183C">
        <w:rPr>
          <w:rFonts w:cs="Calibri"/>
          <w:b/>
          <w:sz w:val="16"/>
          <w:szCs w:val="16"/>
        </w:rPr>
        <w:t>EUR</w:t>
      </w:r>
      <w:proofErr w:type="spellEnd"/>
      <w:r w:rsidRPr="004B183C">
        <w:rPr>
          <w:rFonts w:cs="Calibri"/>
          <w:b/>
          <w:sz w:val="16"/>
          <w:szCs w:val="16"/>
        </w:rPr>
        <w:t>.</w:t>
      </w:r>
    </w:p>
  </w:footnote>
  <w:footnote w:id="3">
    <w:p w:rsidR="0027555B" w:rsidRPr="004B183C" w:rsidRDefault="0027555B" w:rsidP="0027555B">
      <w:pPr>
        <w:pStyle w:val="Tekstprzypisudolnego"/>
        <w:ind w:left="142" w:hanging="142"/>
        <w:rPr>
          <w:rFonts w:cs="Calibri"/>
          <w:sz w:val="16"/>
          <w:szCs w:val="16"/>
        </w:rPr>
      </w:pPr>
      <w:r w:rsidRPr="004B183C">
        <w:rPr>
          <w:rFonts w:cs="Calibri"/>
          <w:sz w:val="16"/>
          <w:szCs w:val="16"/>
        </w:rPr>
        <w:footnoteRef/>
      </w:r>
      <w:r w:rsidRPr="004B183C">
        <w:rPr>
          <w:rFonts w:cs="Calibri"/>
          <w:sz w:val="16"/>
          <w:szCs w:val="16"/>
        </w:rPr>
        <w:t xml:space="preserve"> </w:t>
      </w:r>
      <w:r w:rsidRPr="004B183C">
        <w:rPr>
          <w:rFonts w:cs="Calibri"/>
          <w:b/>
          <w:sz w:val="16"/>
          <w:szCs w:val="16"/>
        </w:rPr>
        <w:t>przedsiębiorstwa, które nie są mikroprzedsiębiorstwami ani małymi przedsiębiorstwami</w:t>
      </w:r>
      <w:r w:rsidRPr="004B183C">
        <w:rPr>
          <w:rFonts w:cs="Calibri"/>
          <w:sz w:val="16"/>
          <w:szCs w:val="16"/>
        </w:rPr>
        <w:t xml:space="preserve"> i które zatrudniają mniej niż 250 osób i których roczny obrót nie przekracza 50 milionów </w:t>
      </w:r>
      <w:proofErr w:type="spellStart"/>
      <w:r w:rsidRPr="004B183C">
        <w:rPr>
          <w:rFonts w:cs="Calibri"/>
          <w:sz w:val="16"/>
          <w:szCs w:val="16"/>
        </w:rPr>
        <w:t>EUR</w:t>
      </w:r>
      <w:proofErr w:type="spellEnd"/>
      <w:r w:rsidRPr="004B183C">
        <w:rPr>
          <w:rFonts w:cs="Calibri"/>
          <w:sz w:val="16"/>
          <w:szCs w:val="16"/>
        </w:rPr>
        <w:t xml:space="preserve"> lub roczna suma bilansowa nie przekracza 43 milionów </w:t>
      </w:r>
      <w:proofErr w:type="spellStart"/>
      <w:r w:rsidRPr="004B183C">
        <w:rPr>
          <w:rFonts w:cs="Calibri"/>
          <w:sz w:val="16"/>
          <w:szCs w:val="16"/>
        </w:rPr>
        <w:t>EUR</w:t>
      </w:r>
      <w:proofErr w:type="spellEnd"/>
      <w:r w:rsidRPr="004B183C">
        <w:rPr>
          <w:rFonts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92"/>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092635A2"/>
    <w:multiLevelType w:val="multilevel"/>
    <w:tmpl w:val="55E6AC00"/>
    <w:lvl w:ilvl="0">
      <w:start w:val="1"/>
      <w:numFmt w:val="lowerLetter"/>
      <w:lvlText w:val="%1)"/>
      <w:lvlJc w:val="left"/>
      <w:pPr>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543F32"/>
    <w:multiLevelType w:val="hybridMultilevel"/>
    <w:tmpl w:val="3830E32C"/>
    <w:lvl w:ilvl="0" w:tplc="E20A4D5E">
      <w:start w:val="1"/>
      <w:numFmt w:val="decimal"/>
      <w:lvlText w:val="%1."/>
      <w:lvlJc w:val="left"/>
      <w:pPr>
        <w:ind w:left="360" w:hanging="360"/>
      </w:pPr>
      <w:rPr>
        <w:rFonts w:cs="Times New Roman"/>
        <w:b w:val="0"/>
        <w:bCs w:val="0"/>
        <w:color w:val="00000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4C5C40"/>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DBF020D"/>
    <w:multiLevelType w:val="hybridMultilevel"/>
    <w:tmpl w:val="DF3473F2"/>
    <w:lvl w:ilvl="0" w:tplc="A9721A1A">
      <w:start w:val="1"/>
      <w:numFmt w:val="decimal"/>
      <w:lvlText w:val="%1."/>
      <w:lvlJc w:val="left"/>
      <w:pPr>
        <w:ind w:left="720" w:hanging="360"/>
      </w:pPr>
      <w:rPr>
        <w:rFonts w:asciiTheme="minorHAnsi" w:hAnsiTheme="minorHAnsi" w:cstheme="minorHAnsi" w:hint="default"/>
        <w:b w:val="0"/>
        <w:i w:val="0"/>
        <w:iCs/>
        <w:sz w:val="20"/>
        <w:szCs w:val="20"/>
      </w:rPr>
    </w:lvl>
    <w:lvl w:ilvl="1" w:tplc="D5187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7039C2"/>
    <w:multiLevelType w:val="hybridMultilevel"/>
    <w:tmpl w:val="E5267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F44C8"/>
    <w:multiLevelType w:val="hybridMultilevel"/>
    <w:tmpl w:val="BDFCE292"/>
    <w:lvl w:ilvl="0" w:tplc="CC740690">
      <w:start w:val="2"/>
      <w:numFmt w:val="decimal"/>
      <w:lvlText w:val="%1."/>
      <w:lvlJc w:val="left"/>
      <w:pPr>
        <w:tabs>
          <w:tab w:val="num" w:pos="0"/>
        </w:tabs>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973A9"/>
    <w:multiLevelType w:val="hybridMultilevel"/>
    <w:tmpl w:val="0596AC20"/>
    <w:lvl w:ilvl="0" w:tplc="CBA64BA8">
      <w:start w:val="1"/>
      <w:numFmt w:val="decimal"/>
      <w:lvlText w:val="%1."/>
      <w:lvlJc w:val="left"/>
      <w:pPr>
        <w:ind w:left="360" w:hanging="360"/>
      </w:pPr>
      <w:rPr>
        <w:rFonts w:cs="Times New Roman" w:hint="default"/>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263A3331"/>
    <w:multiLevelType w:val="multilevel"/>
    <w:tmpl w:val="01B02EFE"/>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2BE05B7A"/>
    <w:multiLevelType w:val="hybridMultilevel"/>
    <w:tmpl w:val="90545F26"/>
    <w:lvl w:ilvl="0" w:tplc="FFFFFFFF">
      <w:start w:val="1"/>
      <w:numFmt w:val="decimal"/>
      <w:lvlText w:val="%1."/>
      <w:lvlJc w:val="left"/>
      <w:pPr>
        <w:ind w:left="360" w:hanging="360"/>
      </w:pPr>
      <w:rPr>
        <w:rFonts w:cs="Times New Roman"/>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4D4878D4"/>
    <w:multiLevelType w:val="hybridMultilevel"/>
    <w:tmpl w:val="159095B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nsid w:val="6F196C49"/>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nsid w:val="6F4B606D"/>
    <w:multiLevelType w:val="hybridMultilevel"/>
    <w:tmpl w:val="8AB6F118"/>
    <w:lvl w:ilvl="0" w:tplc="EA5AFB9C">
      <w:start w:val="1"/>
      <w:numFmt w:val="decimal"/>
      <w:lvlText w:val="%1."/>
      <w:lvlJc w:val="left"/>
      <w:pPr>
        <w:ind w:left="360" w:hanging="360"/>
      </w:pPr>
      <w:rPr>
        <w:rFonts w:cs="Times New Roman"/>
        <w:b w:val="0"/>
        <w:bCs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nsid w:val="701D4B6F"/>
    <w:multiLevelType w:val="hybridMultilevel"/>
    <w:tmpl w:val="2DB849B8"/>
    <w:lvl w:ilvl="0" w:tplc="9208D5E4">
      <w:start w:val="1"/>
      <w:numFmt w:val="decimal"/>
      <w:lvlText w:val="%1."/>
      <w:lvlJc w:val="left"/>
      <w:pPr>
        <w:ind w:left="720" w:hanging="360"/>
      </w:pPr>
      <w:rPr>
        <w:rFonts w:cs="Times New Roman"/>
        <w:b w:val="0"/>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09258C2"/>
    <w:multiLevelType w:val="hybridMultilevel"/>
    <w:tmpl w:val="BF9C753C"/>
    <w:lvl w:ilvl="0" w:tplc="526EA37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FD14977"/>
    <w:multiLevelType w:val="multilevel"/>
    <w:tmpl w:val="3ED2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2"/>
  </w:num>
  <w:num w:numId="5">
    <w:abstractNumId w:val="7"/>
  </w:num>
  <w:num w:numId="6">
    <w:abstractNumId w:val="13"/>
  </w:num>
  <w:num w:numId="7">
    <w:abstractNumId w:val="12"/>
  </w:num>
  <w:num w:numId="8">
    <w:abstractNumId w:val="14"/>
  </w:num>
  <w:num w:numId="9">
    <w:abstractNumId w:val="0"/>
  </w:num>
  <w:num w:numId="10">
    <w:abstractNumId w:val="3"/>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B"/>
    <w:rsid w:val="00024B7A"/>
    <w:rsid w:val="00051F5B"/>
    <w:rsid w:val="000A0641"/>
    <w:rsid w:val="000A24B5"/>
    <w:rsid w:val="000A289A"/>
    <w:rsid w:val="000A3641"/>
    <w:rsid w:val="000E7681"/>
    <w:rsid w:val="00105663"/>
    <w:rsid w:val="00140645"/>
    <w:rsid w:val="00162DE6"/>
    <w:rsid w:val="001726BC"/>
    <w:rsid w:val="0018707B"/>
    <w:rsid w:val="001C797B"/>
    <w:rsid w:val="00241688"/>
    <w:rsid w:val="00257A1A"/>
    <w:rsid w:val="00274AC3"/>
    <w:rsid w:val="0027555B"/>
    <w:rsid w:val="00287300"/>
    <w:rsid w:val="002B60CC"/>
    <w:rsid w:val="003301CB"/>
    <w:rsid w:val="003314CF"/>
    <w:rsid w:val="003C4E94"/>
    <w:rsid w:val="003F4E13"/>
    <w:rsid w:val="004373AD"/>
    <w:rsid w:val="0047308A"/>
    <w:rsid w:val="005B7545"/>
    <w:rsid w:val="005C6FBB"/>
    <w:rsid w:val="005E3F37"/>
    <w:rsid w:val="00641666"/>
    <w:rsid w:val="006F428A"/>
    <w:rsid w:val="008078DB"/>
    <w:rsid w:val="00835B5A"/>
    <w:rsid w:val="00836AC7"/>
    <w:rsid w:val="008A316E"/>
    <w:rsid w:val="00A14A26"/>
    <w:rsid w:val="00A43A63"/>
    <w:rsid w:val="00A615B7"/>
    <w:rsid w:val="00A959A8"/>
    <w:rsid w:val="00AF57EC"/>
    <w:rsid w:val="00B22A67"/>
    <w:rsid w:val="00B66F61"/>
    <w:rsid w:val="00B71135"/>
    <w:rsid w:val="00BF6E94"/>
    <w:rsid w:val="00C23D5C"/>
    <w:rsid w:val="00C26C26"/>
    <w:rsid w:val="00C5059E"/>
    <w:rsid w:val="00CB3BB5"/>
    <w:rsid w:val="00D21501"/>
    <w:rsid w:val="00D36E3E"/>
    <w:rsid w:val="00E02D48"/>
    <w:rsid w:val="00E6345E"/>
    <w:rsid w:val="00EF435A"/>
    <w:rsid w:val="00EF4E6C"/>
    <w:rsid w:val="00F149C5"/>
    <w:rsid w:val="00F52E65"/>
    <w:rsid w:val="00F61048"/>
    <w:rsid w:val="00FB45A5"/>
    <w:rsid w:val="00FC6654"/>
    <w:rsid w:val="00FE2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4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62DE6"/>
    <w:rPr>
      <w:color w:val="0000FF" w:themeColor="hyperlink"/>
      <w:u w:val="single"/>
    </w:rPr>
  </w:style>
  <w:style w:type="paragraph" w:styleId="Stopka">
    <w:name w:val="footer"/>
    <w:basedOn w:val="Normalny"/>
    <w:link w:val="StopkaZnak"/>
    <w:uiPriority w:val="99"/>
    <w:rsid w:val="0027555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555B"/>
    <w:rPr>
      <w:rFonts w:ascii="Times New Roman" w:eastAsia="Times New Roman" w:hAnsi="Times New Roman" w:cs="Times New Roman"/>
      <w:sz w:val="24"/>
      <w:szCs w:val="24"/>
      <w:lang w:eastAsia="pl-PL"/>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27555B"/>
    <w:pPr>
      <w:suppressAutoHyphens/>
      <w:spacing w:after="0" w:line="240" w:lineRule="auto"/>
      <w:ind w:left="720"/>
      <w:contextualSpacing/>
    </w:pPr>
    <w:rPr>
      <w:rFonts w:ascii="Times New Roman" w:eastAsia="SimSun" w:hAnsi="Times New Roman" w:cs="Times New Roman"/>
      <w:sz w:val="24"/>
      <w:szCs w:val="24"/>
      <w:lang w:val="x-none" w:eastAsia="ar-SA"/>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27555B"/>
    <w:rPr>
      <w:rFonts w:ascii="Times New Roman" w:eastAsia="SimSun" w:hAnsi="Times New Roman" w:cs="Times New Roman"/>
      <w:sz w:val="24"/>
      <w:szCs w:val="24"/>
      <w:lang w:val="x-none" w:eastAsia="ar-SA"/>
    </w:rPr>
  </w:style>
  <w:style w:type="paragraph" w:styleId="Tekstprzypisudolnego">
    <w:name w:val="footnote text"/>
    <w:aliases w:val="Podrozdział"/>
    <w:basedOn w:val="Normalny"/>
    <w:link w:val="TekstprzypisudolnegoZnak"/>
    <w:uiPriority w:val="99"/>
    <w:rsid w:val="0027555B"/>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27555B"/>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755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19015">
      <w:bodyDiv w:val="1"/>
      <w:marLeft w:val="0"/>
      <w:marRight w:val="0"/>
      <w:marTop w:val="0"/>
      <w:marBottom w:val="0"/>
      <w:divBdr>
        <w:top w:val="none" w:sz="0" w:space="0" w:color="auto"/>
        <w:left w:val="none" w:sz="0" w:space="0" w:color="auto"/>
        <w:bottom w:val="none" w:sz="0" w:space="0" w:color="auto"/>
        <w:right w:val="none" w:sz="0" w:space="0" w:color="auto"/>
      </w:divBdr>
      <w:divsChild>
        <w:div w:id="165475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erazniewski@pobiedziska.szkola.pl" TargetMode="External"/><Relationship Id="rId13" Type="http://schemas.openxmlformats.org/officeDocument/2006/relationships/hyperlink" Target="mailto:k.kazmierczak@pobiedziska.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bezpieczne-dane.eu" TargetMode="External"/><Relationship Id="rId14" Type="http://schemas.openxmlformats.org/officeDocument/2006/relationships/hyperlink" Target="mailto:p.terazniewski@pobiedziska.szkola.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5B9E66F88544E9828B0CEA51337FAA"/>
        <w:category>
          <w:name w:val="Ogólne"/>
          <w:gallery w:val="placeholder"/>
        </w:category>
        <w:types>
          <w:type w:val="bbPlcHdr"/>
        </w:types>
        <w:behaviors>
          <w:behavior w:val="content"/>
        </w:behaviors>
        <w:guid w:val="{195C427F-2FCD-421E-80AB-128186D429D8}"/>
      </w:docPartPr>
      <w:docPartBody>
        <w:p w:rsidR="00961709" w:rsidRDefault="00961709" w:rsidP="00961709">
          <w:pPr>
            <w:pStyle w:val="FB5B9E66F88544E9828B0CEA51337FAA"/>
          </w:pPr>
          <w:r w:rsidRPr="000E6C3A">
            <w:rPr>
              <w:rFonts w:ascii="Calibri" w:hAnsi="Calibri" w:cs="Calibri"/>
              <w:i/>
              <w:sz w:val="20"/>
              <w:szCs w:val="20"/>
            </w:rPr>
            <w:t>NAZWA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8C47F6B75864CDF8C384B502A8A117D"/>
        <w:category>
          <w:name w:val="Ogólne"/>
          <w:gallery w:val="placeholder"/>
        </w:category>
        <w:types>
          <w:type w:val="bbPlcHdr"/>
        </w:types>
        <w:behaviors>
          <w:behavior w:val="content"/>
        </w:behaviors>
        <w:guid w:val="{952241A5-9FC6-42B0-90BF-BBF218AB0749}"/>
      </w:docPartPr>
      <w:docPartBody>
        <w:p w:rsidR="00961709" w:rsidRDefault="00961709" w:rsidP="00961709">
          <w:pPr>
            <w:pStyle w:val="38C47F6B75864CDF8C384B502A8A117D"/>
          </w:pPr>
          <w:r w:rsidRPr="000E6C3A">
            <w:rPr>
              <w:rFonts w:ascii="Calibri" w:hAnsi="Calibri" w:cs="Calibri"/>
              <w:i/>
              <w:sz w:val="20"/>
              <w:szCs w:val="20"/>
            </w:rPr>
            <w:t>SIEDZIBA WYKONAWCY</w:t>
          </w:r>
          <w:r w:rsidRPr="00D36636">
            <w:rPr>
              <w:rFonts w:ascii="Calibri" w:hAnsi="Calibri" w:cs="Calibri"/>
              <w:sz w:val="20"/>
              <w:szCs w:val="20"/>
            </w:rPr>
            <w:t xml:space="preserve"> </w:t>
          </w: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3D54A7E0B2EA46CC8ADBC10AAB2AD714"/>
        <w:category>
          <w:name w:val="Ogólne"/>
          <w:gallery w:val="placeholder"/>
        </w:category>
        <w:types>
          <w:type w:val="bbPlcHdr"/>
        </w:types>
        <w:behaviors>
          <w:behavior w:val="content"/>
        </w:behaviors>
        <w:guid w:val="{F7E80FC7-4AF4-42EA-A326-8741D0889C79}"/>
      </w:docPartPr>
      <w:docPartBody>
        <w:p w:rsidR="00961709" w:rsidRDefault="00961709" w:rsidP="00961709">
          <w:pPr>
            <w:pStyle w:val="3D54A7E0B2EA46CC8ADBC10AAB2AD714"/>
          </w:pPr>
          <w:r w:rsidRPr="000E6C3A">
            <w:rPr>
              <w:rFonts w:ascii="Calibri" w:hAnsi="Calibri" w:cs="Calibri"/>
              <w:i/>
              <w:sz w:val="20"/>
              <w:szCs w:val="20"/>
            </w:rPr>
            <w:t>WOJEWÓDZTWO</w:t>
          </w:r>
          <w:r w:rsidRPr="00D36636">
            <w:rPr>
              <w:rFonts w:ascii="Calibri" w:hAnsi="Calibri" w:cs="Calibri"/>
              <w:b/>
              <w:sz w:val="20"/>
              <w:szCs w:val="20"/>
            </w:rPr>
            <w:t xml:space="preserve"> </w:t>
          </w:r>
          <w:r w:rsidRPr="00B35F36">
            <w:rPr>
              <w:rFonts w:ascii="Calibri" w:hAnsi="Calibri" w:cs="Calibri"/>
              <w:b/>
              <w:color w:val="FF0000"/>
              <w:sz w:val="20"/>
              <w:szCs w:val="20"/>
            </w:rPr>
            <w:t xml:space="preserve"> </w:t>
          </w:r>
          <w:r w:rsidRPr="00BA2E22">
            <w:rPr>
              <w:rStyle w:val="Tekstzastpczy"/>
              <w:sz w:val="16"/>
            </w:rPr>
            <w:t>Wybierz element.</w:t>
          </w:r>
        </w:p>
      </w:docPartBody>
    </w:docPart>
    <w:docPart>
      <w:docPartPr>
        <w:name w:val="02E4B0AB633F47E89401C22113DBFB1A"/>
        <w:category>
          <w:name w:val="Ogólne"/>
          <w:gallery w:val="placeholder"/>
        </w:category>
        <w:types>
          <w:type w:val="bbPlcHdr"/>
        </w:types>
        <w:behaviors>
          <w:behavior w:val="content"/>
        </w:behaviors>
        <w:guid w:val="{0BA9DA03-A8FA-460F-8170-1458EEC3930B}"/>
      </w:docPartPr>
      <w:docPartBody>
        <w:p w:rsidR="00961709" w:rsidRDefault="00961709" w:rsidP="00961709">
          <w:pPr>
            <w:pStyle w:val="02E4B0AB633F47E89401C22113DBFB1A"/>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1DF4360BB6D34687AAD0A5D3B02705EE"/>
        <w:category>
          <w:name w:val="Ogólne"/>
          <w:gallery w:val="placeholder"/>
        </w:category>
        <w:types>
          <w:type w:val="bbPlcHdr"/>
        </w:types>
        <w:behaviors>
          <w:behavior w:val="content"/>
        </w:behaviors>
        <w:guid w:val="{FAD1215A-8A47-404D-9C9E-6BF28AFEE7DB}"/>
      </w:docPartPr>
      <w:docPartBody>
        <w:p w:rsidR="00961709" w:rsidRDefault="00961709" w:rsidP="00961709">
          <w:pPr>
            <w:pStyle w:val="1DF4360BB6D34687AAD0A5D3B02705EE"/>
          </w:pPr>
          <w:r w:rsidRPr="007B00CE">
            <w:rPr>
              <w:rStyle w:val="Tekstzastpczy"/>
              <w:sz w:val="16"/>
            </w:rPr>
            <w:t>(</w:t>
          </w:r>
          <w:r w:rsidRPr="00BA2E22">
            <w:rPr>
              <w:rStyle w:val="Tekstzastpczy"/>
              <w:sz w:val="16"/>
            </w:rPr>
            <w:t>wprowadzić tekst</w:t>
          </w:r>
          <w:r>
            <w:rPr>
              <w:rStyle w:val="Tekstzastpczy"/>
              <w:sz w:val="16"/>
            </w:rPr>
            <w:t>)</w:t>
          </w:r>
        </w:p>
      </w:docPartBody>
    </w:docPart>
    <w:docPart>
      <w:docPartPr>
        <w:name w:val="0A5D7624BB46472BA0086EA478C6B3B4"/>
        <w:category>
          <w:name w:val="Ogólne"/>
          <w:gallery w:val="placeholder"/>
        </w:category>
        <w:types>
          <w:type w:val="bbPlcHdr"/>
        </w:types>
        <w:behaviors>
          <w:behavior w:val="content"/>
        </w:behaviors>
        <w:guid w:val="{1BBCF8CC-4F7C-4A67-BAF9-2C948FF3E20F}"/>
      </w:docPartPr>
      <w:docPartBody>
        <w:p w:rsidR="00961709" w:rsidRDefault="00961709" w:rsidP="00961709">
          <w:pPr>
            <w:pStyle w:val="0A5D7624BB46472BA0086EA478C6B3B4"/>
          </w:pPr>
          <w:r w:rsidRPr="007B00CE">
            <w:rPr>
              <w:rStyle w:val="Tekstzastpczy"/>
              <w:sz w:val="16"/>
            </w:rPr>
            <w:t>(</w:t>
          </w:r>
          <w:r w:rsidRPr="00BA2E22">
            <w:rPr>
              <w:rStyle w:val="Tekstzastpczy"/>
              <w:sz w:val="16"/>
            </w:rPr>
            <w:t>wprowadzić tekst</w:t>
          </w:r>
          <w:r>
            <w:rPr>
              <w:rStyle w:val="Tekstzastpczy"/>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09"/>
    <w:rsid w:val="00311F58"/>
    <w:rsid w:val="00406289"/>
    <w:rsid w:val="004727FB"/>
    <w:rsid w:val="00670503"/>
    <w:rsid w:val="00824341"/>
    <w:rsid w:val="009210F5"/>
    <w:rsid w:val="00961709"/>
    <w:rsid w:val="00AF234E"/>
    <w:rsid w:val="00B01B45"/>
    <w:rsid w:val="00B3734B"/>
    <w:rsid w:val="00B504B3"/>
    <w:rsid w:val="00B60862"/>
    <w:rsid w:val="00C96034"/>
    <w:rsid w:val="00C974E3"/>
    <w:rsid w:val="00D11D9D"/>
    <w:rsid w:val="00DD5762"/>
    <w:rsid w:val="00EF6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1709"/>
    <w:rPr>
      <w:color w:val="808080"/>
    </w:rPr>
  </w:style>
  <w:style w:type="paragraph" w:customStyle="1" w:styleId="FB5B9E66F88544E9828B0CEA51337FAA">
    <w:name w:val="FB5B9E66F88544E9828B0CEA51337FAA"/>
    <w:rsid w:val="00961709"/>
  </w:style>
  <w:style w:type="paragraph" w:customStyle="1" w:styleId="38C47F6B75864CDF8C384B502A8A117D">
    <w:name w:val="38C47F6B75864CDF8C384B502A8A117D"/>
    <w:rsid w:val="00961709"/>
  </w:style>
  <w:style w:type="paragraph" w:customStyle="1" w:styleId="3D54A7E0B2EA46CC8ADBC10AAB2AD714">
    <w:name w:val="3D54A7E0B2EA46CC8ADBC10AAB2AD714"/>
    <w:rsid w:val="00961709"/>
  </w:style>
  <w:style w:type="paragraph" w:customStyle="1" w:styleId="02E4B0AB633F47E89401C22113DBFB1A">
    <w:name w:val="02E4B0AB633F47E89401C22113DBFB1A"/>
    <w:rsid w:val="00961709"/>
  </w:style>
  <w:style w:type="paragraph" w:customStyle="1" w:styleId="1DF4360BB6D34687AAD0A5D3B02705EE">
    <w:name w:val="1DF4360BB6D34687AAD0A5D3B02705EE"/>
    <w:rsid w:val="00961709"/>
  </w:style>
  <w:style w:type="paragraph" w:customStyle="1" w:styleId="0A5D7624BB46472BA0086EA478C6B3B4">
    <w:name w:val="0A5D7624BB46472BA0086EA478C6B3B4"/>
    <w:rsid w:val="0096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4683</Words>
  <Characters>28104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9</cp:revision>
  <cp:lastPrinted>2023-01-02T12:55:00Z</cp:lastPrinted>
  <dcterms:created xsi:type="dcterms:W3CDTF">2023-06-05T07:46:00Z</dcterms:created>
  <dcterms:modified xsi:type="dcterms:W3CDTF">2023-06-06T06:31:00Z</dcterms:modified>
</cp:coreProperties>
</file>