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887" w:rsidRPr="007C4B96" w:rsidRDefault="004E4887" w:rsidP="007C4B96">
      <w:pPr>
        <w:spacing w:after="0" w:line="240" w:lineRule="auto"/>
        <w:jc w:val="center"/>
        <w:rPr>
          <w:rFonts w:cs="Calibri"/>
          <w:b/>
        </w:rPr>
      </w:pPr>
    </w:p>
    <w:p w:rsidR="004E4887" w:rsidRPr="007C4B96" w:rsidRDefault="004E4887" w:rsidP="007C4B96">
      <w:pPr>
        <w:spacing w:after="0" w:line="240" w:lineRule="auto"/>
        <w:jc w:val="center"/>
        <w:rPr>
          <w:rFonts w:cs="Calibri"/>
          <w:b/>
        </w:rPr>
      </w:pPr>
    </w:p>
    <w:p w:rsidR="004E4887" w:rsidRDefault="004E4887" w:rsidP="007C4B96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:rsidR="004E4887" w:rsidRPr="007C4B96" w:rsidRDefault="004E4887" w:rsidP="007C4B96">
      <w:pPr>
        <w:spacing w:after="0" w:line="240" w:lineRule="auto"/>
        <w:jc w:val="center"/>
        <w:rPr>
          <w:rFonts w:cs="Calibri"/>
          <w:sz w:val="28"/>
          <w:szCs w:val="28"/>
        </w:rPr>
      </w:pPr>
      <w:r w:rsidRPr="007C4B96">
        <w:rPr>
          <w:rFonts w:cs="Calibri"/>
          <w:b/>
          <w:sz w:val="28"/>
          <w:szCs w:val="28"/>
        </w:rPr>
        <w:t>SPECYFIKACJA ISTOTNYCH WARUNKÓW ZAMÓWIENIA</w:t>
      </w:r>
    </w:p>
    <w:p w:rsidR="004E4887" w:rsidRPr="007C4B96" w:rsidRDefault="004E4887" w:rsidP="007C4B96">
      <w:pPr>
        <w:spacing w:after="0" w:line="240" w:lineRule="auto"/>
        <w:jc w:val="center"/>
        <w:rPr>
          <w:rFonts w:cs="Calibri"/>
          <w:sz w:val="28"/>
          <w:szCs w:val="28"/>
        </w:rPr>
      </w:pPr>
    </w:p>
    <w:p w:rsidR="004E4887" w:rsidRPr="007C4B96" w:rsidRDefault="004E4887" w:rsidP="007C4B96">
      <w:pPr>
        <w:spacing w:after="0" w:line="240" w:lineRule="auto"/>
        <w:jc w:val="center"/>
        <w:rPr>
          <w:rFonts w:cs="Calibri"/>
        </w:rPr>
      </w:pPr>
      <w:r w:rsidRPr="007C4B96">
        <w:rPr>
          <w:rFonts w:cs="Calibri"/>
          <w:b/>
          <w:sz w:val="28"/>
          <w:szCs w:val="28"/>
        </w:rPr>
        <w:t xml:space="preserve">na realizację zamówienia </w:t>
      </w:r>
      <w:r w:rsidRPr="007C4B96">
        <w:rPr>
          <w:rFonts w:cs="Calibri"/>
          <w:b/>
          <w:sz w:val="28"/>
          <w:szCs w:val="28"/>
        </w:rPr>
        <w:br/>
      </w:r>
    </w:p>
    <w:p w:rsidR="004E4887" w:rsidRPr="007C4B96" w:rsidRDefault="004E4887" w:rsidP="007C4B96">
      <w:pPr>
        <w:spacing w:after="0" w:line="240" w:lineRule="auto"/>
        <w:jc w:val="center"/>
        <w:rPr>
          <w:rFonts w:cs="Calibri"/>
        </w:rPr>
      </w:pPr>
    </w:p>
    <w:p w:rsidR="004E4887" w:rsidRPr="007C4B96" w:rsidRDefault="004E4887" w:rsidP="007C4B96">
      <w:pPr>
        <w:spacing w:after="0" w:line="240" w:lineRule="auto"/>
        <w:jc w:val="center"/>
        <w:rPr>
          <w:rFonts w:cs="Calibri"/>
        </w:rPr>
      </w:pPr>
    </w:p>
    <w:p w:rsidR="004E4887" w:rsidRPr="007C4B96" w:rsidRDefault="004E4887" w:rsidP="007C4B96">
      <w:pPr>
        <w:spacing w:after="0" w:line="240" w:lineRule="auto"/>
        <w:jc w:val="center"/>
        <w:rPr>
          <w:rFonts w:cs="Calibri"/>
        </w:rPr>
      </w:pPr>
    </w:p>
    <w:p w:rsidR="004E4887" w:rsidRPr="007C4B96" w:rsidRDefault="004E4887" w:rsidP="007C4B9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7C4B96">
        <w:rPr>
          <w:rFonts w:cs="Calibri"/>
          <w:b/>
          <w:sz w:val="28"/>
          <w:szCs w:val="28"/>
        </w:rPr>
        <w:t>„Dostawa sprzętu komputerowego”</w:t>
      </w:r>
    </w:p>
    <w:p w:rsidR="004E4887" w:rsidRPr="007C4B96" w:rsidRDefault="004E4887" w:rsidP="007C4B96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:rsidR="004E4887" w:rsidRPr="007C4B96" w:rsidRDefault="004E4887" w:rsidP="007C4B96">
      <w:pPr>
        <w:spacing w:after="0" w:line="240" w:lineRule="auto"/>
        <w:jc w:val="center"/>
        <w:rPr>
          <w:rFonts w:cs="Calibri"/>
          <w:b/>
          <w:u w:val="single"/>
        </w:rPr>
      </w:pPr>
    </w:p>
    <w:p w:rsidR="004E4887" w:rsidRPr="007C4B96" w:rsidRDefault="004E4887" w:rsidP="007C4B96">
      <w:pPr>
        <w:pStyle w:val="TOC1"/>
        <w:rPr>
          <w:rFonts w:ascii="Calibri" w:hAnsi="Calibri" w:cs="Calibri"/>
          <w:sz w:val="22"/>
          <w:szCs w:val="22"/>
        </w:rPr>
      </w:pPr>
    </w:p>
    <w:p w:rsidR="004E4887" w:rsidRPr="007C4B96" w:rsidRDefault="004E4887" w:rsidP="007C4B96">
      <w:pPr>
        <w:spacing w:after="0" w:line="240" w:lineRule="auto"/>
        <w:jc w:val="center"/>
        <w:rPr>
          <w:rFonts w:cs="Calibri"/>
        </w:rPr>
      </w:pPr>
    </w:p>
    <w:p w:rsidR="004E4887" w:rsidRPr="007C4B96" w:rsidRDefault="004E4887" w:rsidP="007C4B96">
      <w:pPr>
        <w:spacing w:after="0" w:line="240" w:lineRule="auto"/>
        <w:jc w:val="center"/>
        <w:rPr>
          <w:rFonts w:cs="Calibri"/>
        </w:rPr>
      </w:pPr>
    </w:p>
    <w:p w:rsidR="004E4887" w:rsidRPr="007C4B96" w:rsidRDefault="004E4887" w:rsidP="007C4B96">
      <w:pPr>
        <w:spacing w:after="0" w:line="240" w:lineRule="auto"/>
        <w:jc w:val="center"/>
        <w:rPr>
          <w:rFonts w:cs="Calibri"/>
        </w:rPr>
      </w:pPr>
    </w:p>
    <w:p w:rsidR="004E4887" w:rsidRPr="007C4B96" w:rsidRDefault="004E4887" w:rsidP="007C4B96">
      <w:pPr>
        <w:spacing w:after="0" w:line="240" w:lineRule="auto"/>
        <w:jc w:val="center"/>
        <w:rPr>
          <w:rFonts w:cs="Calibri"/>
        </w:rPr>
      </w:pPr>
    </w:p>
    <w:p w:rsidR="004E4887" w:rsidRPr="007C4B96" w:rsidRDefault="004E4887" w:rsidP="007C4B96">
      <w:pPr>
        <w:spacing w:after="0" w:line="240" w:lineRule="auto"/>
        <w:rPr>
          <w:rFonts w:cs="Calibri"/>
          <w:b/>
        </w:rPr>
      </w:pPr>
    </w:p>
    <w:p w:rsidR="004E4887" w:rsidRPr="007C4B96" w:rsidRDefault="004E4887" w:rsidP="007C4B96">
      <w:pPr>
        <w:spacing w:after="0" w:line="240" w:lineRule="auto"/>
        <w:jc w:val="center"/>
        <w:rPr>
          <w:rFonts w:cs="Calibri"/>
          <w:b/>
        </w:rPr>
      </w:pPr>
    </w:p>
    <w:p w:rsidR="004E4887" w:rsidRPr="007C4B96" w:rsidRDefault="004E4887" w:rsidP="007C4B96">
      <w:pPr>
        <w:spacing w:after="0" w:line="240" w:lineRule="auto"/>
        <w:jc w:val="center"/>
        <w:rPr>
          <w:rFonts w:cs="Calibri"/>
          <w:b/>
        </w:rPr>
      </w:pPr>
    </w:p>
    <w:p w:rsidR="004E4887" w:rsidRPr="007C4B96" w:rsidRDefault="004E4887" w:rsidP="007C4B96">
      <w:pPr>
        <w:spacing w:after="0" w:line="240" w:lineRule="auto"/>
        <w:jc w:val="center"/>
        <w:rPr>
          <w:rFonts w:cs="Calibri"/>
          <w:b/>
        </w:rPr>
      </w:pPr>
    </w:p>
    <w:p w:rsidR="004E4887" w:rsidRPr="007C4B96" w:rsidRDefault="004E4887" w:rsidP="007C4B96">
      <w:pPr>
        <w:spacing w:after="0" w:line="240" w:lineRule="auto"/>
        <w:jc w:val="center"/>
        <w:rPr>
          <w:rFonts w:cs="Calibri"/>
          <w:b/>
        </w:rPr>
      </w:pPr>
    </w:p>
    <w:p w:rsidR="004E4887" w:rsidRPr="007C4B96" w:rsidRDefault="004E4887" w:rsidP="007C4B9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7C4B96">
        <w:rPr>
          <w:rFonts w:cs="Calibri"/>
          <w:b/>
          <w:sz w:val="28"/>
          <w:szCs w:val="28"/>
        </w:rPr>
        <w:t>Przetarg nieograniczony o wartości szacunkowej poniżej 209 000 euro</w:t>
      </w:r>
    </w:p>
    <w:p w:rsidR="004E4887" w:rsidRPr="007C4B96" w:rsidRDefault="004E4887" w:rsidP="007C4B96">
      <w:pPr>
        <w:spacing w:after="0" w:line="240" w:lineRule="auto"/>
        <w:rPr>
          <w:rFonts w:cs="Calibri"/>
          <w:b/>
        </w:rPr>
      </w:pPr>
    </w:p>
    <w:p w:rsidR="004E4887" w:rsidRPr="007C4B96" w:rsidRDefault="004E4887" w:rsidP="007C4B96">
      <w:pPr>
        <w:spacing w:after="0" w:line="240" w:lineRule="auto"/>
        <w:rPr>
          <w:rFonts w:cs="Calibri"/>
          <w:b/>
        </w:rPr>
      </w:pPr>
    </w:p>
    <w:p w:rsidR="004E4887" w:rsidRPr="007C4B96" w:rsidRDefault="004E4887" w:rsidP="007C4B96">
      <w:pPr>
        <w:spacing w:after="0" w:line="240" w:lineRule="auto"/>
        <w:rPr>
          <w:rFonts w:cs="Calibri"/>
          <w:b/>
        </w:rPr>
      </w:pPr>
    </w:p>
    <w:p w:rsidR="004E4887" w:rsidRPr="007C4B96" w:rsidRDefault="004E4887" w:rsidP="007C4B96">
      <w:pPr>
        <w:spacing w:after="0" w:line="240" w:lineRule="auto"/>
        <w:rPr>
          <w:rFonts w:cs="Calibri"/>
          <w:b/>
        </w:rPr>
      </w:pPr>
    </w:p>
    <w:p w:rsidR="004E4887" w:rsidRPr="007C4B96" w:rsidRDefault="004E4887" w:rsidP="007C4B96">
      <w:pPr>
        <w:spacing w:after="0" w:line="240" w:lineRule="auto"/>
        <w:rPr>
          <w:rFonts w:cs="Calibri"/>
          <w:b/>
        </w:rPr>
      </w:pPr>
    </w:p>
    <w:p w:rsidR="004E4887" w:rsidRPr="007C4B96" w:rsidRDefault="004E4887" w:rsidP="007C4B96">
      <w:pPr>
        <w:spacing w:after="0" w:line="240" w:lineRule="auto"/>
        <w:rPr>
          <w:rFonts w:cs="Calibri"/>
          <w:b/>
        </w:rPr>
      </w:pPr>
    </w:p>
    <w:p w:rsidR="004E4887" w:rsidRPr="007C4B96" w:rsidRDefault="004E4887" w:rsidP="007C4B96">
      <w:pPr>
        <w:spacing w:after="0" w:line="240" w:lineRule="auto"/>
        <w:rPr>
          <w:rFonts w:cs="Calibri"/>
          <w:b/>
        </w:rPr>
      </w:pPr>
    </w:p>
    <w:p w:rsidR="004E4887" w:rsidRPr="007C4B96" w:rsidRDefault="004E4887" w:rsidP="007C4B96">
      <w:pPr>
        <w:spacing w:after="0" w:line="240" w:lineRule="auto"/>
        <w:rPr>
          <w:rFonts w:cs="Calibri"/>
          <w:b/>
        </w:rPr>
      </w:pPr>
    </w:p>
    <w:p w:rsidR="004E4887" w:rsidRPr="007C4B96" w:rsidRDefault="004E4887" w:rsidP="007C4B96">
      <w:pPr>
        <w:spacing w:after="0" w:line="240" w:lineRule="auto"/>
        <w:rPr>
          <w:rFonts w:cs="Calibri"/>
          <w:b/>
        </w:rPr>
      </w:pPr>
    </w:p>
    <w:p w:rsidR="004E4887" w:rsidRPr="007C4B96" w:rsidRDefault="004E4887" w:rsidP="007C4B96">
      <w:pPr>
        <w:spacing w:after="0" w:line="240" w:lineRule="auto"/>
        <w:rPr>
          <w:rFonts w:cs="Calibri"/>
          <w:b/>
        </w:rPr>
      </w:pPr>
    </w:p>
    <w:p w:rsidR="004E4887" w:rsidRPr="007C4B96" w:rsidRDefault="004E4887" w:rsidP="007C4B96">
      <w:pPr>
        <w:spacing w:after="0" w:line="240" w:lineRule="auto"/>
        <w:rPr>
          <w:rFonts w:cs="Calibri"/>
          <w:b/>
        </w:rPr>
      </w:pPr>
    </w:p>
    <w:p w:rsidR="004E4887" w:rsidRPr="007C4B96" w:rsidRDefault="004E4887" w:rsidP="007C4B96">
      <w:pPr>
        <w:spacing w:after="0" w:line="240" w:lineRule="auto"/>
        <w:rPr>
          <w:rFonts w:cs="Calibri"/>
          <w:b/>
        </w:rPr>
      </w:pPr>
    </w:p>
    <w:p w:rsidR="004E4887" w:rsidRPr="007C4B96" w:rsidRDefault="004E4887" w:rsidP="007C4B96">
      <w:pPr>
        <w:spacing w:after="0" w:line="240" w:lineRule="auto"/>
        <w:rPr>
          <w:rFonts w:cs="Calibri"/>
          <w:b/>
        </w:rPr>
      </w:pPr>
    </w:p>
    <w:p w:rsidR="004E4887" w:rsidRPr="007C4B96" w:rsidRDefault="004E4887" w:rsidP="007C4B96">
      <w:pPr>
        <w:spacing w:after="0" w:line="240" w:lineRule="auto"/>
        <w:rPr>
          <w:rFonts w:cs="Calibri"/>
          <w:b/>
        </w:rPr>
      </w:pPr>
    </w:p>
    <w:p w:rsidR="004E4887" w:rsidRPr="007C4B96" w:rsidRDefault="004E4887" w:rsidP="007C4B96">
      <w:pPr>
        <w:spacing w:after="0" w:line="240" w:lineRule="auto"/>
        <w:rPr>
          <w:rFonts w:cs="Calibri"/>
          <w:b/>
        </w:rPr>
      </w:pPr>
    </w:p>
    <w:p w:rsidR="004E4887" w:rsidRPr="007C4B96" w:rsidRDefault="004E4887" w:rsidP="007C4B96">
      <w:pPr>
        <w:spacing w:after="0" w:line="240" w:lineRule="auto"/>
        <w:rPr>
          <w:rFonts w:cs="Calibri"/>
          <w:b/>
        </w:rPr>
      </w:pPr>
    </w:p>
    <w:p w:rsidR="004E4887" w:rsidRPr="007C4B96" w:rsidRDefault="004E4887" w:rsidP="007C4B96">
      <w:pPr>
        <w:spacing w:after="0" w:line="240" w:lineRule="auto"/>
        <w:rPr>
          <w:rFonts w:cs="Calibri"/>
          <w:b/>
        </w:rPr>
      </w:pPr>
    </w:p>
    <w:p w:rsidR="004E4887" w:rsidRPr="007C4B96" w:rsidRDefault="004E4887" w:rsidP="007C4B96">
      <w:pPr>
        <w:spacing w:after="0" w:line="240" w:lineRule="auto"/>
        <w:rPr>
          <w:rFonts w:cs="Calibri"/>
          <w:b/>
        </w:rPr>
      </w:pPr>
    </w:p>
    <w:p w:rsidR="004E4887" w:rsidRPr="00171FC8" w:rsidRDefault="004E4887" w:rsidP="00171FC8">
      <w:pPr>
        <w:suppressAutoHyphens w:val="0"/>
        <w:autoSpaceDN/>
        <w:spacing w:after="0" w:line="240" w:lineRule="auto"/>
        <w:ind w:left="357"/>
        <w:jc w:val="center"/>
        <w:textAlignment w:val="auto"/>
        <w:rPr>
          <w:b/>
          <w:sz w:val="24"/>
          <w:szCs w:val="24"/>
          <w:lang w:eastAsia="pl-PL"/>
        </w:rPr>
      </w:pPr>
      <w:r w:rsidRPr="00171FC8">
        <w:rPr>
          <w:b/>
          <w:sz w:val="24"/>
          <w:szCs w:val="24"/>
          <w:lang w:eastAsia="pl-PL"/>
        </w:rPr>
        <w:t>Gmina Głogów Małopolski/Publiczne Przedszkole w Głogowie Małopolskim,</w:t>
      </w:r>
    </w:p>
    <w:p w:rsidR="004E4887" w:rsidRPr="00171FC8" w:rsidRDefault="004E4887" w:rsidP="00171FC8">
      <w:pPr>
        <w:suppressAutoHyphens w:val="0"/>
        <w:autoSpaceDN/>
        <w:spacing w:after="0" w:line="240" w:lineRule="auto"/>
        <w:ind w:left="357"/>
        <w:jc w:val="center"/>
        <w:textAlignment w:val="auto"/>
        <w:rPr>
          <w:b/>
          <w:sz w:val="24"/>
          <w:szCs w:val="24"/>
          <w:lang w:eastAsia="pl-PL"/>
        </w:rPr>
      </w:pPr>
      <w:r w:rsidRPr="00171FC8">
        <w:rPr>
          <w:b/>
          <w:sz w:val="24"/>
          <w:szCs w:val="24"/>
          <w:lang w:eastAsia="pl-PL"/>
        </w:rPr>
        <w:t>ul. kard. Stefana Wyszyńskiego 14, 36-060 Głogów Małopolski</w:t>
      </w:r>
    </w:p>
    <w:p w:rsidR="004E4887" w:rsidRPr="007C4B96" w:rsidRDefault="004E4887" w:rsidP="005F269F">
      <w:pPr>
        <w:numPr>
          <w:ilvl w:val="0"/>
          <w:numId w:val="3"/>
        </w:numPr>
        <w:tabs>
          <w:tab w:val="num" w:pos="567"/>
        </w:tabs>
        <w:suppressAutoHyphens w:val="0"/>
        <w:autoSpaceDN/>
        <w:spacing w:after="0" w:line="240" w:lineRule="auto"/>
        <w:ind w:left="720" w:hanging="720"/>
        <w:jc w:val="both"/>
        <w:textAlignment w:val="auto"/>
        <w:rPr>
          <w:rFonts w:cs="Calibri"/>
          <w:b/>
          <w:sz w:val="28"/>
          <w:szCs w:val="28"/>
        </w:rPr>
      </w:pPr>
      <w:r w:rsidRPr="007C4B96">
        <w:rPr>
          <w:rFonts w:cs="Calibri"/>
          <w:b/>
        </w:rPr>
        <w:br w:type="page"/>
      </w:r>
      <w:bookmarkStart w:id="1" w:name="_GoBack"/>
      <w:bookmarkStart w:id="2" w:name="_Toc135036172"/>
      <w:bookmarkEnd w:id="1"/>
      <w:r w:rsidRPr="007C4B96">
        <w:rPr>
          <w:rFonts w:cs="Calibri"/>
          <w:b/>
          <w:sz w:val="28"/>
          <w:szCs w:val="28"/>
        </w:rPr>
        <w:t>Zamawiający</w:t>
      </w:r>
      <w:bookmarkEnd w:id="2"/>
    </w:p>
    <w:p w:rsidR="004E4887" w:rsidRPr="00171FC8" w:rsidRDefault="004E4887" w:rsidP="00171FC8">
      <w:pPr>
        <w:suppressAutoHyphens w:val="0"/>
        <w:autoSpaceDN/>
        <w:spacing w:after="0" w:line="240" w:lineRule="auto"/>
        <w:textAlignment w:val="auto"/>
        <w:rPr>
          <w:sz w:val="24"/>
          <w:szCs w:val="24"/>
          <w:lang w:eastAsia="pl-PL"/>
        </w:rPr>
      </w:pPr>
      <w:r w:rsidRPr="00171FC8">
        <w:rPr>
          <w:sz w:val="24"/>
          <w:szCs w:val="24"/>
          <w:lang w:eastAsia="pl-PL"/>
        </w:rPr>
        <w:t>Publiczne Przedszkole w Głogowie Małopolskim,</w:t>
      </w:r>
    </w:p>
    <w:p w:rsidR="004E4887" w:rsidRPr="00171FC8" w:rsidRDefault="004E4887" w:rsidP="00171FC8">
      <w:pPr>
        <w:suppressAutoHyphens w:val="0"/>
        <w:autoSpaceDN/>
        <w:spacing w:after="0" w:line="240" w:lineRule="auto"/>
        <w:textAlignment w:val="auto"/>
        <w:rPr>
          <w:sz w:val="24"/>
          <w:szCs w:val="24"/>
          <w:lang w:eastAsia="pl-PL"/>
        </w:rPr>
      </w:pPr>
      <w:r w:rsidRPr="00171FC8">
        <w:rPr>
          <w:sz w:val="24"/>
          <w:szCs w:val="24"/>
          <w:lang w:eastAsia="pl-PL"/>
        </w:rPr>
        <w:t>ul. kard. Stefana Wyszyńskiego 14</w:t>
      </w:r>
    </w:p>
    <w:p w:rsidR="004E4887" w:rsidRPr="00171FC8" w:rsidRDefault="004E4887" w:rsidP="00171FC8">
      <w:pPr>
        <w:suppressAutoHyphens w:val="0"/>
        <w:autoSpaceDN/>
        <w:spacing w:after="0" w:line="240" w:lineRule="auto"/>
        <w:textAlignment w:val="auto"/>
        <w:rPr>
          <w:sz w:val="24"/>
          <w:szCs w:val="24"/>
          <w:lang w:eastAsia="pl-PL"/>
        </w:rPr>
      </w:pPr>
      <w:r w:rsidRPr="00171FC8">
        <w:rPr>
          <w:sz w:val="24"/>
          <w:szCs w:val="24"/>
          <w:lang w:eastAsia="pl-PL"/>
        </w:rPr>
        <w:t xml:space="preserve"> 36-060 Głogów Małopolski</w:t>
      </w:r>
    </w:p>
    <w:p w:rsidR="004E4887" w:rsidRPr="007C4B96" w:rsidRDefault="004E4887" w:rsidP="007C4B96">
      <w:pPr>
        <w:spacing w:after="0" w:line="240" w:lineRule="auto"/>
        <w:jc w:val="both"/>
        <w:rPr>
          <w:rFonts w:cs="Calibri"/>
          <w:sz w:val="28"/>
          <w:szCs w:val="28"/>
        </w:rPr>
      </w:pPr>
    </w:p>
    <w:p w:rsidR="004E4887" w:rsidRPr="007C4B96" w:rsidRDefault="004E4887" w:rsidP="005F269F">
      <w:pPr>
        <w:numPr>
          <w:ilvl w:val="0"/>
          <w:numId w:val="3"/>
        </w:numPr>
        <w:tabs>
          <w:tab w:val="num" w:pos="567"/>
        </w:tabs>
        <w:suppressAutoHyphens w:val="0"/>
        <w:autoSpaceDN/>
        <w:spacing w:after="0" w:line="240" w:lineRule="auto"/>
        <w:ind w:left="720" w:hanging="720"/>
        <w:jc w:val="both"/>
        <w:textAlignment w:val="auto"/>
        <w:rPr>
          <w:rFonts w:cs="Calibri"/>
          <w:b/>
          <w:sz w:val="28"/>
          <w:szCs w:val="28"/>
        </w:rPr>
      </w:pPr>
      <w:bookmarkStart w:id="3" w:name="_Toc114133725"/>
      <w:bookmarkStart w:id="4" w:name="_Toc114134216"/>
      <w:bookmarkStart w:id="5" w:name="_Toc135036173"/>
      <w:r w:rsidRPr="007C4B96">
        <w:rPr>
          <w:rFonts w:cs="Calibri"/>
          <w:b/>
          <w:sz w:val="28"/>
          <w:szCs w:val="28"/>
        </w:rPr>
        <w:t>Tryb udzielenia zamówienia</w:t>
      </w:r>
      <w:bookmarkEnd w:id="3"/>
      <w:bookmarkEnd w:id="4"/>
      <w:bookmarkEnd w:id="5"/>
    </w:p>
    <w:p w:rsidR="004E4887" w:rsidRPr="007C4B96" w:rsidRDefault="004E4887" w:rsidP="007C4B96">
      <w:pPr>
        <w:spacing w:after="0" w:line="240" w:lineRule="auto"/>
        <w:jc w:val="both"/>
        <w:rPr>
          <w:rFonts w:cs="Calibri"/>
        </w:rPr>
      </w:pPr>
      <w:r w:rsidRPr="007C4B96">
        <w:rPr>
          <w:rFonts w:cs="Calibri"/>
        </w:rPr>
        <w:t>Postępowanie prowadzone jest w trybie przetargu nieograniczonego o szacunkowej wartości przedmiotu zamówienia poniżej 209 000 euro zgodnie z przepisami ustawy z dnia 29 stycznia 2004 r. Prawo zamówień publicznych (Dz. U. z 2015 r., poz. 2164 ze zm.), zwanej dalej „uPzp”.</w:t>
      </w:r>
    </w:p>
    <w:p w:rsidR="004E4887" w:rsidRPr="007C4B96" w:rsidRDefault="004E4887" w:rsidP="007C4B96">
      <w:pPr>
        <w:spacing w:after="0" w:line="240" w:lineRule="auto"/>
        <w:jc w:val="both"/>
        <w:rPr>
          <w:rFonts w:cs="Calibri"/>
        </w:rPr>
      </w:pPr>
    </w:p>
    <w:p w:rsidR="004E4887" w:rsidRPr="007C4B96" w:rsidRDefault="004E4887" w:rsidP="005F269F">
      <w:pPr>
        <w:numPr>
          <w:ilvl w:val="0"/>
          <w:numId w:val="3"/>
        </w:numPr>
        <w:tabs>
          <w:tab w:val="clear" w:pos="2856"/>
          <w:tab w:val="num" w:pos="567"/>
        </w:tabs>
        <w:suppressAutoHyphens w:val="0"/>
        <w:autoSpaceDN/>
        <w:spacing w:after="0" w:line="240" w:lineRule="auto"/>
        <w:ind w:hanging="2856"/>
        <w:jc w:val="both"/>
        <w:textAlignment w:val="auto"/>
        <w:rPr>
          <w:rFonts w:cs="Calibri"/>
          <w:b/>
          <w:sz w:val="28"/>
          <w:szCs w:val="28"/>
        </w:rPr>
      </w:pPr>
      <w:bookmarkStart w:id="6" w:name="_Toc114133726"/>
      <w:bookmarkStart w:id="7" w:name="_Toc114134217"/>
      <w:bookmarkStart w:id="8" w:name="_Toc135036174"/>
      <w:r w:rsidRPr="007C4B96">
        <w:rPr>
          <w:rFonts w:cs="Calibri"/>
          <w:b/>
          <w:sz w:val="28"/>
          <w:szCs w:val="28"/>
        </w:rPr>
        <w:t>Opis przedmiotu zamówienia</w:t>
      </w:r>
      <w:bookmarkEnd w:id="6"/>
      <w:bookmarkEnd w:id="7"/>
      <w:bookmarkEnd w:id="8"/>
    </w:p>
    <w:p w:rsidR="004E4887" w:rsidRPr="00E213DC" w:rsidRDefault="004E4887" w:rsidP="00E213DC">
      <w:pPr>
        <w:numPr>
          <w:ilvl w:val="0"/>
          <w:numId w:val="15"/>
        </w:numPr>
        <w:suppressAutoHyphens w:val="0"/>
        <w:overflowPunct w:val="0"/>
        <w:autoSpaceDE w:val="0"/>
        <w:adjustRightInd w:val="0"/>
        <w:spacing w:after="0" w:line="240" w:lineRule="auto"/>
        <w:ind w:left="426" w:hanging="426"/>
        <w:contextualSpacing/>
        <w:jc w:val="both"/>
        <w:rPr>
          <w:rFonts w:cs="Calibri"/>
        </w:rPr>
      </w:pPr>
      <w:r w:rsidRPr="007C4B96">
        <w:t>Przedmiotem zamówienia jest dostawa sprzętu komputerowego wraz z licencjami do oprogr</w:t>
      </w:r>
      <w:r w:rsidRPr="007C4B96">
        <w:t>a</w:t>
      </w:r>
      <w:r w:rsidRPr="007C4B96">
        <w:t>mowania, oraz udzielenie gwarancji na dostarczony sprzęt (karty gwarancyjne)</w:t>
      </w:r>
      <w:r>
        <w:t>.</w:t>
      </w:r>
    </w:p>
    <w:p w:rsidR="004E4887" w:rsidRPr="007C4B96" w:rsidRDefault="004E4887" w:rsidP="005F269F">
      <w:pPr>
        <w:numPr>
          <w:ilvl w:val="0"/>
          <w:numId w:val="15"/>
        </w:numPr>
        <w:suppressAutoHyphens w:val="0"/>
        <w:overflowPunct w:val="0"/>
        <w:autoSpaceDE w:val="0"/>
        <w:adjustRightInd w:val="0"/>
        <w:spacing w:after="0" w:line="240" w:lineRule="auto"/>
        <w:ind w:left="426" w:right="567" w:hanging="426"/>
        <w:contextualSpacing/>
        <w:jc w:val="both"/>
        <w:rPr>
          <w:rFonts w:cs="Calibri"/>
          <w:bCs/>
        </w:rPr>
      </w:pPr>
      <w:r w:rsidRPr="007C4B96">
        <w:rPr>
          <w:rFonts w:cs="Calibri"/>
        </w:rPr>
        <w:t xml:space="preserve">Szczegółowy Opis Przedmiotu Zamówienia został określony w </w:t>
      </w:r>
      <w:r w:rsidRPr="007C4B96">
        <w:rPr>
          <w:rFonts w:cs="Calibri"/>
          <w:b/>
        </w:rPr>
        <w:t>Załącznik nr 1 do SIWZ.</w:t>
      </w:r>
    </w:p>
    <w:p w:rsidR="004E4887" w:rsidRPr="007C4B96" w:rsidRDefault="004E4887" w:rsidP="005F269F">
      <w:pPr>
        <w:numPr>
          <w:ilvl w:val="0"/>
          <w:numId w:val="15"/>
        </w:numPr>
        <w:suppressAutoHyphens w:val="0"/>
        <w:overflowPunct w:val="0"/>
        <w:autoSpaceDE w:val="0"/>
        <w:adjustRightInd w:val="0"/>
        <w:spacing w:after="0" w:line="240" w:lineRule="auto"/>
        <w:ind w:left="426" w:hanging="426"/>
        <w:contextualSpacing/>
        <w:jc w:val="both"/>
        <w:rPr>
          <w:rFonts w:cs="Calibri"/>
          <w:bCs/>
        </w:rPr>
      </w:pPr>
      <w:r w:rsidRPr="007C4B96">
        <w:rPr>
          <w:rFonts w:cs="Calibri"/>
        </w:rPr>
        <w:t>Przedmiot zamówienia według klasyfikacji Wspólnego Słownika Zamówień (CPV)</w:t>
      </w:r>
    </w:p>
    <w:p w:rsidR="004E4887" w:rsidRPr="00352AD1" w:rsidRDefault="004E4887" w:rsidP="00352AD1">
      <w:pPr>
        <w:spacing w:after="0" w:line="240" w:lineRule="auto"/>
        <w:ind w:firstLine="426"/>
      </w:pPr>
      <w:hyperlink r:id="rId7" w:history="1">
        <w:r w:rsidRPr="00352AD1">
          <w:rPr>
            <w:rStyle w:val="Hyperlink"/>
            <w:color w:val="auto"/>
            <w:u w:val="none"/>
          </w:rPr>
          <w:t>30213100-6</w:t>
        </w:r>
      </w:hyperlink>
      <w:r>
        <w:t xml:space="preserve"> Komputery przenośne </w:t>
      </w:r>
    </w:p>
    <w:p w:rsidR="004E4887" w:rsidRPr="00352AD1" w:rsidRDefault="004E4887" w:rsidP="00352AD1">
      <w:pPr>
        <w:pStyle w:val="Pisma"/>
        <w:ind w:left="426"/>
        <w:rPr>
          <w:rFonts w:ascii="Calibri" w:hAnsi="Calibri" w:cs="Calibri"/>
          <w:sz w:val="22"/>
          <w:szCs w:val="24"/>
        </w:rPr>
      </w:pPr>
      <w:r w:rsidRPr="00352AD1">
        <w:rPr>
          <w:rFonts w:ascii="Calibri" w:hAnsi="Calibri" w:cs="Calibri"/>
          <w:sz w:val="22"/>
          <w:szCs w:val="24"/>
        </w:rPr>
        <w:t>30231310-3  Wyświetlacz płaski</w:t>
      </w:r>
    </w:p>
    <w:p w:rsidR="004E4887" w:rsidRPr="007C4B96" w:rsidRDefault="004E4887" w:rsidP="00352AD1">
      <w:pPr>
        <w:pStyle w:val="Pisma"/>
        <w:ind w:left="426"/>
        <w:rPr>
          <w:rFonts w:ascii="Calibri" w:hAnsi="Calibri" w:cs="Calibri"/>
          <w:sz w:val="22"/>
          <w:szCs w:val="22"/>
        </w:rPr>
      </w:pPr>
      <w:r w:rsidRPr="00352AD1">
        <w:rPr>
          <w:rFonts w:ascii="Calibri" w:hAnsi="Calibri" w:cs="Calibri"/>
          <w:sz w:val="22"/>
          <w:szCs w:val="22"/>
        </w:rPr>
        <w:t>48000000-8 Pakiety oprogramowania i systemy informatyczne</w:t>
      </w:r>
    </w:p>
    <w:p w:rsidR="004E4887" w:rsidRPr="007C4B96" w:rsidRDefault="004E4887" w:rsidP="007C4B96">
      <w:pPr>
        <w:pStyle w:val="Pisma"/>
        <w:ind w:left="426"/>
        <w:rPr>
          <w:rFonts w:ascii="Calibri" w:hAnsi="Calibri" w:cs="Calibri"/>
          <w:sz w:val="22"/>
          <w:szCs w:val="24"/>
        </w:rPr>
      </w:pPr>
    </w:p>
    <w:p w:rsidR="004E4887" w:rsidRPr="00D80C23" w:rsidRDefault="004E4887" w:rsidP="00D80C23">
      <w:pPr>
        <w:numPr>
          <w:ilvl w:val="0"/>
          <w:numId w:val="15"/>
        </w:numPr>
        <w:suppressAutoHyphens w:val="0"/>
        <w:overflowPunct w:val="0"/>
        <w:autoSpaceDE w:val="0"/>
        <w:adjustRightInd w:val="0"/>
        <w:spacing w:after="0" w:line="240" w:lineRule="auto"/>
        <w:ind w:left="426" w:hanging="426"/>
        <w:contextualSpacing/>
        <w:jc w:val="both"/>
        <w:rPr>
          <w:rFonts w:cs="Calibri"/>
          <w:lang w:eastAsia="pl-PL"/>
        </w:rPr>
      </w:pPr>
      <w:r w:rsidRPr="00D80C23">
        <w:rPr>
          <w:rFonts w:cs="Calibri"/>
        </w:rPr>
        <w:t xml:space="preserve">Zamawiający nie przewiduje możliwości składania ofert częściowych. </w:t>
      </w:r>
    </w:p>
    <w:p w:rsidR="004E4887" w:rsidRPr="00D80C23" w:rsidRDefault="004E4887" w:rsidP="00D80C23">
      <w:pPr>
        <w:numPr>
          <w:ilvl w:val="0"/>
          <w:numId w:val="15"/>
        </w:numPr>
        <w:suppressAutoHyphens w:val="0"/>
        <w:overflowPunct w:val="0"/>
        <w:autoSpaceDE w:val="0"/>
        <w:adjustRightInd w:val="0"/>
        <w:spacing w:after="0" w:line="240" w:lineRule="auto"/>
        <w:ind w:left="426" w:hanging="426"/>
        <w:contextualSpacing/>
        <w:jc w:val="both"/>
        <w:rPr>
          <w:rFonts w:cs="Calibri"/>
          <w:lang w:eastAsia="pl-PL"/>
        </w:rPr>
      </w:pPr>
      <w:r w:rsidRPr="00D80C23">
        <w:rPr>
          <w:rFonts w:cs="Calibri"/>
        </w:rPr>
        <w:t xml:space="preserve">Zamówienie jest realizowane w ramach </w:t>
      </w:r>
      <w:r w:rsidRPr="00D80C23">
        <w:rPr>
          <w:lang w:eastAsia="pl-PL"/>
        </w:rPr>
        <w:t>projektu „Kreatywne przedszkolaki z Głogowa Małopo</w:t>
      </w:r>
      <w:r w:rsidRPr="00D80C23">
        <w:rPr>
          <w:lang w:eastAsia="pl-PL"/>
        </w:rPr>
        <w:t>l</w:t>
      </w:r>
      <w:r w:rsidRPr="00D80C23">
        <w:rPr>
          <w:lang w:eastAsia="pl-PL"/>
        </w:rPr>
        <w:t xml:space="preserve">skiego”, numer umowy </w:t>
      </w:r>
      <w:r w:rsidRPr="00D80C23">
        <w:rPr>
          <w:b/>
          <w:bCs/>
          <w:lang w:eastAsia="pl-PL"/>
        </w:rPr>
        <w:t xml:space="preserve">RPPK.09.01.00-18-0059/17 </w:t>
      </w:r>
      <w:r w:rsidRPr="00D80C23">
        <w:rPr>
          <w:lang w:eastAsia="pl-PL"/>
        </w:rPr>
        <w:t>współfinansowany ze środków Europejski</w:t>
      </w:r>
      <w:r w:rsidRPr="00D80C23">
        <w:rPr>
          <w:lang w:eastAsia="pl-PL"/>
        </w:rPr>
        <w:t>e</w:t>
      </w:r>
      <w:r w:rsidRPr="00D80C23">
        <w:rPr>
          <w:lang w:eastAsia="pl-PL"/>
        </w:rPr>
        <w:t>go Funduszu Społecznego w ramach Regionalnego Programu Operacyjnego Województwa Po</w:t>
      </w:r>
      <w:r w:rsidRPr="00D80C23">
        <w:rPr>
          <w:lang w:eastAsia="pl-PL"/>
        </w:rPr>
        <w:t>d</w:t>
      </w:r>
      <w:r w:rsidRPr="00D80C23">
        <w:rPr>
          <w:lang w:eastAsia="pl-PL"/>
        </w:rPr>
        <w:t xml:space="preserve">karpackiego na lata 2014-2020; </w:t>
      </w:r>
      <w:r w:rsidRPr="00D80C23">
        <w:rPr>
          <w:b/>
          <w:bCs/>
          <w:lang w:eastAsia="pl-PL"/>
        </w:rPr>
        <w:t xml:space="preserve">Numer i nazwa Osi priorytetowej: </w:t>
      </w:r>
      <w:r w:rsidRPr="00D80C23">
        <w:rPr>
          <w:lang w:eastAsia="pl-PL"/>
        </w:rPr>
        <w:t>IX Jakość edukacji i komp</w:t>
      </w:r>
      <w:r w:rsidRPr="00D80C23">
        <w:rPr>
          <w:lang w:eastAsia="pl-PL"/>
        </w:rPr>
        <w:t>e</w:t>
      </w:r>
      <w:r w:rsidRPr="00D80C23">
        <w:rPr>
          <w:lang w:eastAsia="pl-PL"/>
        </w:rPr>
        <w:t xml:space="preserve">tencji w regionie </w:t>
      </w:r>
      <w:r w:rsidRPr="00D80C23">
        <w:rPr>
          <w:rFonts w:cs="Calibri"/>
          <w:lang w:eastAsia="pl-PL"/>
        </w:rPr>
        <w:t xml:space="preserve">, </w:t>
      </w:r>
      <w:r w:rsidRPr="00D80C23">
        <w:rPr>
          <w:b/>
          <w:bCs/>
          <w:lang w:eastAsia="pl-PL"/>
        </w:rPr>
        <w:t xml:space="preserve">Numer i nazwa Działania: </w:t>
      </w:r>
      <w:r w:rsidRPr="00D80C23">
        <w:rPr>
          <w:lang w:eastAsia="pl-PL"/>
        </w:rPr>
        <w:t>9.1 Rozwój edukacji prze</w:t>
      </w:r>
      <w:r w:rsidRPr="00D80C23">
        <w:rPr>
          <w:lang w:eastAsia="pl-PL"/>
        </w:rPr>
        <w:t>d</w:t>
      </w:r>
      <w:r w:rsidRPr="00D80C23">
        <w:rPr>
          <w:lang w:eastAsia="pl-PL"/>
        </w:rPr>
        <w:t>szkolnej</w:t>
      </w:r>
      <w:r w:rsidRPr="00D80C23">
        <w:t xml:space="preserve"> </w:t>
      </w:r>
    </w:p>
    <w:p w:rsidR="004E4887" w:rsidRPr="007C4B96" w:rsidRDefault="004E4887" w:rsidP="007C4B96">
      <w:pPr>
        <w:spacing w:after="0" w:line="240" w:lineRule="auto"/>
        <w:rPr>
          <w:rFonts w:cs="Calibri"/>
          <w:b/>
        </w:rPr>
      </w:pPr>
    </w:p>
    <w:p w:rsidR="004E4887" w:rsidRPr="007C4B96" w:rsidRDefault="004E4887" w:rsidP="007C4B96">
      <w:pPr>
        <w:suppressAutoHyphens w:val="0"/>
        <w:spacing w:after="0" w:line="240" w:lineRule="auto"/>
        <w:jc w:val="both"/>
        <w:rPr>
          <w:rFonts w:cs="Calibri"/>
          <w:b/>
          <w:sz w:val="28"/>
          <w:szCs w:val="28"/>
        </w:rPr>
      </w:pPr>
      <w:r w:rsidRPr="007C4B96">
        <w:rPr>
          <w:rFonts w:cs="Calibri"/>
          <w:b/>
          <w:sz w:val="28"/>
          <w:szCs w:val="28"/>
        </w:rPr>
        <w:t>§ 4. Termin wykonania zamówienia</w:t>
      </w:r>
    </w:p>
    <w:p w:rsidR="004E4887" w:rsidRPr="007C4B96" w:rsidRDefault="004E4887" w:rsidP="007C4B96">
      <w:pPr>
        <w:spacing w:after="0" w:line="240" w:lineRule="auto"/>
        <w:jc w:val="both"/>
        <w:rPr>
          <w:rFonts w:cs="Calibri"/>
        </w:rPr>
      </w:pPr>
      <w:r w:rsidRPr="007C4B96">
        <w:rPr>
          <w:rFonts w:cs="Calibri"/>
        </w:rPr>
        <w:t>Wykonawca zobowiązuje się dostarczyć sprzęt komputerowy do siedziby Zamawiającego  najpóźniej w ciągu 30 dni od dnia podpisania umowy</w:t>
      </w:r>
      <w:r w:rsidRPr="007C4B96">
        <w:rPr>
          <w:rFonts w:cs="Calibri"/>
          <w:b/>
        </w:rPr>
        <w:t>.</w:t>
      </w:r>
      <w:r w:rsidRPr="007C4B96">
        <w:rPr>
          <w:rStyle w:val="FootnoteReference"/>
          <w:rFonts w:cs="Calibri"/>
          <w:b/>
        </w:rPr>
        <w:footnoteReference w:id="1"/>
      </w:r>
      <w:r w:rsidRPr="007C4B96">
        <w:rPr>
          <w:rFonts w:cs="Calibri"/>
        </w:rPr>
        <w:t xml:space="preserve"> </w:t>
      </w:r>
    </w:p>
    <w:p w:rsidR="004E4887" w:rsidRPr="007C4B96" w:rsidRDefault="004E4887" w:rsidP="007C4B96">
      <w:pPr>
        <w:suppressAutoHyphens w:val="0"/>
        <w:autoSpaceDE w:val="0"/>
        <w:adjustRightInd w:val="0"/>
        <w:spacing w:after="0" w:line="240" w:lineRule="auto"/>
        <w:jc w:val="both"/>
        <w:rPr>
          <w:rFonts w:cs="Calibri"/>
          <w:lang w:eastAsia="pl-PL"/>
        </w:rPr>
      </w:pPr>
    </w:p>
    <w:p w:rsidR="004E4887" w:rsidRPr="007C4B96" w:rsidRDefault="004E4887" w:rsidP="007C4B96">
      <w:pPr>
        <w:suppressAutoHyphens w:val="0"/>
        <w:spacing w:after="0" w:line="240" w:lineRule="auto"/>
        <w:jc w:val="both"/>
        <w:rPr>
          <w:rFonts w:cs="Calibri"/>
          <w:b/>
          <w:sz w:val="28"/>
          <w:szCs w:val="28"/>
        </w:rPr>
      </w:pPr>
      <w:r w:rsidRPr="007C4B96">
        <w:rPr>
          <w:rFonts w:cs="Calibri"/>
          <w:b/>
          <w:sz w:val="28"/>
          <w:szCs w:val="28"/>
        </w:rPr>
        <w:t xml:space="preserve">§ 5.  Warunki udziału w postępowaniu </w:t>
      </w:r>
    </w:p>
    <w:p w:rsidR="004E4887" w:rsidRPr="007C4B96" w:rsidRDefault="004E4887" w:rsidP="005F269F">
      <w:pPr>
        <w:pStyle w:val="ListParagraph"/>
        <w:numPr>
          <w:ilvl w:val="0"/>
          <w:numId w:val="8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textAlignment w:val="auto"/>
        <w:rPr>
          <w:rFonts w:cs="Calibri"/>
          <w:bCs/>
          <w:kern w:val="32"/>
        </w:rPr>
      </w:pPr>
      <w:r w:rsidRPr="007C4B96">
        <w:rPr>
          <w:rFonts w:cs="Calibri"/>
          <w:bCs/>
          <w:kern w:val="32"/>
        </w:rPr>
        <w:t>O udzielenie zamówienia mogą ubiegać się Wykonawcy, którzy spełniają określone przez Zam</w:t>
      </w:r>
      <w:r w:rsidRPr="007C4B96">
        <w:rPr>
          <w:rFonts w:cs="Calibri"/>
          <w:bCs/>
          <w:kern w:val="32"/>
        </w:rPr>
        <w:t>a</w:t>
      </w:r>
      <w:r w:rsidRPr="007C4B96">
        <w:rPr>
          <w:rFonts w:cs="Calibri"/>
          <w:bCs/>
          <w:kern w:val="32"/>
        </w:rPr>
        <w:t>wiającego w niniejszym paragrafie warunki udziału w postępowaniu dotyczące:</w:t>
      </w:r>
    </w:p>
    <w:p w:rsidR="004E4887" w:rsidRPr="007C4B96" w:rsidRDefault="004E4887" w:rsidP="005F269F">
      <w:pPr>
        <w:pStyle w:val="ListParagraph"/>
        <w:numPr>
          <w:ilvl w:val="0"/>
          <w:numId w:val="6"/>
        </w:numPr>
        <w:suppressAutoHyphens w:val="0"/>
        <w:autoSpaceDE w:val="0"/>
        <w:adjustRightInd w:val="0"/>
        <w:spacing w:after="0" w:line="240" w:lineRule="auto"/>
        <w:ind w:left="851" w:hanging="425"/>
        <w:textAlignment w:val="auto"/>
        <w:rPr>
          <w:rFonts w:cs="Calibri"/>
          <w:bCs/>
          <w:kern w:val="32"/>
        </w:rPr>
      </w:pPr>
      <w:r w:rsidRPr="007C4B96">
        <w:rPr>
          <w:rFonts w:cs="Calibri"/>
          <w:bCs/>
          <w:kern w:val="32"/>
        </w:rPr>
        <w:t>kompetencji lub uprawnień do prowadzenia określonej działalności zawodowej,</w:t>
      </w:r>
    </w:p>
    <w:p w:rsidR="004E4887" w:rsidRPr="007C4B96" w:rsidRDefault="004E4887" w:rsidP="005F269F">
      <w:pPr>
        <w:pStyle w:val="ListParagraph"/>
        <w:numPr>
          <w:ilvl w:val="0"/>
          <w:numId w:val="6"/>
        </w:numPr>
        <w:suppressAutoHyphens w:val="0"/>
        <w:autoSpaceDE w:val="0"/>
        <w:adjustRightInd w:val="0"/>
        <w:spacing w:after="0" w:line="240" w:lineRule="auto"/>
        <w:ind w:left="851" w:hanging="425"/>
        <w:textAlignment w:val="auto"/>
        <w:rPr>
          <w:rFonts w:cs="Calibri"/>
          <w:bCs/>
          <w:kern w:val="32"/>
        </w:rPr>
      </w:pPr>
      <w:r w:rsidRPr="007C4B96">
        <w:rPr>
          <w:rFonts w:cs="Calibri"/>
          <w:bCs/>
          <w:kern w:val="32"/>
        </w:rPr>
        <w:t>sytuacji ekonomicznej lub finansowej,</w:t>
      </w:r>
    </w:p>
    <w:p w:rsidR="004E4887" w:rsidRPr="007C4B96" w:rsidRDefault="004E4887" w:rsidP="005F269F">
      <w:pPr>
        <w:pStyle w:val="ListParagraph"/>
        <w:numPr>
          <w:ilvl w:val="0"/>
          <w:numId w:val="6"/>
        </w:numPr>
        <w:suppressAutoHyphens w:val="0"/>
        <w:autoSpaceDE w:val="0"/>
        <w:adjustRightInd w:val="0"/>
        <w:spacing w:after="0" w:line="240" w:lineRule="auto"/>
        <w:ind w:left="851" w:hanging="425"/>
        <w:jc w:val="both"/>
        <w:textAlignment w:val="auto"/>
        <w:rPr>
          <w:rFonts w:cs="Calibri"/>
        </w:rPr>
      </w:pPr>
      <w:r w:rsidRPr="007C4B96">
        <w:rPr>
          <w:rFonts w:cs="Calibri"/>
          <w:bCs/>
          <w:kern w:val="32"/>
        </w:rPr>
        <w:t>zdolności technicznej lub zawodowej.</w:t>
      </w:r>
    </w:p>
    <w:p w:rsidR="004E4887" w:rsidRPr="007C4B96" w:rsidRDefault="004E4887" w:rsidP="007C4B96">
      <w:pPr>
        <w:pStyle w:val="ListParagraph"/>
        <w:autoSpaceDE w:val="0"/>
        <w:adjustRightInd w:val="0"/>
        <w:spacing w:after="0" w:line="240" w:lineRule="auto"/>
        <w:ind w:left="0"/>
        <w:jc w:val="both"/>
        <w:rPr>
          <w:rFonts w:cs="Calibri"/>
          <w:bCs/>
          <w:kern w:val="32"/>
        </w:rPr>
      </w:pPr>
      <w:r w:rsidRPr="007C4B96">
        <w:rPr>
          <w:rFonts w:cs="Calibri"/>
          <w:bCs/>
          <w:kern w:val="32"/>
        </w:rPr>
        <w:t>2. Zamawiający nie precyzuje warunków udziału w postępowaniu.</w:t>
      </w:r>
    </w:p>
    <w:p w:rsidR="004E4887" w:rsidRPr="007C4B96" w:rsidRDefault="004E4887" w:rsidP="007C4B96">
      <w:pPr>
        <w:pStyle w:val="ListParagraph"/>
        <w:autoSpaceDE w:val="0"/>
        <w:adjustRightInd w:val="0"/>
        <w:spacing w:after="0" w:line="240" w:lineRule="auto"/>
        <w:ind w:left="0"/>
        <w:jc w:val="both"/>
        <w:rPr>
          <w:rFonts w:cs="Calibri"/>
        </w:rPr>
      </w:pPr>
    </w:p>
    <w:p w:rsidR="004E4887" w:rsidRPr="007C4B96" w:rsidRDefault="004E4887" w:rsidP="007C4B96">
      <w:pPr>
        <w:suppressAutoHyphens w:val="0"/>
        <w:spacing w:after="0" w:line="240" w:lineRule="auto"/>
        <w:jc w:val="both"/>
        <w:rPr>
          <w:rFonts w:cs="Calibri"/>
          <w:bCs/>
          <w:sz w:val="28"/>
          <w:szCs w:val="28"/>
        </w:rPr>
      </w:pPr>
      <w:bookmarkStart w:id="9" w:name="_Toc458084634"/>
      <w:r w:rsidRPr="007C4B96">
        <w:rPr>
          <w:rFonts w:cs="Calibri"/>
          <w:b/>
          <w:sz w:val="28"/>
          <w:szCs w:val="28"/>
        </w:rPr>
        <w:t>§ 6.   Podstawy</w:t>
      </w:r>
      <w:r>
        <w:rPr>
          <w:rFonts w:cs="Calibri"/>
          <w:b/>
          <w:sz w:val="28"/>
          <w:szCs w:val="28"/>
        </w:rPr>
        <w:t xml:space="preserve"> </w:t>
      </w:r>
      <w:r w:rsidRPr="007C4B96">
        <w:rPr>
          <w:rFonts w:cs="Calibri"/>
          <w:b/>
          <w:sz w:val="28"/>
          <w:szCs w:val="28"/>
        </w:rPr>
        <w:t>wykluczenia</w:t>
      </w:r>
      <w:bookmarkEnd w:id="9"/>
    </w:p>
    <w:p w:rsidR="004E4887" w:rsidRPr="007C4B96" w:rsidRDefault="004E4887" w:rsidP="005F269F">
      <w:pPr>
        <w:pStyle w:val="ListParagraph"/>
        <w:numPr>
          <w:ilvl w:val="0"/>
          <w:numId w:val="7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textAlignment w:val="auto"/>
        <w:rPr>
          <w:rFonts w:cs="Calibri"/>
          <w:b/>
          <w:bCs/>
        </w:rPr>
      </w:pPr>
      <w:r w:rsidRPr="007C4B96">
        <w:rPr>
          <w:rFonts w:cs="Calibri"/>
          <w:bCs/>
        </w:rPr>
        <w:t xml:space="preserve">O udzielenie zamówienia mogą ubiegać się Wykonawcy, którzy nie podlegają wykluczeniu </w:t>
      </w:r>
      <w:r w:rsidRPr="007C4B96">
        <w:rPr>
          <w:rFonts w:cs="Calibri"/>
          <w:bCs/>
        </w:rPr>
        <w:br/>
        <w:t xml:space="preserve">z postępowania z powodu jednej z okoliczności wskazanych w art. 24 ust. 1 uPzp, które wystąpiły </w:t>
      </w:r>
      <w:r w:rsidRPr="007C4B96">
        <w:rPr>
          <w:rFonts w:cs="Calibri"/>
          <w:bCs/>
        </w:rPr>
        <w:br/>
        <w:t>w odpowiednim okresie określonym w art. 24 ust. 7 uPzp.</w:t>
      </w:r>
    </w:p>
    <w:p w:rsidR="004E4887" w:rsidRPr="007C4B96" w:rsidRDefault="004E4887" w:rsidP="005F269F">
      <w:pPr>
        <w:pStyle w:val="ListParagraph"/>
        <w:numPr>
          <w:ilvl w:val="0"/>
          <w:numId w:val="7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textAlignment w:val="auto"/>
        <w:rPr>
          <w:rFonts w:cs="Calibri"/>
          <w:bCs/>
        </w:rPr>
      </w:pPr>
      <w:r w:rsidRPr="007C4B96">
        <w:rPr>
          <w:rFonts w:cs="Calibri"/>
          <w:bCs/>
        </w:rPr>
        <w:t>Zamawiający może wykluczyć Wykonawcę na każdym etapie postępowania o udzielenie zam</w:t>
      </w:r>
      <w:r w:rsidRPr="007C4B96">
        <w:rPr>
          <w:rFonts w:cs="Calibri"/>
          <w:bCs/>
        </w:rPr>
        <w:t>ó</w:t>
      </w:r>
      <w:r w:rsidRPr="007C4B96">
        <w:rPr>
          <w:rFonts w:cs="Calibri"/>
          <w:bCs/>
        </w:rPr>
        <w:t>wienia.</w:t>
      </w:r>
    </w:p>
    <w:p w:rsidR="004E4887" w:rsidRPr="007C4B96" w:rsidRDefault="004E4887" w:rsidP="005F269F">
      <w:pPr>
        <w:pStyle w:val="ListParagraph"/>
        <w:numPr>
          <w:ilvl w:val="0"/>
          <w:numId w:val="7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textAlignment w:val="auto"/>
        <w:rPr>
          <w:rFonts w:cs="Calibri"/>
          <w:bCs/>
        </w:rPr>
      </w:pPr>
      <w:r w:rsidRPr="007C4B96">
        <w:rPr>
          <w:rFonts w:cs="Calibri"/>
          <w:bCs/>
        </w:rPr>
        <w:t xml:space="preserve">Wykonawca, który podlega wykluczeniu na podstawie art. 24 ust. 1 pkt 13 i 14 oraz 16–20 </w:t>
      </w:r>
      <w:r w:rsidRPr="007C4B96">
        <w:rPr>
          <w:rFonts w:cs="Calibri"/>
          <w:bCs/>
          <w:color w:val="000000"/>
        </w:rPr>
        <w:t xml:space="preserve">uPzp, </w:t>
      </w:r>
      <w:r w:rsidRPr="007C4B96">
        <w:rPr>
          <w:rFonts w:cs="Calibri"/>
          <w:bCs/>
        </w:rPr>
        <w:t>może przedstawić dowody na to, że podjęte przez niego środki są wystarczające do wykazania jego rzetelności, w szczególności udowodnić naprawienie szkody wyrządzonej przestępstwem lub przestępstwem skarbowym, zadośćuczynienie pieniężne za doznaną krzywdę lub naprawi</w:t>
      </w:r>
      <w:r w:rsidRPr="007C4B96">
        <w:rPr>
          <w:rFonts w:cs="Calibri"/>
          <w:bCs/>
        </w:rPr>
        <w:t>e</w:t>
      </w:r>
      <w:r w:rsidRPr="007C4B96">
        <w:rPr>
          <w:rFonts w:cs="Calibri"/>
          <w:bCs/>
        </w:rPr>
        <w:t>nie szkody, wyczerpujące wyjaśnienie stanu faktycznego oraz współpracę z organami ścigania oraz podjęcie konkretnych środków technicznych, organizacyjnych i kadrowych, które są odp</w:t>
      </w:r>
      <w:r w:rsidRPr="007C4B96">
        <w:rPr>
          <w:rFonts w:cs="Calibri"/>
          <w:bCs/>
        </w:rPr>
        <w:t>o</w:t>
      </w:r>
      <w:r w:rsidRPr="007C4B96">
        <w:rPr>
          <w:rFonts w:cs="Calibri"/>
          <w:bCs/>
        </w:rPr>
        <w:t>wiednie dla zapobiegania dalszym przestępstwom lub przestępstwom skarbowym lub niepraw</w:t>
      </w:r>
      <w:r w:rsidRPr="007C4B96">
        <w:rPr>
          <w:rFonts w:cs="Calibri"/>
          <w:bCs/>
        </w:rPr>
        <w:t>i</w:t>
      </w:r>
      <w:r w:rsidRPr="007C4B96">
        <w:rPr>
          <w:rFonts w:cs="Calibri"/>
          <w:bCs/>
        </w:rPr>
        <w:t>dłowemu postępowaniu Wykonawcy.</w:t>
      </w:r>
    </w:p>
    <w:p w:rsidR="004E4887" w:rsidRPr="007C4B96" w:rsidRDefault="004E4887" w:rsidP="007C4B96">
      <w:pPr>
        <w:autoSpaceDE w:val="0"/>
        <w:adjustRightInd w:val="0"/>
        <w:spacing w:after="0" w:line="240" w:lineRule="auto"/>
        <w:ind w:left="426"/>
        <w:jc w:val="both"/>
        <w:rPr>
          <w:rFonts w:cs="Calibri"/>
          <w:bCs/>
        </w:rPr>
      </w:pPr>
      <w:r w:rsidRPr="007C4B96">
        <w:rPr>
          <w:rFonts w:cs="Calibri"/>
          <w:bCs/>
        </w:rPr>
        <w:t>Wykonawca nie podlega wykluczeniu, jeżeli Zamawiający, uwzględniając wagę i szczególne okoliczności czynu Wykonawcy, uzna za wystarczające dowody przedstawione na ww. podstawie.</w:t>
      </w:r>
    </w:p>
    <w:p w:rsidR="004E4887" w:rsidRPr="007C4B96" w:rsidRDefault="004E4887" w:rsidP="005F269F">
      <w:pPr>
        <w:pStyle w:val="ListParagraph"/>
        <w:numPr>
          <w:ilvl w:val="0"/>
          <w:numId w:val="7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textAlignment w:val="auto"/>
        <w:rPr>
          <w:rFonts w:cs="Calibri"/>
          <w:bCs/>
        </w:rPr>
      </w:pPr>
      <w:r w:rsidRPr="007C4B96">
        <w:rPr>
          <w:rFonts w:cs="Calibri"/>
          <w:bCs/>
        </w:rPr>
        <w:t>W przypadkach, o których mowa w art. 24 ust. 1 pkt 19 uPzp, przed wykluczeniem Wykonawcy, Zamawiając zapewnia temu wykonawcy możliwość udowodnienia, że jego udział w przygotow</w:t>
      </w:r>
      <w:r w:rsidRPr="007C4B96">
        <w:rPr>
          <w:rFonts w:cs="Calibri"/>
          <w:bCs/>
        </w:rPr>
        <w:t>a</w:t>
      </w:r>
      <w:r w:rsidRPr="007C4B96">
        <w:rPr>
          <w:rFonts w:cs="Calibri"/>
          <w:bCs/>
        </w:rPr>
        <w:t>niu postępowania o udzielenie zamówienia nie zakłóci konkurencji.</w:t>
      </w:r>
    </w:p>
    <w:p w:rsidR="004E4887" w:rsidRPr="007C4B96" w:rsidRDefault="004E4887" w:rsidP="007C4B96">
      <w:pPr>
        <w:autoSpaceDE w:val="0"/>
        <w:adjustRightInd w:val="0"/>
        <w:spacing w:after="0" w:line="240" w:lineRule="auto"/>
        <w:jc w:val="both"/>
        <w:rPr>
          <w:rFonts w:cs="Calibri"/>
          <w:bCs/>
        </w:rPr>
      </w:pPr>
    </w:p>
    <w:p w:rsidR="004E4887" w:rsidRPr="007C4B96" w:rsidRDefault="004E4887" w:rsidP="007C4B96">
      <w:pPr>
        <w:suppressAutoHyphens w:val="0"/>
        <w:spacing w:after="0" w:line="240" w:lineRule="auto"/>
        <w:ind w:left="567" w:hanging="567"/>
        <w:jc w:val="both"/>
        <w:rPr>
          <w:rFonts w:cs="Calibri"/>
          <w:b/>
          <w:sz w:val="28"/>
          <w:szCs w:val="28"/>
        </w:rPr>
      </w:pPr>
      <w:bookmarkStart w:id="10" w:name="_Toc458084636"/>
      <w:r w:rsidRPr="007C4B96">
        <w:rPr>
          <w:rFonts w:cs="Calibri"/>
          <w:b/>
          <w:sz w:val="28"/>
          <w:szCs w:val="28"/>
        </w:rPr>
        <w:t>§ 7.  Wykaz oświadczeń lub dokumentów potwierdzających spełnianie w</w:t>
      </w:r>
      <w:r w:rsidRPr="007C4B96">
        <w:rPr>
          <w:rFonts w:cs="Calibri"/>
          <w:b/>
          <w:sz w:val="28"/>
          <w:szCs w:val="28"/>
        </w:rPr>
        <w:t>a</w:t>
      </w:r>
      <w:r w:rsidRPr="007C4B96">
        <w:rPr>
          <w:rFonts w:cs="Calibri"/>
          <w:b/>
          <w:sz w:val="28"/>
          <w:szCs w:val="28"/>
        </w:rPr>
        <w:t>runków udziału w postępowaniu oraz brak podstaw wykluczenia</w:t>
      </w:r>
      <w:bookmarkEnd w:id="10"/>
    </w:p>
    <w:p w:rsidR="004E4887" w:rsidRPr="007C4B96" w:rsidRDefault="004E4887" w:rsidP="005F269F">
      <w:pPr>
        <w:pStyle w:val="ListParagraph"/>
        <w:numPr>
          <w:ilvl w:val="0"/>
          <w:numId w:val="9"/>
        </w:numPr>
        <w:suppressAutoHyphens w:val="0"/>
        <w:autoSpaceDE w:val="0"/>
        <w:adjustRightInd w:val="0"/>
        <w:spacing w:after="0" w:line="240" w:lineRule="auto"/>
        <w:ind w:left="284" w:hanging="284"/>
        <w:jc w:val="both"/>
        <w:textAlignment w:val="auto"/>
        <w:rPr>
          <w:rFonts w:cs="Calibri"/>
          <w:b/>
          <w:bCs/>
        </w:rPr>
      </w:pPr>
      <w:r w:rsidRPr="007C4B96">
        <w:rPr>
          <w:rFonts w:cs="Calibri"/>
          <w:b/>
          <w:bCs/>
        </w:rPr>
        <w:t>Oświadczenie składane wraz z ofertą i jego zakres</w:t>
      </w:r>
    </w:p>
    <w:p w:rsidR="004E4887" w:rsidRPr="007C4B96" w:rsidRDefault="004E4887" w:rsidP="007C4B96">
      <w:pPr>
        <w:autoSpaceDE w:val="0"/>
        <w:adjustRightInd w:val="0"/>
        <w:spacing w:after="0" w:line="240" w:lineRule="auto"/>
        <w:ind w:left="284"/>
        <w:jc w:val="both"/>
        <w:rPr>
          <w:rFonts w:cs="Calibri"/>
          <w:bCs/>
        </w:rPr>
      </w:pPr>
      <w:r w:rsidRPr="007C4B96">
        <w:rPr>
          <w:rFonts w:cs="Calibri"/>
          <w:bCs/>
        </w:rPr>
        <w:t>Wykonawca zobowiązany jest dołączyć do oferty aktualne na dzień składania ofert oświadczenie zawierające w szczególności informacje:</w:t>
      </w:r>
    </w:p>
    <w:p w:rsidR="004E4887" w:rsidRPr="007C4B96" w:rsidRDefault="004E4887" w:rsidP="005F269F">
      <w:pPr>
        <w:pStyle w:val="ListParagraph"/>
        <w:numPr>
          <w:ilvl w:val="0"/>
          <w:numId w:val="10"/>
        </w:numPr>
        <w:suppressAutoHyphens w:val="0"/>
        <w:autoSpaceDE w:val="0"/>
        <w:adjustRightInd w:val="0"/>
        <w:spacing w:after="0" w:line="240" w:lineRule="auto"/>
        <w:ind w:left="709" w:hanging="425"/>
        <w:jc w:val="both"/>
        <w:textAlignment w:val="auto"/>
        <w:rPr>
          <w:rFonts w:cs="Calibri"/>
          <w:bCs/>
        </w:rPr>
      </w:pPr>
      <w:r w:rsidRPr="007C4B96">
        <w:rPr>
          <w:rFonts w:cs="Calibri"/>
          <w:bCs/>
        </w:rPr>
        <w:t>o tym, że Wykonawca spełnia warunki udziału w postępowaniu określone przez Zamawiaj</w:t>
      </w:r>
      <w:r w:rsidRPr="007C4B96">
        <w:rPr>
          <w:rFonts w:cs="Calibri"/>
          <w:bCs/>
        </w:rPr>
        <w:t>ą</w:t>
      </w:r>
      <w:r>
        <w:rPr>
          <w:rFonts w:cs="Calibri"/>
          <w:bCs/>
        </w:rPr>
        <w:t xml:space="preserve">cego </w:t>
      </w:r>
      <w:r w:rsidRPr="007C4B96">
        <w:rPr>
          <w:rFonts w:cs="Calibri"/>
          <w:bCs/>
        </w:rPr>
        <w:t xml:space="preserve">w </w:t>
      </w:r>
      <w:r w:rsidRPr="007C4B96">
        <w:rPr>
          <w:rFonts w:cs="Calibri"/>
          <w:color w:val="000000"/>
        </w:rPr>
        <w:t>§5</w:t>
      </w:r>
      <w:r w:rsidRPr="007C4B96">
        <w:rPr>
          <w:rFonts w:cs="Calibri"/>
          <w:bCs/>
        </w:rPr>
        <w:t xml:space="preserve"> SIWZ,</w:t>
      </w:r>
    </w:p>
    <w:p w:rsidR="004E4887" w:rsidRPr="007C4B96" w:rsidRDefault="004E4887" w:rsidP="005F269F">
      <w:pPr>
        <w:pStyle w:val="ListParagraph"/>
        <w:numPr>
          <w:ilvl w:val="0"/>
          <w:numId w:val="10"/>
        </w:numPr>
        <w:suppressAutoHyphens w:val="0"/>
        <w:autoSpaceDE w:val="0"/>
        <w:adjustRightInd w:val="0"/>
        <w:spacing w:after="0" w:line="240" w:lineRule="auto"/>
        <w:ind w:left="709" w:hanging="425"/>
        <w:jc w:val="both"/>
        <w:textAlignment w:val="auto"/>
        <w:rPr>
          <w:rFonts w:cs="Calibri"/>
          <w:bCs/>
          <w:color w:val="000000"/>
        </w:rPr>
      </w:pPr>
      <w:r w:rsidRPr="007C4B96">
        <w:rPr>
          <w:rFonts w:cs="Calibri"/>
          <w:bCs/>
        </w:rPr>
        <w:t>o tym, że Wykonawca nie podlega wykluczeniu z powodów wskazan</w:t>
      </w:r>
      <w:r>
        <w:rPr>
          <w:rFonts w:cs="Calibri"/>
          <w:bCs/>
        </w:rPr>
        <w:t xml:space="preserve">ych w art. 24 ust. 1 pkt 13-22  </w:t>
      </w:r>
      <w:r w:rsidRPr="007C4B96">
        <w:rPr>
          <w:rFonts w:cs="Calibri"/>
          <w:bCs/>
          <w:color w:val="000000"/>
        </w:rPr>
        <w:t>uPzp,</w:t>
      </w:r>
    </w:p>
    <w:p w:rsidR="004E4887" w:rsidRPr="007C4B96" w:rsidRDefault="004E4887" w:rsidP="005F269F">
      <w:pPr>
        <w:pStyle w:val="ListParagraph"/>
        <w:numPr>
          <w:ilvl w:val="0"/>
          <w:numId w:val="10"/>
        </w:numPr>
        <w:suppressAutoHyphens w:val="0"/>
        <w:autoSpaceDE w:val="0"/>
        <w:adjustRightInd w:val="0"/>
        <w:spacing w:after="0" w:line="240" w:lineRule="auto"/>
        <w:ind w:left="709" w:hanging="425"/>
        <w:jc w:val="both"/>
        <w:textAlignment w:val="auto"/>
        <w:rPr>
          <w:rFonts w:cs="Calibri"/>
          <w:bCs/>
        </w:rPr>
      </w:pPr>
      <w:r w:rsidRPr="007C4B96">
        <w:rPr>
          <w:rFonts w:cs="Calibri"/>
          <w:bCs/>
        </w:rPr>
        <w:t>o innych podmiotach, na zasoby których Wykonawca powołuje się w celu wykazania spełni</w:t>
      </w:r>
      <w:r w:rsidRPr="007C4B96">
        <w:rPr>
          <w:rFonts w:cs="Calibri"/>
          <w:bCs/>
        </w:rPr>
        <w:t>e</w:t>
      </w:r>
      <w:r w:rsidRPr="007C4B96">
        <w:rPr>
          <w:rFonts w:cs="Calibri"/>
          <w:bCs/>
        </w:rPr>
        <w:t>nia warunków udziału w postępowaniu,</w:t>
      </w:r>
      <w:r>
        <w:rPr>
          <w:rFonts w:cs="Calibri"/>
          <w:bCs/>
        </w:rPr>
        <w:t xml:space="preserve"> </w:t>
      </w:r>
      <w:r w:rsidRPr="007C4B96">
        <w:rPr>
          <w:rFonts w:cs="Calibri"/>
          <w:bCs/>
        </w:rPr>
        <w:t xml:space="preserve">wraz z informacją dotyczącą podstaw wykluczenia innego podmiotu, o których mowa w art. 24 ust. 1 pkt 13–22 </w:t>
      </w:r>
      <w:r w:rsidRPr="007C4B96">
        <w:rPr>
          <w:rFonts w:cs="Calibri"/>
          <w:bCs/>
          <w:color w:val="000000"/>
        </w:rPr>
        <w:t>uPzp</w:t>
      </w:r>
      <w:r>
        <w:rPr>
          <w:rFonts w:cs="Calibri"/>
          <w:bCs/>
          <w:color w:val="000000"/>
        </w:rPr>
        <w:t xml:space="preserve"> </w:t>
      </w:r>
      <w:r w:rsidRPr="007C4B96">
        <w:rPr>
          <w:rFonts w:cs="Calibri"/>
          <w:bCs/>
          <w:color w:val="000000"/>
        </w:rPr>
        <w:t>oraz stosownymi inform</w:t>
      </w:r>
      <w:r w:rsidRPr="007C4B96">
        <w:rPr>
          <w:rFonts w:cs="Calibri"/>
          <w:bCs/>
          <w:color w:val="000000"/>
        </w:rPr>
        <w:t>a</w:t>
      </w:r>
      <w:r w:rsidRPr="007C4B96">
        <w:rPr>
          <w:rFonts w:cs="Calibri"/>
          <w:bCs/>
          <w:color w:val="000000"/>
        </w:rPr>
        <w:t xml:space="preserve">cjami </w:t>
      </w:r>
      <w:r w:rsidRPr="007C4B96">
        <w:rPr>
          <w:rFonts w:cs="Calibri"/>
          <w:bCs/>
        </w:rPr>
        <w:t>o tym, których warunków dotyczą udostępniane przez inne podmioty zasoby,</w:t>
      </w:r>
    </w:p>
    <w:p w:rsidR="004E4887" w:rsidRPr="007C4B96" w:rsidRDefault="004E4887" w:rsidP="005F269F">
      <w:pPr>
        <w:pStyle w:val="ListParagraph"/>
        <w:numPr>
          <w:ilvl w:val="0"/>
          <w:numId w:val="10"/>
        </w:numPr>
        <w:suppressAutoHyphens w:val="0"/>
        <w:autoSpaceDE w:val="0"/>
        <w:adjustRightInd w:val="0"/>
        <w:spacing w:after="0" w:line="240" w:lineRule="auto"/>
        <w:ind w:left="709" w:hanging="425"/>
        <w:jc w:val="both"/>
        <w:textAlignment w:val="auto"/>
        <w:rPr>
          <w:rFonts w:cs="Calibri"/>
          <w:bCs/>
          <w:strike/>
        </w:rPr>
      </w:pPr>
      <w:r w:rsidRPr="007C4B96">
        <w:rPr>
          <w:rFonts w:cs="Calibri"/>
          <w:bCs/>
        </w:rPr>
        <w:t>o podwykonawcach – jeśli Wykonawca zamierza powierzyć wykonanie części zamówienia podwykonawcom – wraz ze wskazaniem części zamówienia, których wykonanie zamierza powierzyć podwykonawcom,</w:t>
      </w:r>
    </w:p>
    <w:p w:rsidR="004E4887" w:rsidRPr="007C4B96" w:rsidRDefault="004E4887" w:rsidP="007C4B96">
      <w:pPr>
        <w:autoSpaceDE w:val="0"/>
        <w:adjustRightInd w:val="0"/>
        <w:spacing w:after="0" w:line="240" w:lineRule="auto"/>
        <w:ind w:left="284"/>
        <w:jc w:val="both"/>
        <w:rPr>
          <w:rFonts w:cs="Calibri"/>
          <w:b/>
          <w:bCs/>
        </w:rPr>
      </w:pPr>
      <w:r w:rsidRPr="007C4B96">
        <w:rPr>
          <w:rFonts w:cs="Calibri"/>
          <w:bCs/>
        </w:rPr>
        <w:t xml:space="preserve">Szczegółowy zakres wymaganych informacji, które powinno zawierać ww. oświadczenie wskazany jest we wzorze zawartym w </w:t>
      </w:r>
      <w:r w:rsidRPr="007C4B96">
        <w:rPr>
          <w:rFonts w:cs="Calibri"/>
          <w:b/>
          <w:bCs/>
        </w:rPr>
        <w:t>Załączniku nr 2do SIWZ</w:t>
      </w:r>
      <w:r w:rsidRPr="007C4B96">
        <w:rPr>
          <w:rFonts w:cs="Calibri"/>
          <w:bCs/>
        </w:rPr>
        <w:t>.</w:t>
      </w:r>
    </w:p>
    <w:p w:rsidR="004E4887" w:rsidRPr="007C4B96" w:rsidRDefault="004E4887" w:rsidP="007C4B96">
      <w:pPr>
        <w:autoSpaceDE w:val="0"/>
        <w:adjustRightInd w:val="0"/>
        <w:spacing w:after="0" w:line="240" w:lineRule="auto"/>
        <w:ind w:left="284"/>
        <w:jc w:val="both"/>
        <w:rPr>
          <w:rFonts w:cs="Calibri"/>
          <w:bCs/>
        </w:rPr>
      </w:pPr>
    </w:p>
    <w:p w:rsidR="004E4887" w:rsidRPr="007C4B96" w:rsidRDefault="004E4887" w:rsidP="007C4B96">
      <w:pPr>
        <w:autoSpaceDE w:val="0"/>
        <w:adjustRightInd w:val="0"/>
        <w:spacing w:after="0" w:line="240" w:lineRule="auto"/>
        <w:ind w:left="284"/>
        <w:jc w:val="both"/>
        <w:rPr>
          <w:rFonts w:cs="Calibri"/>
          <w:bCs/>
        </w:rPr>
      </w:pPr>
      <w:r w:rsidRPr="007C4B96">
        <w:rPr>
          <w:rFonts w:cs="Calibri"/>
          <w:bCs/>
        </w:rPr>
        <w:t>W przypadku wspólnego ubiegania się o zamówienie przez Wykonawców (konsorcjum), oświadczenie składa każdy z Wykonawców wspólnie ubiegających się o zamówienie. Oświadczenia te potwierdzają brak podstaw wykluczenia i spełnianie warunków udziału w postępowaniu w zakresie, w którym każ</w:t>
      </w:r>
      <w:r>
        <w:rPr>
          <w:rFonts w:cs="Calibri"/>
          <w:bCs/>
        </w:rPr>
        <w:t xml:space="preserve">dy </w:t>
      </w:r>
      <w:r w:rsidRPr="007C4B96">
        <w:rPr>
          <w:rFonts w:cs="Calibri"/>
          <w:bCs/>
        </w:rPr>
        <w:t>z Wykonawców wykazuje spełnianie warunków udziału w postępowaniu oraz brak podstaw wykluczenia.</w:t>
      </w:r>
    </w:p>
    <w:p w:rsidR="004E4887" w:rsidRPr="007C4B96" w:rsidRDefault="004E4887" w:rsidP="007C4B96">
      <w:pPr>
        <w:autoSpaceDE w:val="0"/>
        <w:adjustRightInd w:val="0"/>
        <w:spacing w:after="0" w:line="240" w:lineRule="auto"/>
        <w:ind w:left="284"/>
        <w:jc w:val="both"/>
        <w:rPr>
          <w:rFonts w:cs="Calibri"/>
          <w:bCs/>
        </w:rPr>
      </w:pPr>
    </w:p>
    <w:p w:rsidR="004E4887" w:rsidRPr="007C4B96" w:rsidRDefault="004E4887" w:rsidP="005F269F">
      <w:pPr>
        <w:pStyle w:val="ListParagraph"/>
        <w:numPr>
          <w:ilvl w:val="0"/>
          <w:numId w:val="9"/>
        </w:numPr>
        <w:suppressAutoHyphens w:val="0"/>
        <w:autoSpaceDE w:val="0"/>
        <w:adjustRightInd w:val="0"/>
        <w:spacing w:after="0" w:line="240" w:lineRule="auto"/>
        <w:ind w:left="284" w:hanging="284"/>
        <w:jc w:val="both"/>
        <w:textAlignment w:val="auto"/>
        <w:rPr>
          <w:rFonts w:cs="Calibri"/>
          <w:bCs/>
        </w:rPr>
      </w:pPr>
      <w:r w:rsidRPr="007C4B96">
        <w:rPr>
          <w:rFonts w:cs="Calibri"/>
        </w:rPr>
        <w:t xml:space="preserve">W przypadku, w którym </w:t>
      </w:r>
      <w:r w:rsidRPr="007C4B96">
        <w:rPr>
          <w:rFonts w:cs="Calibri"/>
          <w:bCs/>
        </w:rPr>
        <w:t xml:space="preserve"> Wykonawca polega na zasobach innego podmiotu na warunkach wsk</w:t>
      </w:r>
      <w:r w:rsidRPr="007C4B96">
        <w:rPr>
          <w:rFonts w:cs="Calibri"/>
          <w:bCs/>
        </w:rPr>
        <w:t>a</w:t>
      </w:r>
      <w:r>
        <w:rPr>
          <w:rFonts w:cs="Calibri"/>
          <w:bCs/>
        </w:rPr>
        <w:t xml:space="preserve">zanych </w:t>
      </w:r>
      <w:r w:rsidRPr="007C4B96">
        <w:rPr>
          <w:rFonts w:cs="Calibri"/>
          <w:bCs/>
        </w:rPr>
        <w:t xml:space="preserve">w art. 22a uPzp, Wykonawca składa </w:t>
      </w:r>
      <w:r w:rsidRPr="007C4B96">
        <w:rPr>
          <w:rFonts w:cs="Calibri"/>
        </w:rPr>
        <w:t xml:space="preserve">zobowiązanie tego podmiotu </w:t>
      </w:r>
      <w:r w:rsidRPr="007C4B96">
        <w:rPr>
          <w:rFonts w:cs="Calibri"/>
          <w:bCs/>
        </w:rPr>
        <w:t>do oddania Wykonawcy do dyspozycji niezbędnych zasobów na potrzeby realizacji zamówienia</w:t>
      </w:r>
      <w:r w:rsidRPr="007C4B96">
        <w:rPr>
          <w:rFonts w:cs="Calibri"/>
        </w:rPr>
        <w:t xml:space="preserve">. </w:t>
      </w:r>
      <w:r w:rsidRPr="007C4B96">
        <w:rPr>
          <w:rFonts w:cs="Calibri"/>
          <w:bCs/>
        </w:rPr>
        <w:t>Wykonawca zobowiązany jest udowodnić Zamawiającemu, że realizując zamówienie, będzie miał rzeczywisty dostęp do z</w:t>
      </w:r>
      <w:r w:rsidRPr="007C4B96">
        <w:rPr>
          <w:rFonts w:cs="Calibri"/>
          <w:bCs/>
        </w:rPr>
        <w:t>a</w:t>
      </w:r>
      <w:r w:rsidRPr="007C4B96">
        <w:rPr>
          <w:rFonts w:cs="Calibri"/>
          <w:bCs/>
        </w:rPr>
        <w:t>so</w:t>
      </w:r>
      <w:r>
        <w:rPr>
          <w:rFonts w:cs="Calibri"/>
          <w:bCs/>
        </w:rPr>
        <w:t xml:space="preserve">bów tych podmiotów </w:t>
      </w:r>
      <w:r w:rsidRPr="007C4B96">
        <w:rPr>
          <w:rFonts w:cs="Calibri"/>
          <w:bCs/>
        </w:rPr>
        <w:t>w zakresie niezbędnym do należytego wykonania zamówienia, w szcz</w:t>
      </w:r>
      <w:r w:rsidRPr="007C4B96">
        <w:rPr>
          <w:rFonts w:cs="Calibri"/>
          <w:bCs/>
        </w:rPr>
        <w:t>e</w:t>
      </w:r>
      <w:r w:rsidRPr="007C4B96">
        <w:rPr>
          <w:rFonts w:cs="Calibri"/>
          <w:bCs/>
        </w:rPr>
        <w:t>gólności przedstawiając zobowiązanie tych podmiotów do oddania mu do dyspozycji niezbędnych zasobów na potrzeby realizacji zamówienia. Z treści zobowiązania innego podmiotu (lub innego dokumentu) powinien wynikać:</w:t>
      </w:r>
    </w:p>
    <w:p w:rsidR="004E4887" w:rsidRPr="007C4B96" w:rsidRDefault="004E4887" w:rsidP="005F269F">
      <w:pPr>
        <w:pStyle w:val="ListParagraph"/>
        <w:numPr>
          <w:ilvl w:val="0"/>
          <w:numId w:val="16"/>
        </w:numPr>
        <w:suppressAutoHyphens w:val="0"/>
        <w:autoSpaceDE w:val="0"/>
        <w:adjustRightInd w:val="0"/>
        <w:spacing w:after="0" w:line="240" w:lineRule="auto"/>
        <w:ind w:left="567" w:hanging="283"/>
        <w:jc w:val="both"/>
        <w:textAlignment w:val="auto"/>
        <w:rPr>
          <w:rFonts w:cs="Calibri"/>
          <w:bCs/>
        </w:rPr>
      </w:pPr>
      <w:r w:rsidRPr="007C4B96">
        <w:rPr>
          <w:rFonts w:cs="Calibri"/>
          <w:bCs/>
        </w:rPr>
        <w:t>zakres dostępnych wykonawcy zasobów innego podmiotu,</w:t>
      </w:r>
    </w:p>
    <w:p w:rsidR="004E4887" w:rsidRPr="007C4B96" w:rsidRDefault="004E4887" w:rsidP="005F269F">
      <w:pPr>
        <w:pStyle w:val="ListParagraph"/>
        <w:numPr>
          <w:ilvl w:val="0"/>
          <w:numId w:val="16"/>
        </w:numPr>
        <w:suppressAutoHyphens w:val="0"/>
        <w:autoSpaceDE w:val="0"/>
        <w:adjustRightInd w:val="0"/>
        <w:spacing w:after="0" w:line="240" w:lineRule="auto"/>
        <w:ind w:left="567" w:hanging="283"/>
        <w:jc w:val="both"/>
        <w:textAlignment w:val="auto"/>
        <w:rPr>
          <w:rFonts w:cs="Calibri"/>
          <w:bCs/>
        </w:rPr>
      </w:pPr>
      <w:r w:rsidRPr="007C4B96">
        <w:rPr>
          <w:rFonts w:cs="Calibri"/>
          <w:bCs/>
        </w:rPr>
        <w:t>sposób wykorzystania zasobów innego podmiotu, przez wykonawcę, przy wykonywaniu z</w:t>
      </w:r>
      <w:r w:rsidRPr="007C4B96">
        <w:rPr>
          <w:rFonts w:cs="Calibri"/>
          <w:bCs/>
        </w:rPr>
        <w:t>a</w:t>
      </w:r>
      <w:r w:rsidRPr="007C4B96">
        <w:rPr>
          <w:rFonts w:cs="Calibri"/>
          <w:bCs/>
        </w:rPr>
        <w:t>mówienia,</w:t>
      </w:r>
    </w:p>
    <w:p w:rsidR="004E4887" w:rsidRPr="007C4B96" w:rsidRDefault="004E4887" w:rsidP="005F269F">
      <w:pPr>
        <w:pStyle w:val="ListParagraph"/>
        <w:numPr>
          <w:ilvl w:val="0"/>
          <w:numId w:val="16"/>
        </w:numPr>
        <w:suppressAutoHyphens w:val="0"/>
        <w:autoSpaceDE w:val="0"/>
        <w:adjustRightInd w:val="0"/>
        <w:spacing w:after="0" w:line="240" w:lineRule="auto"/>
        <w:ind w:left="567" w:hanging="283"/>
        <w:jc w:val="both"/>
        <w:textAlignment w:val="auto"/>
        <w:rPr>
          <w:rFonts w:cs="Calibri"/>
          <w:bCs/>
        </w:rPr>
      </w:pPr>
      <w:r w:rsidRPr="007C4B96">
        <w:rPr>
          <w:rFonts w:cs="Calibri"/>
          <w:bCs/>
        </w:rPr>
        <w:t>zakres i okres udziału innego podmiotu przy wykonywaniu zamówienia,</w:t>
      </w:r>
    </w:p>
    <w:p w:rsidR="004E4887" w:rsidRPr="007C4B96" w:rsidRDefault="004E4887" w:rsidP="005F269F">
      <w:pPr>
        <w:pStyle w:val="ListParagraph"/>
        <w:numPr>
          <w:ilvl w:val="0"/>
          <w:numId w:val="16"/>
        </w:numPr>
        <w:suppressAutoHyphens w:val="0"/>
        <w:autoSpaceDE w:val="0"/>
        <w:adjustRightInd w:val="0"/>
        <w:spacing w:after="0" w:line="240" w:lineRule="auto"/>
        <w:ind w:left="567" w:hanging="283"/>
        <w:jc w:val="both"/>
        <w:textAlignment w:val="auto"/>
        <w:rPr>
          <w:rFonts w:cs="Calibri"/>
          <w:bCs/>
        </w:rPr>
      </w:pPr>
      <w:r w:rsidRPr="007C4B96">
        <w:rPr>
          <w:rFonts w:cs="Calibri"/>
          <w:bCs/>
        </w:rPr>
        <w:t>czy inne podmioty, na zdolności, których wykonawca powołuje się w odniesieniu do warunków udziału w postępowaniu dotyczących kwalifikacji zawodowych lub doświadczenia, zrealizują dostawy, których wskazane zdolności dotyczą.</w:t>
      </w:r>
    </w:p>
    <w:p w:rsidR="004E4887" w:rsidRPr="007C4B96" w:rsidRDefault="004E4887" w:rsidP="007C4B96">
      <w:pPr>
        <w:autoSpaceDE w:val="0"/>
        <w:adjustRightInd w:val="0"/>
        <w:spacing w:after="0" w:line="240" w:lineRule="auto"/>
        <w:ind w:left="426"/>
        <w:jc w:val="both"/>
        <w:rPr>
          <w:rFonts w:cs="Calibri"/>
          <w:bCs/>
        </w:rPr>
      </w:pPr>
    </w:p>
    <w:p w:rsidR="004E4887" w:rsidRPr="007C4B96" w:rsidRDefault="004E4887" w:rsidP="005F269F">
      <w:pPr>
        <w:pStyle w:val="ListParagraph"/>
        <w:numPr>
          <w:ilvl w:val="0"/>
          <w:numId w:val="9"/>
        </w:numPr>
        <w:suppressAutoHyphens w:val="0"/>
        <w:autoSpaceDE w:val="0"/>
        <w:adjustRightInd w:val="0"/>
        <w:spacing w:after="0" w:line="240" w:lineRule="auto"/>
        <w:ind w:left="284" w:hanging="284"/>
        <w:jc w:val="both"/>
        <w:textAlignment w:val="auto"/>
        <w:rPr>
          <w:rFonts w:cs="Calibri"/>
          <w:b/>
          <w:bCs/>
        </w:rPr>
      </w:pPr>
      <w:r w:rsidRPr="007C4B96">
        <w:rPr>
          <w:rFonts w:cs="Calibri"/>
          <w:b/>
          <w:bCs/>
        </w:rPr>
        <w:t xml:space="preserve"> Oświadczenie o grupie kapitałowej</w:t>
      </w:r>
    </w:p>
    <w:p w:rsidR="004E4887" w:rsidRPr="007C4B96" w:rsidRDefault="004E4887" w:rsidP="007C4B96">
      <w:pPr>
        <w:autoSpaceDE w:val="0"/>
        <w:adjustRightInd w:val="0"/>
        <w:spacing w:after="0" w:line="240" w:lineRule="auto"/>
        <w:ind w:left="426"/>
        <w:jc w:val="both"/>
        <w:rPr>
          <w:rFonts w:cs="Calibri"/>
          <w:bCs/>
        </w:rPr>
      </w:pPr>
      <w:r w:rsidRPr="007C4B96">
        <w:rPr>
          <w:rFonts w:cs="Calibri"/>
          <w:b/>
          <w:bCs/>
        </w:rPr>
        <w:t>Wykonawca,</w:t>
      </w:r>
      <w:r>
        <w:rPr>
          <w:rFonts w:cs="Calibri"/>
          <w:b/>
          <w:bCs/>
        </w:rPr>
        <w:t xml:space="preserve"> </w:t>
      </w:r>
      <w:r w:rsidRPr="007C4B96">
        <w:rPr>
          <w:rFonts w:cs="Calibri"/>
          <w:b/>
          <w:bCs/>
        </w:rPr>
        <w:t>w</w:t>
      </w:r>
      <w:r>
        <w:rPr>
          <w:rFonts w:cs="Calibri"/>
          <w:b/>
          <w:bCs/>
        </w:rPr>
        <w:t xml:space="preserve"> </w:t>
      </w:r>
      <w:r w:rsidRPr="007C4B96">
        <w:rPr>
          <w:rFonts w:cs="Calibri"/>
          <w:b/>
          <w:bCs/>
        </w:rPr>
        <w:t xml:space="preserve">terminie 3 dni od dnia zamieszczenia na stronie internetowej informacji </w:t>
      </w:r>
      <w:r w:rsidRPr="007C4B96">
        <w:rPr>
          <w:rFonts w:cs="Calibri"/>
          <w:b/>
          <w:bCs/>
        </w:rPr>
        <w:br/>
        <w:t>o Wykonawcach, którzy złożyli oferty w postępowaniu</w:t>
      </w:r>
      <w:r w:rsidRPr="007C4B96">
        <w:rPr>
          <w:rFonts w:cs="Calibri"/>
          <w:bCs/>
        </w:rPr>
        <w:t>, zobowiązany jest przekazać Zamawiającemu oświadczenie o przynależności lub braku przynależności do tej samej grupy kapitałowej co inni Wykonawcy, którzy złożyli oferty w postępowaniu. W stosownej sytuacji, wraz ze złożeniem oświadczenia, Wykonawca może przedstawić dowody, że powiązania z innym Wykonawcą, który złożył ofertę w tym samym postępowaniu, nie prowadzą do zakłócenia konkurencji w postępowaniu o udzielenie zamówienia.</w:t>
      </w:r>
    </w:p>
    <w:p w:rsidR="004E4887" w:rsidRPr="007C4B96" w:rsidRDefault="004E4887" w:rsidP="007C4B96">
      <w:pPr>
        <w:autoSpaceDE w:val="0"/>
        <w:adjustRightInd w:val="0"/>
        <w:spacing w:after="0" w:line="240" w:lineRule="auto"/>
        <w:ind w:left="426"/>
        <w:jc w:val="both"/>
        <w:rPr>
          <w:rFonts w:cs="Calibri"/>
          <w:bCs/>
        </w:rPr>
      </w:pPr>
      <w:r w:rsidRPr="007C4B96">
        <w:rPr>
          <w:rFonts w:cs="Calibri"/>
          <w:bCs/>
        </w:rPr>
        <w:t xml:space="preserve">W przypadku konsorcjum, oświadczenie składa oddzielnie każdy z Wykonawców wspólnie ubiegających się o zamówienie. </w:t>
      </w:r>
    </w:p>
    <w:p w:rsidR="004E4887" w:rsidRPr="007C4B96" w:rsidRDefault="004E4887" w:rsidP="007C4B96">
      <w:pPr>
        <w:autoSpaceDE w:val="0"/>
        <w:adjustRightInd w:val="0"/>
        <w:spacing w:after="0" w:line="240" w:lineRule="auto"/>
        <w:ind w:left="426"/>
        <w:jc w:val="both"/>
        <w:rPr>
          <w:rFonts w:cs="Calibri"/>
          <w:bCs/>
        </w:rPr>
      </w:pPr>
      <w:r w:rsidRPr="007C4B96">
        <w:rPr>
          <w:rFonts w:cs="Calibri"/>
          <w:bCs/>
        </w:rPr>
        <w:t>Wzór oświadczenia Zamawiający udostępni wraz informacją o wykonawcach, którzy złożyli</w:t>
      </w:r>
      <w:r>
        <w:rPr>
          <w:rFonts w:cs="Calibri"/>
          <w:bCs/>
        </w:rPr>
        <w:t xml:space="preserve"> oferty </w:t>
      </w:r>
      <w:r w:rsidRPr="007C4B96">
        <w:rPr>
          <w:rFonts w:cs="Calibri"/>
          <w:bCs/>
        </w:rPr>
        <w:t>w postępowaniu.</w:t>
      </w:r>
    </w:p>
    <w:p w:rsidR="004E4887" w:rsidRPr="007C4B96" w:rsidRDefault="004E4887" w:rsidP="007C4B96">
      <w:pPr>
        <w:autoSpaceDE w:val="0"/>
        <w:adjustRightInd w:val="0"/>
        <w:spacing w:after="0" w:line="240" w:lineRule="auto"/>
        <w:ind w:left="426"/>
        <w:jc w:val="both"/>
        <w:rPr>
          <w:rFonts w:cs="Calibri"/>
          <w:bCs/>
        </w:rPr>
      </w:pPr>
    </w:p>
    <w:p w:rsidR="004E4887" w:rsidRPr="007C4B96" w:rsidRDefault="004E4887" w:rsidP="005F269F">
      <w:pPr>
        <w:pStyle w:val="ListParagraph"/>
        <w:numPr>
          <w:ilvl w:val="0"/>
          <w:numId w:val="9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textAlignment w:val="auto"/>
        <w:rPr>
          <w:rFonts w:cs="Calibri"/>
          <w:b/>
          <w:bCs/>
        </w:rPr>
      </w:pPr>
      <w:r w:rsidRPr="007C4B96">
        <w:rPr>
          <w:rFonts w:cs="Calibri"/>
          <w:b/>
          <w:bCs/>
        </w:rPr>
        <w:t>Dokumenty żądane od Wykonawcy, którego oferta została oceniona najwyżej</w:t>
      </w:r>
    </w:p>
    <w:p w:rsidR="004E4887" w:rsidRPr="007C4B96" w:rsidRDefault="004E4887" w:rsidP="007C4B96">
      <w:pPr>
        <w:autoSpaceDE w:val="0"/>
        <w:adjustRightInd w:val="0"/>
        <w:spacing w:after="0" w:line="240" w:lineRule="auto"/>
        <w:ind w:left="426"/>
        <w:jc w:val="both"/>
        <w:rPr>
          <w:rFonts w:cs="Calibri"/>
          <w:bCs/>
        </w:rPr>
      </w:pPr>
      <w:r w:rsidRPr="007C4B96">
        <w:rPr>
          <w:rFonts w:cs="Calibri"/>
          <w:bCs/>
        </w:rPr>
        <w:t xml:space="preserve">Zamawiający dokona oceny zgodnie z art. 24aa uPzp - Zamawiający </w:t>
      </w:r>
      <w:r w:rsidRPr="007C4B96">
        <w:rPr>
          <w:rFonts w:cs="Calibri"/>
          <w:b/>
          <w:bCs/>
        </w:rPr>
        <w:t>w pierwszej kolejności dokona oceny</w:t>
      </w:r>
      <w:r>
        <w:rPr>
          <w:rFonts w:cs="Calibri"/>
          <w:b/>
          <w:bCs/>
        </w:rPr>
        <w:t xml:space="preserve"> </w:t>
      </w:r>
      <w:r w:rsidRPr="007C4B96">
        <w:rPr>
          <w:rFonts w:cs="Calibri"/>
          <w:b/>
          <w:bCs/>
        </w:rPr>
        <w:t>ofert</w:t>
      </w:r>
      <w:r w:rsidRPr="007C4B96">
        <w:rPr>
          <w:rFonts w:cs="Calibri"/>
          <w:bCs/>
        </w:rPr>
        <w:t xml:space="preserve">, a następnie zbada, czy Wykonawca, którego oferta została oceniona najwyżej, nie podlega wykluczeniu oraz spełnia warunki udziału w postępowaniu. </w:t>
      </w:r>
    </w:p>
    <w:p w:rsidR="004E4887" w:rsidRPr="007C4B96" w:rsidRDefault="004E4887" w:rsidP="007C4B96">
      <w:pPr>
        <w:autoSpaceDE w:val="0"/>
        <w:adjustRightInd w:val="0"/>
        <w:spacing w:after="0" w:line="240" w:lineRule="auto"/>
        <w:ind w:left="426"/>
        <w:jc w:val="both"/>
        <w:rPr>
          <w:rFonts w:cs="Calibri"/>
          <w:bCs/>
        </w:rPr>
      </w:pPr>
      <w:r w:rsidRPr="007C4B96">
        <w:rPr>
          <w:rFonts w:cs="Calibri"/>
          <w:bCs/>
        </w:rPr>
        <w:t>Niemniej jednak, jeżeli będzie to niezbędne do zapewnienia odpowi</w:t>
      </w:r>
      <w:r>
        <w:rPr>
          <w:rFonts w:cs="Calibri"/>
          <w:bCs/>
        </w:rPr>
        <w:t xml:space="preserve">edniego przebiegu postępowania </w:t>
      </w:r>
      <w:r w:rsidRPr="007C4B96">
        <w:rPr>
          <w:rFonts w:cs="Calibri"/>
          <w:bCs/>
        </w:rPr>
        <w:t>o udzielenie zamówienia, Zamawiający może na każdym etapie postęp</w:t>
      </w:r>
      <w:r>
        <w:rPr>
          <w:rFonts w:cs="Calibri"/>
          <w:bCs/>
        </w:rPr>
        <w:t xml:space="preserve">owania wezwać Wykonawców </w:t>
      </w:r>
      <w:r w:rsidRPr="007C4B96">
        <w:rPr>
          <w:rFonts w:cs="Calibri"/>
          <w:bCs/>
        </w:rPr>
        <w:t>do złożenia wszystkich lub niektórych oświadczeń lub dokumentów potwierdzających, że nie podlegają wykluczeniu, spełniają warunki udziału w postępowaniu, a jeżeli zachodzą uzasadnione podstawy do uznania, że złożone uprzednio oświadczenia lub dokumenty nie są już aktualne, do złożenia aktualnych oświadczeń lub dokumentów.</w:t>
      </w:r>
    </w:p>
    <w:p w:rsidR="004E4887" w:rsidRPr="007C4B96" w:rsidRDefault="004E4887" w:rsidP="007C4B96">
      <w:pPr>
        <w:autoSpaceDE w:val="0"/>
        <w:adjustRightInd w:val="0"/>
        <w:spacing w:after="0" w:line="240" w:lineRule="auto"/>
        <w:jc w:val="both"/>
        <w:rPr>
          <w:rFonts w:cs="Calibri"/>
          <w:bCs/>
        </w:rPr>
      </w:pPr>
    </w:p>
    <w:p w:rsidR="004E4887" w:rsidRPr="007C4B96" w:rsidRDefault="004E4887" w:rsidP="005F269F">
      <w:pPr>
        <w:pStyle w:val="ListParagraph"/>
        <w:numPr>
          <w:ilvl w:val="0"/>
          <w:numId w:val="9"/>
        </w:numPr>
        <w:suppressAutoHyphens w:val="0"/>
        <w:autoSpaceDE w:val="0"/>
        <w:adjustRightInd w:val="0"/>
        <w:spacing w:after="0" w:line="240" w:lineRule="auto"/>
        <w:ind w:left="284" w:hanging="284"/>
        <w:jc w:val="both"/>
        <w:textAlignment w:val="auto"/>
        <w:rPr>
          <w:rFonts w:cs="Calibri"/>
          <w:b/>
          <w:bCs/>
        </w:rPr>
      </w:pPr>
      <w:r w:rsidRPr="007C4B96">
        <w:rPr>
          <w:rFonts w:cs="Calibri"/>
          <w:b/>
          <w:bCs/>
        </w:rPr>
        <w:t>Charakter/postać dokumentów lub oświadczeń</w:t>
      </w:r>
    </w:p>
    <w:p w:rsidR="004E4887" w:rsidRPr="007C4B96" w:rsidRDefault="004E4887" w:rsidP="007C4B96">
      <w:pPr>
        <w:autoSpaceDE w:val="0"/>
        <w:adjustRightInd w:val="0"/>
        <w:spacing w:after="0" w:line="240" w:lineRule="auto"/>
        <w:ind w:left="284"/>
        <w:jc w:val="both"/>
        <w:rPr>
          <w:rFonts w:cs="Calibri"/>
          <w:bCs/>
        </w:rPr>
      </w:pPr>
      <w:r w:rsidRPr="007C4B96">
        <w:rPr>
          <w:rFonts w:cs="Calibri"/>
          <w:bCs/>
        </w:rPr>
        <w:t>Oświadczenia, składane przez Wykonawcę i inne podmioty, na zdolnościach których polega Wykonawca, składane są w postaci oryginału. Za oryginał uważa się oświadczenie złożony w formie pisemnej podpisane własnoręcznym podpisem.</w:t>
      </w:r>
    </w:p>
    <w:p w:rsidR="004E4887" w:rsidRPr="007C4B96" w:rsidRDefault="004E4887" w:rsidP="007C4B96">
      <w:pPr>
        <w:autoSpaceDE w:val="0"/>
        <w:adjustRightInd w:val="0"/>
        <w:spacing w:after="0" w:line="240" w:lineRule="auto"/>
        <w:ind w:left="284"/>
        <w:jc w:val="both"/>
        <w:rPr>
          <w:rFonts w:cs="Calibri"/>
          <w:bCs/>
        </w:rPr>
      </w:pPr>
      <w:r w:rsidRPr="007C4B96">
        <w:rPr>
          <w:rFonts w:cs="Calibri"/>
          <w:bCs/>
        </w:rPr>
        <w:t xml:space="preserve">Dokumenty, inne niż oświadczenia, składane są w oryginale lub kopii poświadczonej za zgodność </w:t>
      </w:r>
      <w:r w:rsidRPr="007C4B96">
        <w:rPr>
          <w:rFonts w:cs="Calibri"/>
          <w:bCs/>
        </w:rPr>
        <w:br/>
        <w:t xml:space="preserve">z oryginałem. </w:t>
      </w:r>
    </w:p>
    <w:p w:rsidR="004E4887" w:rsidRPr="007C4B96" w:rsidRDefault="004E4887" w:rsidP="007C4B96">
      <w:pPr>
        <w:autoSpaceDE w:val="0"/>
        <w:adjustRightInd w:val="0"/>
        <w:spacing w:after="0" w:line="240" w:lineRule="auto"/>
        <w:ind w:left="284"/>
        <w:jc w:val="both"/>
        <w:rPr>
          <w:rFonts w:cs="Calibri"/>
          <w:bCs/>
        </w:rPr>
      </w:pPr>
      <w:r w:rsidRPr="007C4B96">
        <w:rPr>
          <w:rFonts w:cs="Calibri"/>
          <w:bCs/>
        </w:rPr>
        <w:t>Poświadczenia za zgodność z oryginałem dokonywane są w formie pisemnej przez Wykonawcę albo podmiot, na którego zdolnościach polega Wykonawca albo Wykonawcę wspólnie ubiegającego się o udzielenie zamówienia publicznego – odpowiednio w zakresie dokumentów, które każdego z nich dotyczą.</w:t>
      </w:r>
    </w:p>
    <w:p w:rsidR="004E4887" w:rsidRPr="007C4B96" w:rsidRDefault="004E4887" w:rsidP="007C4B96">
      <w:pPr>
        <w:autoSpaceDE w:val="0"/>
        <w:adjustRightInd w:val="0"/>
        <w:spacing w:after="0" w:line="240" w:lineRule="auto"/>
        <w:jc w:val="both"/>
        <w:rPr>
          <w:rFonts w:cs="Calibri"/>
          <w:bCs/>
        </w:rPr>
      </w:pPr>
    </w:p>
    <w:p w:rsidR="004E4887" w:rsidRPr="007C4B96" w:rsidRDefault="004E4887" w:rsidP="005F269F">
      <w:pPr>
        <w:pStyle w:val="ListParagraph"/>
        <w:numPr>
          <w:ilvl w:val="0"/>
          <w:numId w:val="9"/>
        </w:numPr>
        <w:suppressAutoHyphens w:val="0"/>
        <w:autoSpaceDE w:val="0"/>
        <w:adjustRightInd w:val="0"/>
        <w:spacing w:after="0" w:line="240" w:lineRule="auto"/>
        <w:ind w:left="284" w:hanging="284"/>
        <w:jc w:val="both"/>
        <w:textAlignment w:val="auto"/>
        <w:rPr>
          <w:rFonts w:cs="Calibri"/>
          <w:b/>
          <w:bCs/>
        </w:rPr>
      </w:pPr>
      <w:r w:rsidRPr="007C4B96">
        <w:rPr>
          <w:rFonts w:cs="Calibri"/>
          <w:b/>
          <w:bCs/>
        </w:rPr>
        <w:t>Wyjątki od obowiązku złożenia dokumentów</w:t>
      </w:r>
    </w:p>
    <w:p w:rsidR="004E4887" w:rsidRPr="007C4B96" w:rsidRDefault="004E4887" w:rsidP="007C4B96">
      <w:pPr>
        <w:autoSpaceDE w:val="0"/>
        <w:adjustRightInd w:val="0"/>
        <w:spacing w:after="0" w:line="240" w:lineRule="auto"/>
        <w:ind w:left="284"/>
        <w:jc w:val="both"/>
        <w:rPr>
          <w:rFonts w:cs="Calibri"/>
          <w:bCs/>
        </w:rPr>
      </w:pPr>
      <w:r w:rsidRPr="007C4B96">
        <w:rPr>
          <w:rFonts w:cs="Calibri"/>
          <w:bCs/>
        </w:rPr>
        <w:t>Wykonawca nie jest obowiązany do złożenia odpowiednich oświadczeń lub dokumentów, jeżeli:</w:t>
      </w:r>
    </w:p>
    <w:p w:rsidR="004E4887" w:rsidRPr="007C4B96" w:rsidRDefault="004E4887" w:rsidP="005F269F">
      <w:pPr>
        <w:pStyle w:val="ListParagraph"/>
        <w:numPr>
          <w:ilvl w:val="0"/>
          <w:numId w:val="12"/>
        </w:numPr>
        <w:suppressAutoHyphens w:val="0"/>
        <w:autoSpaceDE w:val="0"/>
        <w:adjustRightInd w:val="0"/>
        <w:spacing w:after="0" w:line="240" w:lineRule="auto"/>
        <w:ind w:left="567" w:hanging="283"/>
        <w:contextualSpacing/>
        <w:jc w:val="both"/>
        <w:textAlignment w:val="auto"/>
        <w:rPr>
          <w:rFonts w:cs="Calibri"/>
          <w:bCs/>
        </w:rPr>
      </w:pPr>
      <w:r w:rsidRPr="007C4B96">
        <w:rPr>
          <w:rFonts w:cs="Calibri"/>
          <w:bCs/>
        </w:rPr>
        <w:t>Zamawiający może je uzyskać za pomocą bezpłatnych i ogólnodostępnych baz danych, w szczególności rejestrów publicznych w rozumieniu ustawy z dnia 17 lutego 2005 r. o informat</w:t>
      </w:r>
      <w:r w:rsidRPr="007C4B96">
        <w:rPr>
          <w:rFonts w:cs="Calibri"/>
          <w:bCs/>
        </w:rPr>
        <w:t>y</w:t>
      </w:r>
      <w:r w:rsidRPr="007C4B96">
        <w:rPr>
          <w:rFonts w:cs="Calibri"/>
          <w:bCs/>
        </w:rPr>
        <w:t>zacji działalności podmiotów realizujących zadania publiczne. W przypadku, w którym oświa</w:t>
      </w:r>
      <w:r w:rsidRPr="007C4B96">
        <w:rPr>
          <w:rFonts w:cs="Calibri"/>
          <w:bCs/>
        </w:rPr>
        <w:t>d</w:t>
      </w:r>
      <w:r w:rsidRPr="007C4B96">
        <w:rPr>
          <w:rFonts w:cs="Calibri"/>
          <w:bCs/>
        </w:rPr>
        <w:t>czenia lub dokumenty, które Zamawiający może uzyskać za pomocą bezpłatnych i ogólnod</w:t>
      </w:r>
      <w:r w:rsidRPr="007C4B96">
        <w:rPr>
          <w:rFonts w:cs="Calibri"/>
          <w:bCs/>
        </w:rPr>
        <w:t>o</w:t>
      </w:r>
      <w:r w:rsidRPr="007C4B96">
        <w:rPr>
          <w:rFonts w:cs="Calibri"/>
          <w:bCs/>
        </w:rPr>
        <w:t>stępnych baz danych, zostały w tych bazach przedstawione w języku innym niż polski, Zam</w:t>
      </w:r>
      <w:r w:rsidRPr="007C4B96">
        <w:rPr>
          <w:rFonts w:cs="Calibri"/>
          <w:bCs/>
        </w:rPr>
        <w:t>a</w:t>
      </w:r>
      <w:r w:rsidRPr="007C4B96">
        <w:rPr>
          <w:rFonts w:cs="Calibri"/>
          <w:bCs/>
        </w:rPr>
        <w:t>wiający żąda od Wykonawcy przedstawienia tłumaczenia na język polski wskazanych przez Wykonawcę i pobranych samodzielnie przez Zamawiającego dokumentów;</w:t>
      </w:r>
    </w:p>
    <w:p w:rsidR="004E4887" w:rsidRPr="007C4B96" w:rsidRDefault="004E4887" w:rsidP="005F269F">
      <w:pPr>
        <w:pStyle w:val="ListParagraph"/>
        <w:numPr>
          <w:ilvl w:val="0"/>
          <w:numId w:val="12"/>
        </w:numPr>
        <w:tabs>
          <w:tab w:val="left" w:pos="426"/>
          <w:tab w:val="left" w:pos="567"/>
        </w:tabs>
        <w:suppressAutoHyphens w:val="0"/>
        <w:autoSpaceDE w:val="0"/>
        <w:adjustRightInd w:val="0"/>
        <w:spacing w:after="0" w:line="240" w:lineRule="auto"/>
        <w:ind w:left="284" w:firstLine="0"/>
        <w:jc w:val="both"/>
        <w:textAlignment w:val="auto"/>
        <w:rPr>
          <w:rFonts w:cs="Calibri"/>
          <w:bCs/>
        </w:rPr>
      </w:pPr>
      <w:r w:rsidRPr="007C4B96">
        <w:rPr>
          <w:rFonts w:cs="Calibri"/>
          <w:bCs/>
        </w:rPr>
        <w:t>Zamawiający posiada aktualne oświadczenia lub dokumenty dotyczące tego Wykonawcy.</w:t>
      </w:r>
    </w:p>
    <w:p w:rsidR="004E4887" w:rsidRPr="007C4B96" w:rsidRDefault="004E4887" w:rsidP="007C4B96">
      <w:pPr>
        <w:pStyle w:val="ListParagraph"/>
        <w:autoSpaceDE w:val="0"/>
        <w:adjustRightInd w:val="0"/>
        <w:spacing w:after="0" w:line="240" w:lineRule="auto"/>
        <w:ind w:left="0"/>
        <w:jc w:val="both"/>
        <w:rPr>
          <w:rFonts w:cs="Calibri"/>
          <w:bCs/>
        </w:rPr>
      </w:pPr>
    </w:p>
    <w:p w:rsidR="004E4887" w:rsidRPr="007C4B96" w:rsidRDefault="004E4887" w:rsidP="005F269F">
      <w:pPr>
        <w:pStyle w:val="ListParagraph"/>
        <w:numPr>
          <w:ilvl w:val="0"/>
          <w:numId w:val="17"/>
        </w:numPr>
        <w:suppressAutoHyphens w:val="0"/>
        <w:autoSpaceDE w:val="0"/>
        <w:adjustRightInd w:val="0"/>
        <w:spacing w:after="0" w:line="240" w:lineRule="auto"/>
        <w:ind w:left="284" w:hanging="284"/>
        <w:jc w:val="both"/>
        <w:textAlignment w:val="auto"/>
        <w:rPr>
          <w:rFonts w:cs="Calibri"/>
          <w:b/>
          <w:bCs/>
        </w:rPr>
      </w:pPr>
      <w:r w:rsidRPr="007C4B96">
        <w:rPr>
          <w:rFonts w:cs="Calibri"/>
          <w:b/>
          <w:bCs/>
        </w:rPr>
        <w:t xml:space="preserve"> Język</w:t>
      </w:r>
    </w:p>
    <w:p w:rsidR="004E4887" w:rsidRPr="007C4B96" w:rsidRDefault="004E4887" w:rsidP="007C4B96">
      <w:pPr>
        <w:autoSpaceDE w:val="0"/>
        <w:adjustRightInd w:val="0"/>
        <w:spacing w:after="0" w:line="240" w:lineRule="auto"/>
        <w:jc w:val="both"/>
        <w:rPr>
          <w:rFonts w:cs="Calibri"/>
          <w:bCs/>
        </w:rPr>
      </w:pPr>
      <w:r w:rsidRPr="007C4B96">
        <w:rPr>
          <w:rFonts w:cs="Calibri"/>
          <w:bCs/>
        </w:rPr>
        <w:t xml:space="preserve">Dokumenty sporządzone w języku obcym są składane wraz z tłumaczeniem na język polski. </w:t>
      </w:r>
    </w:p>
    <w:p w:rsidR="004E4887" w:rsidRPr="007C4B96" w:rsidRDefault="004E4887" w:rsidP="007C4B96">
      <w:pPr>
        <w:pStyle w:val="ListParagraph"/>
        <w:autoSpaceDE w:val="0"/>
        <w:adjustRightInd w:val="0"/>
        <w:spacing w:after="0" w:line="240" w:lineRule="auto"/>
        <w:jc w:val="both"/>
        <w:rPr>
          <w:rFonts w:cs="Calibri"/>
          <w:bCs/>
          <w:i/>
        </w:rPr>
      </w:pPr>
    </w:p>
    <w:p w:rsidR="004E4887" w:rsidRPr="007C4B96" w:rsidRDefault="004E4887" w:rsidP="007C4B96">
      <w:pPr>
        <w:suppressAutoHyphens w:val="0"/>
        <w:spacing w:after="0" w:line="240" w:lineRule="auto"/>
        <w:ind w:left="426" w:hanging="426"/>
        <w:rPr>
          <w:rFonts w:cs="Calibri"/>
          <w:b/>
          <w:bCs/>
          <w:sz w:val="28"/>
          <w:szCs w:val="28"/>
        </w:rPr>
      </w:pPr>
      <w:bookmarkStart w:id="11" w:name="_Toc458084639"/>
      <w:r w:rsidRPr="007C4B96">
        <w:rPr>
          <w:rFonts w:cs="Calibri"/>
          <w:b/>
          <w:sz w:val="28"/>
          <w:szCs w:val="28"/>
        </w:rPr>
        <w:t>§ 8.  Sposób</w:t>
      </w:r>
      <w:r>
        <w:rPr>
          <w:rFonts w:cs="Calibri"/>
          <w:b/>
          <w:sz w:val="28"/>
          <w:szCs w:val="28"/>
        </w:rPr>
        <w:t xml:space="preserve"> </w:t>
      </w:r>
      <w:r w:rsidRPr="007C4B96">
        <w:rPr>
          <w:rFonts w:cs="Calibri"/>
          <w:b/>
          <w:sz w:val="28"/>
          <w:szCs w:val="28"/>
        </w:rPr>
        <w:t>porozumiewania się w postępowaniu oraz osoby uprawnione do porozumiewania się z Wykonawcami</w:t>
      </w:r>
      <w:bookmarkEnd w:id="11"/>
    </w:p>
    <w:p w:rsidR="004E4887" w:rsidRPr="007C4B96" w:rsidRDefault="004E4887" w:rsidP="005F269F">
      <w:pPr>
        <w:numPr>
          <w:ilvl w:val="0"/>
          <w:numId w:val="11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textAlignment w:val="auto"/>
        <w:rPr>
          <w:rFonts w:cs="Calibri"/>
          <w:bCs/>
        </w:rPr>
      </w:pPr>
      <w:r w:rsidRPr="007C4B96">
        <w:rPr>
          <w:rFonts w:cs="Calibri"/>
          <w:bCs/>
        </w:rPr>
        <w:t>Komunikacja między Zamawiającym a Wykonawcami odbywa się za pośrednictwem operatora pocztowego w rozumieniu ustawy z dnia 23 listopada 2012 r. – Prawo pocztowe (Dz. U. z 2016 r. poz. 1113 oraz z 2015 r. poz. 1830), osobiście, za pośrednictwem posłańca, faksu lub przy użyciu środków komunikacji elektronicznej w rozumieniu ustawy z dnia 18 lipca 2002 r. o świadczeniu usług drogą elektroniczną (Dz. U. z 2016 r. poz. 1030 ze zm.).</w:t>
      </w:r>
    </w:p>
    <w:p w:rsidR="004E4887" w:rsidRPr="007C4B96" w:rsidRDefault="004E4887" w:rsidP="007C4B96">
      <w:pPr>
        <w:autoSpaceDE w:val="0"/>
        <w:adjustRightInd w:val="0"/>
        <w:spacing w:after="0" w:line="240" w:lineRule="auto"/>
        <w:ind w:left="426"/>
        <w:jc w:val="both"/>
        <w:rPr>
          <w:rFonts w:cs="Calibri"/>
          <w:bCs/>
        </w:rPr>
      </w:pPr>
      <w:r w:rsidRPr="007C4B96">
        <w:rPr>
          <w:rFonts w:cs="Calibri"/>
          <w:bCs/>
        </w:rPr>
        <w:t>Dokonany przez Wykonawcę wybór sposobu złożenia informacji/oświadczeń/dokumentów powinien uwzględniać obowiązek zachowania przez Wykonawcę wymagań w zakresie pisemnej formy oferty oraz obowiązku zachowania charakteru/postaci składanych dokumentów i oświadczeń określonych w §7.</w:t>
      </w:r>
    </w:p>
    <w:p w:rsidR="004E4887" w:rsidRPr="007C4B96" w:rsidRDefault="004E4887" w:rsidP="005F269F">
      <w:pPr>
        <w:numPr>
          <w:ilvl w:val="0"/>
          <w:numId w:val="11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textAlignment w:val="auto"/>
        <w:rPr>
          <w:rFonts w:cs="Calibri"/>
          <w:bCs/>
        </w:rPr>
      </w:pPr>
      <w:r w:rsidRPr="007C4B96">
        <w:rPr>
          <w:rFonts w:cs="Calibri"/>
          <w:bCs/>
        </w:rPr>
        <w:t>Wykonawca może zwrócić się do Zamawiającego o wyjaśnienie treści SIWZ. Zamawiający ma obowiązek udzielić odpowiedzi na pytania Wykonawcy, pod warunkiem, że wniosek o wyjaśni</w:t>
      </w:r>
      <w:r w:rsidRPr="007C4B96">
        <w:rPr>
          <w:rFonts w:cs="Calibri"/>
          <w:bCs/>
        </w:rPr>
        <w:t>e</w:t>
      </w:r>
      <w:r>
        <w:rPr>
          <w:rFonts w:cs="Calibri"/>
          <w:bCs/>
        </w:rPr>
        <w:t xml:space="preserve">nie wpłynął </w:t>
      </w:r>
      <w:r w:rsidRPr="007C4B96">
        <w:rPr>
          <w:rFonts w:cs="Calibri"/>
          <w:bCs/>
        </w:rPr>
        <w:t>do Zamawiającego nie później niż do końca dnia, w którym upływa połowa wyzn</w:t>
      </w:r>
      <w:r w:rsidRPr="007C4B96">
        <w:rPr>
          <w:rFonts w:cs="Calibri"/>
          <w:bCs/>
        </w:rPr>
        <w:t>a</w:t>
      </w:r>
      <w:r w:rsidRPr="007C4B96">
        <w:rPr>
          <w:rFonts w:cs="Calibri"/>
          <w:bCs/>
        </w:rPr>
        <w:t>czonego terminu składania ofert.</w:t>
      </w:r>
    </w:p>
    <w:p w:rsidR="004E4887" w:rsidRPr="007C4B96" w:rsidRDefault="004E4887" w:rsidP="005F269F">
      <w:pPr>
        <w:numPr>
          <w:ilvl w:val="0"/>
          <w:numId w:val="11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textAlignment w:val="auto"/>
        <w:rPr>
          <w:rFonts w:cs="Calibri"/>
          <w:bCs/>
        </w:rPr>
      </w:pPr>
      <w:r w:rsidRPr="007C4B96">
        <w:rPr>
          <w:rFonts w:cs="Calibri"/>
          <w:bCs/>
        </w:rPr>
        <w:t>Jeżeli wniosek o wyjaśnienie treści SIWZ wpłynął później niż do końca dnia, w którym upływa połowa wyznaczonego terminu składania ofert, Zamawiający może udzielić wyjaśnień albo poz</w:t>
      </w:r>
      <w:r w:rsidRPr="007C4B96">
        <w:rPr>
          <w:rFonts w:cs="Calibri"/>
          <w:bCs/>
        </w:rPr>
        <w:t>o</w:t>
      </w:r>
      <w:r w:rsidRPr="007C4B96">
        <w:rPr>
          <w:rFonts w:cs="Calibri"/>
          <w:bCs/>
        </w:rPr>
        <w:t>stawić wniosek bez rozpoznania. Przedłużenie terminu składania ofert nie wpływa na wydłuż</w:t>
      </w:r>
      <w:r w:rsidRPr="007C4B96">
        <w:rPr>
          <w:rFonts w:cs="Calibri"/>
          <w:bCs/>
        </w:rPr>
        <w:t>e</w:t>
      </w:r>
      <w:r w:rsidRPr="007C4B96">
        <w:rPr>
          <w:rFonts w:cs="Calibri"/>
          <w:bCs/>
        </w:rPr>
        <w:t>nie biegu terminu składania wniosków o wyjaśnienie SIWZ, na które Zamawiający ma obowiązek udzielenia odpowiedzi.</w:t>
      </w:r>
    </w:p>
    <w:p w:rsidR="004E4887" w:rsidRPr="00122024" w:rsidRDefault="004E4887" w:rsidP="005F269F">
      <w:pPr>
        <w:numPr>
          <w:ilvl w:val="0"/>
          <w:numId w:val="11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textAlignment w:val="auto"/>
        <w:rPr>
          <w:rFonts w:cs="Calibri"/>
          <w:bCs/>
        </w:rPr>
      </w:pPr>
      <w:r w:rsidRPr="007C4B96">
        <w:rPr>
          <w:rFonts w:cs="Calibri"/>
          <w:bCs/>
        </w:rPr>
        <w:t xml:space="preserve">Oświadczenie, wniosek, zawiadomienie, oraz informacje, w tym pytania do SIWZ </w:t>
      </w:r>
      <w:r w:rsidRPr="007C4B96">
        <w:rPr>
          <w:rFonts w:cs="Calibri"/>
          <w:bCs/>
        </w:rPr>
        <w:br/>
        <w:t xml:space="preserve">i odpowiedzi uznaje się za złożone w chwili, w której wpłynął on do siedziby adresata faksem, elektronicznie lub został doręczony w inny sposób do siedziby Zamawiającego lub Wykonawcy. Przesyłając oświadczenie, wniosek, zawiadomienie oraz informacje, w tym pytania do SIWZ </w:t>
      </w:r>
      <w:r w:rsidRPr="007C4B96">
        <w:rPr>
          <w:rFonts w:cs="Calibri"/>
          <w:bCs/>
        </w:rPr>
        <w:br/>
        <w:t xml:space="preserve">i odpowiedzi, za pomocą faksu lub elektronicznie, każda strona ma obowiązek potwierdzić jej </w:t>
      </w:r>
      <w:r w:rsidRPr="00122024">
        <w:rPr>
          <w:rFonts w:cs="Calibri"/>
          <w:bCs/>
        </w:rPr>
        <w:t xml:space="preserve">wpływ (lub poinformować o braku wpływu) na żądanie drugiej strony. </w:t>
      </w:r>
    </w:p>
    <w:p w:rsidR="004E4887" w:rsidRPr="00122024" w:rsidRDefault="004E4887" w:rsidP="005F269F">
      <w:pPr>
        <w:numPr>
          <w:ilvl w:val="0"/>
          <w:numId w:val="11"/>
        </w:numPr>
        <w:suppressAutoHyphens w:val="0"/>
        <w:autoSpaceDE w:val="0"/>
        <w:adjustRightInd w:val="0"/>
        <w:spacing w:after="0" w:line="240" w:lineRule="auto"/>
        <w:ind w:left="426" w:hanging="426"/>
        <w:jc w:val="both"/>
        <w:textAlignment w:val="auto"/>
        <w:rPr>
          <w:rFonts w:cs="Calibri"/>
          <w:bCs/>
        </w:rPr>
      </w:pPr>
      <w:r>
        <w:rPr>
          <w:rFonts w:cs="Calibri"/>
          <w:bCs/>
        </w:rPr>
        <w:t>Dane</w:t>
      </w:r>
      <w:r w:rsidRPr="00122024">
        <w:rPr>
          <w:rFonts w:cs="Calibri"/>
          <w:bCs/>
        </w:rPr>
        <w:t xml:space="preserve"> do kontaktu z Wykonawcami:</w:t>
      </w:r>
    </w:p>
    <w:p w:rsidR="004E4887" w:rsidRPr="003261E6" w:rsidRDefault="004E4887" w:rsidP="00E213DC">
      <w:pPr>
        <w:autoSpaceDE w:val="0"/>
        <w:adjustRightInd w:val="0"/>
        <w:spacing w:after="0" w:line="240" w:lineRule="auto"/>
        <w:ind w:firstLine="426"/>
        <w:jc w:val="both"/>
        <w:rPr>
          <w:lang w:val="pt-BR"/>
        </w:rPr>
      </w:pPr>
      <w:r w:rsidRPr="00122024">
        <w:rPr>
          <w:lang w:val="pt-BR"/>
        </w:rPr>
        <w:t xml:space="preserve">e-mail: </w:t>
      </w:r>
      <w:hyperlink r:id="rId8" w:history="1">
        <w:r>
          <w:rPr>
            <w:rStyle w:val="Hyperlink"/>
            <w:b/>
            <w:bCs/>
          </w:rPr>
          <w:t>zamowienia.ppgm@gmail.com</w:t>
        </w:r>
      </w:hyperlink>
    </w:p>
    <w:p w:rsidR="004E4887" w:rsidRPr="003261E6" w:rsidRDefault="004E4887" w:rsidP="007C4B96">
      <w:pPr>
        <w:tabs>
          <w:tab w:val="left" w:pos="0"/>
          <w:tab w:val="left" w:pos="284"/>
          <w:tab w:val="left" w:pos="851"/>
          <w:tab w:val="left" w:pos="1276"/>
        </w:tabs>
        <w:spacing w:after="0" w:line="240" w:lineRule="auto"/>
        <w:jc w:val="both"/>
        <w:rPr>
          <w:rFonts w:cs="Calibri"/>
          <w:bCs/>
          <w:lang w:val="pt-BR"/>
        </w:rPr>
      </w:pPr>
    </w:p>
    <w:p w:rsidR="004E4887" w:rsidRPr="007C4B96" w:rsidRDefault="004E4887" w:rsidP="007C4B96">
      <w:pPr>
        <w:suppressAutoHyphens w:val="0"/>
        <w:spacing w:after="0" w:line="240" w:lineRule="auto"/>
        <w:jc w:val="both"/>
        <w:rPr>
          <w:rFonts w:cs="Calibri"/>
          <w:b/>
          <w:sz w:val="28"/>
          <w:szCs w:val="28"/>
        </w:rPr>
      </w:pPr>
      <w:r w:rsidRPr="007C4B96">
        <w:rPr>
          <w:rFonts w:cs="Calibri"/>
          <w:b/>
          <w:sz w:val="28"/>
          <w:szCs w:val="28"/>
        </w:rPr>
        <w:t>§ 9.  Wymagania dotyczące wadium</w:t>
      </w:r>
    </w:p>
    <w:p w:rsidR="004E4887" w:rsidRPr="007C4B96" w:rsidRDefault="004E4887" w:rsidP="007C4B96">
      <w:pPr>
        <w:suppressAutoHyphens w:val="0"/>
        <w:spacing w:after="0" w:line="240" w:lineRule="auto"/>
        <w:jc w:val="both"/>
        <w:rPr>
          <w:rFonts w:cs="Calibri"/>
        </w:rPr>
      </w:pPr>
      <w:r w:rsidRPr="007C4B96">
        <w:rPr>
          <w:rFonts w:cs="Calibri"/>
        </w:rPr>
        <w:t xml:space="preserve">Zamawiający nie wymaga wniesienia wadium.  </w:t>
      </w:r>
    </w:p>
    <w:p w:rsidR="004E4887" w:rsidRPr="007C4B96" w:rsidRDefault="004E4887" w:rsidP="007C4B96">
      <w:pPr>
        <w:tabs>
          <w:tab w:val="num" w:pos="426"/>
        </w:tabs>
        <w:suppressAutoHyphens w:val="0"/>
        <w:spacing w:after="0" w:line="240" w:lineRule="auto"/>
        <w:jc w:val="both"/>
        <w:rPr>
          <w:rFonts w:cs="Calibri"/>
        </w:rPr>
      </w:pPr>
    </w:p>
    <w:p w:rsidR="004E4887" w:rsidRPr="007C4B96" w:rsidRDefault="004E4887" w:rsidP="007C4B96">
      <w:pPr>
        <w:suppressAutoHyphens w:val="0"/>
        <w:spacing w:after="0" w:line="240" w:lineRule="auto"/>
        <w:jc w:val="both"/>
        <w:rPr>
          <w:rFonts w:cs="Calibri"/>
          <w:b/>
          <w:sz w:val="28"/>
          <w:szCs w:val="28"/>
        </w:rPr>
      </w:pPr>
      <w:r w:rsidRPr="007C4B96">
        <w:rPr>
          <w:rFonts w:cs="Calibri"/>
          <w:b/>
          <w:sz w:val="28"/>
          <w:szCs w:val="28"/>
        </w:rPr>
        <w:t>§ 10.  Termin związania ofertą</w:t>
      </w:r>
    </w:p>
    <w:p w:rsidR="004E4887" w:rsidRPr="007C4B96" w:rsidRDefault="004E4887" w:rsidP="007C4B96">
      <w:pPr>
        <w:pStyle w:val="Pisma"/>
        <w:rPr>
          <w:rFonts w:ascii="Calibri" w:hAnsi="Calibri" w:cs="Calibri"/>
          <w:sz w:val="22"/>
          <w:szCs w:val="22"/>
        </w:rPr>
      </w:pPr>
      <w:r w:rsidRPr="007C4B96">
        <w:rPr>
          <w:rFonts w:ascii="Calibri" w:hAnsi="Calibri" w:cs="Calibri"/>
          <w:sz w:val="22"/>
          <w:szCs w:val="22"/>
        </w:rPr>
        <w:t>Okres związania Wykonawcy złożoną ofertą wynosi 30 dni od upływu terminu składania ofert, okr</w:t>
      </w:r>
      <w:r w:rsidRPr="007C4B96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ślonego </w:t>
      </w:r>
      <w:r w:rsidRPr="007C4B96">
        <w:rPr>
          <w:rFonts w:ascii="Calibri" w:hAnsi="Calibri" w:cs="Calibri"/>
          <w:sz w:val="22"/>
          <w:szCs w:val="22"/>
        </w:rPr>
        <w:t>w §12.</w:t>
      </w:r>
    </w:p>
    <w:p w:rsidR="004E4887" w:rsidRPr="007C4B96" w:rsidRDefault="004E4887" w:rsidP="007C4B96">
      <w:pPr>
        <w:pStyle w:val="Pisma"/>
        <w:rPr>
          <w:rFonts w:ascii="Calibri" w:hAnsi="Calibri" w:cs="Calibri"/>
          <w:sz w:val="22"/>
          <w:szCs w:val="22"/>
        </w:rPr>
      </w:pPr>
    </w:p>
    <w:p w:rsidR="004E4887" w:rsidRPr="007C4B96" w:rsidRDefault="004E4887" w:rsidP="007C4B96">
      <w:pPr>
        <w:suppressAutoHyphens w:val="0"/>
        <w:spacing w:after="0" w:line="240" w:lineRule="auto"/>
        <w:jc w:val="both"/>
        <w:rPr>
          <w:rFonts w:cs="Calibri"/>
          <w:b/>
          <w:sz w:val="28"/>
          <w:szCs w:val="28"/>
        </w:rPr>
      </w:pPr>
      <w:r w:rsidRPr="007C4B96">
        <w:rPr>
          <w:rFonts w:cs="Calibri"/>
          <w:b/>
          <w:sz w:val="28"/>
          <w:szCs w:val="28"/>
        </w:rPr>
        <w:t>§ 11.  Opis sposobu przygotowania oferty</w:t>
      </w:r>
    </w:p>
    <w:p w:rsidR="004E4887" w:rsidRPr="007C4B96" w:rsidRDefault="004E4887" w:rsidP="005F269F">
      <w:pPr>
        <w:pStyle w:val="ListParagraph"/>
        <w:widowControl w:val="0"/>
        <w:numPr>
          <w:ilvl w:val="0"/>
          <w:numId w:val="2"/>
        </w:numPr>
        <w:tabs>
          <w:tab w:val="clear" w:pos="283"/>
        </w:tabs>
        <w:autoSpaceDE w:val="0"/>
        <w:autoSpaceDN/>
        <w:spacing w:after="0" w:line="240" w:lineRule="auto"/>
        <w:ind w:left="360" w:hanging="360"/>
        <w:contextualSpacing/>
        <w:jc w:val="both"/>
        <w:textAlignment w:val="auto"/>
        <w:rPr>
          <w:rFonts w:cs="Calibri"/>
          <w:color w:val="000000"/>
        </w:rPr>
      </w:pPr>
      <w:r w:rsidRPr="007C4B96">
        <w:rPr>
          <w:rFonts w:cs="Calibri"/>
          <w:color w:val="000000"/>
        </w:rPr>
        <w:t xml:space="preserve">Oferta powinna zostać przygotowana zgodnie z wymogami zawartymi w niniejszej SIWZ, w języku polskim i w formie pisemnej. Zamawiający nie dopuszcza możliwości składania ofert w formie elektronicznej. </w:t>
      </w:r>
    </w:p>
    <w:p w:rsidR="004E4887" w:rsidRPr="007C4B96" w:rsidRDefault="004E4887" w:rsidP="005F269F">
      <w:pPr>
        <w:pStyle w:val="ListParagraph"/>
        <w:widowControl w:val="0"/>
        <w:numPr>
          <w:ilvl w:val="0"/>
          <w:numId w:val="2"/>
        </w:numPr>
        <w:tabs>
          <w:tab w:val="clear" w:pos="283"/>
        </w:tabs>
        <w:autoSpaceDE w:val="0"/>
        <w:autoSpaceDN/>
        <w:spacing w:after="0" w:line="240" w:lineRule="auto"/>
        <w:ind w:left="360" w:hanging="360"/>
        <w:contextualSpacing/>
        <w:jc w:val="both"/>
        <w:textAlignment w:val="auto"/>
        <w:rPr>
          <w:rFonts w:cs="Calibri"/>
          <w:bCs/>
        </w:rPr>
      </w:pPr>
      <w:r w:rsidRPr="007C4B96">
        <w:rPr>
          <w:rFonts w:cs="Calibri"/>
        </w:rPr>
        <w:t>Zaleca</w:t>
      </w:r>
      <w:r w:rsidRPr="007C4B96">
        <w:rPr>
          <w:rFonts w:cs="Calibri"/>
          <w:color w:val="000000"/>
        </w:rPr>
        <w:t xml:space="preserve"> się sporządzenie Oferty na formularzu ofertowym, którego wzór stanowi </w:t>
      </w:r>
      <w:r w:rsidRPr="007C4B96">
        <w:rPr>
          <w:rFonts w:cs="Calibri"/>
          <w:b/>
          <w:color w:val="000000"/>
        </w:rPr>
        <w:t>Załącznik nr 3 do SIWZ</w:t>
      </w:r>
      <w:r w:rsidRPr="007C4B96">
        <w:rPr>
          <w:rFonts w:cs="Calibri"/>
          <w:b/>
        </w:rPr>
        <w:t>.</w:t>
      </w:r>
      <w:r>
        <w:rPr>
          <w:rFonts w:cs="Calibri"/>
          <w:b/>
        </w:rPr>
        <w:t xml:space="preserve"> </w:t>
      </w:r>
      <w:r w:rsidRPr="007C4B96">
        <w:rPr>
          <w:rFonts w:cs="Calibri"/>
          <w:color w:val="000000"/>
        </w:rPr>
        <w:t>Do formularza ofertowego Wykonawca załączy:</w:t>
      </w:r>
    </w:p>
    <w:p w:rsidR="004E4887" w:rsidRPr="007C4B96" w:rsidRDefault="004E4887" w:rsidP="005F269F">
      <w:pPr>
        <w:pStyle w:val="ListParagraph"/>
        <w:widowControl w:val="0"/>
        <w:numPr>
          <w:ilvl w:val="0"/>
          <w:numId w:val="13"/>
        </w:numPr>
        <w:tabs>
          <w:tab w:val="left" w:pos="851"/>
        </w:tabs>
        <w:autoSpaceDE w:val="0"/>
        <w:autoSpaceDN/>
        <w:spacing w:after="0" w:line="240" w:lineRule="auto"/>
        <w:ind w:left="851" w:hanging="425"/>
        <w:contextualSpacing/>
        <w:jc w:val="both"/>
        <w:textAlignment w:val="auto"/>
        <w:rPr>
          <w:rFonts w:cs="Calibri"/>
        </w:rPr>
      </w:pPr>
      <w:r w:rsidRPr="007C4B96">
        <w:rPr>
          <w:rFonts w:cs="Calibri"/>
        </w:rPr>
        <w:t xml:space="preserve">oświadczenie, o którym mowa w art. 25a ust. 1 uPzp, zawierające informacje w zakresie </w:t>
      </w:r>
      <w:r w:rsidRPr="007C4B96">
        <w:rPr>
          <w:rFonts w:cs="Calibri"/>
          <w:bCs/>
        </w:rPr>
        <w:t>wskazanym</w:t>
      </w:r>
      <w:r>
        <w:rPr>
          <w:rFonts w:cs="Calibri"/>
        </w:rPr>
        <w:t xml:space="preserve"> </w:t>
      </w:r>
      <w:r w:rsidRPr="007C4B96">
        <w:rPr>
          <w:rFonts w:cs="Calibri"/>
        </w:rPr>
        <w:t>w § 7 pkt 1;</w:t>
      </w:r>
    </w:p>
    <w:p w:rsidR="004E4887" w:rsidRPr="007C4B96" w:rsidRDefault="004E4887" w:rsidP="005F269F">
      <w:pPr>
        <w:pStyle w:val="ListParagraph"/>
        <w:widowControl w:val="0"/>
        <w:numPr>
          <w:ilvl w:val="0"/>
          <w:numId w:val="13"/>
        </w:numPr>
        <w:tabs>
          <w:tab w:val="left" w:pos="851"/>
        </w:tabs>
        <w:autoSpaceDE w:val="0"/>
        <w:autoSpaceDN/>
        <w:spacing w:after="0" w:line="240" w:lineRule="auto"/>
        <w:ind w:left="851" w:hanging="425"/>
        <w:contextualSpacing/>
        <w:jc w:val="both"/>
        <w:textAlignment w:val="auto"/>
        <w:rPr>
          <w:rFonts w:cs="Calibri"/>
        </w:rPr>
      </w:pPr>
      <w:r w:rsidRPr="007C4B96">
        <w:rPr>
          <w:rFonts w:cs="Calibri"/>
        </w:rPr>
        <w:t xml:space="preserve">pełnomocnictwo do reprezentowania Wykonawcy (wykonawców występujących wspólnie), o ile ofertę składa pełnomocnik, </w:t>
      </w:r>
    </w:p>
    <w:p w:rsidR="004E4887" w:rsidRPr="007C4B96" w:rsidRDefault="004E4887" w:rsidP="005F269F">
      <w:pPr>
        <w:pStyle w:val="ListParagraph"/>
        <w:widowControl w:val="0"/>
        <w:numPr>
          <w:ilvl w:val="0"/>
          <w:numId w:val="13"/>
        </w:numPr>
        <w:tabs>
          <w:tab w:val="left" w:pos="851"/>
        </w:tabs>
        <w:autoSpaceDE w:val="0"/>
        <w:autoSpaceDN/>
        <w:spacing w:after="0" w:line="240" w:lineRule="auto"/>
        <w:ind w:left="851" w:hanging="425"/>
        <w:contextualSpacing/>
        <w:jc w:val="both"/>
        <w:textAlignment w:val="auto"/>
        <w:rPr>
          <w:rFonts w:cs="Calibri"/>
          <w:bCs/>
        </w:rPr>
      </w:pPr>
      <w:r w:rsidRPr="007C4B96">
        <w:rPr>
          <w:rFonts w:cs="Calibri"/>
        </w:rPr>
        <w:t xml:space="preserve"> zobowiązanie</w:t>
      </w:r>
      <w:r>
        <w:rPr>
          <w:rFonts w:cs="Calibri"/>
        </w:rPr>
        <w:t xml:space="preserve"> </w:t>
      </w:r>
      <w:r w:rsidRPr="007C4B96">
        <w:rPr>
          <w:rFonts w:cs="Calibri"/>
          <w:bCs/>
        </w:rPr>
        <w:t xml:space="preserve">innego podmiotu, jeżeli Wykonawca polega na zasobach innego podmiotu na </w:t>
      </w:r>
      <w:r w:rsidRPr="007C4B96">
        <w:rPr>
          <w:rFonts w:cs="Calibri"/>
        </w:rPr>
        <w:t>warunkach</w:t>
      </w:r>
      <w:r w:rsidRPr="007C4B96">
        <w:rPr>
          <w:rFonts w:cs="Calibri"/>
          <w:bCs/>
        </w:rPr>
        <w:t xml:space="preserve"> wskazanych w art. 22a uPzp .</w:t>
      </w:r>
    </w:p>
    <w:p w:rsidR="004E4887" w:rsidRPr="007C4B96" w:rsidRDefault="004E4887" w:rsidP="005F269F">
      <w:pPr>
        <w:pStyle w:val="ListParagraph"/>
        <w:widowControl w:val="0"/>
        <w:numPr>
          <w:ilvl w:val="0"/>
          <w:numId w:val="13"/>
        </w:numPr>
        <w:tabs>
          <w:tab w:val="left" w:pos="851"/>
        </w:tabs>
        <w:autoSpaceDE w:val="0"/>
        <w:autoSpaceDN/>
        <w:spacing w:after="0" w:line="240" w:lineRule="auto"/>
        <w:ind w:left="851" w:hanging="425"/>
        <w:contextualSpacing/>
        <w:jc w:val="both"/>
        <w:textAlignment w:val="auto"/>
        <w:rPr>
          <w:rFonts w:cs="Calibri"/>
          <w:bCs/>
        </w:rPr>
      </w:pPr>
      <w:r w:rsidRPr="007C4B96">
        <w:rPr>
          <w:rFonts w:cs="Calibri"/>
          <w:bCs/>
        </w:rPr>
        <w:t>oświadczenie innego podmiotu o tym, że nie podlega on wykluczeniu z powodów wskazanych w art. 24 ust. 1 pkt 13-22 uPzp (w przypadku jeżeli Wykonawca polega na zdolnościach tego podmiotu), którego wzór stanowi Załącznik nr 5 do SIWZ.</w:t>
      </w:r>
    </w:p>
    <w:p w:rsidR="004E4887" w:rsidRPr="007C4B96" w:rsidRDefault="004E4887" w:rsidP="007C4B96">
      <w:pPr>
        <w:tabs>
          <w:tab w:val="left" w:pos="851"/>
        </w:tabs>
        <w:autoSpaceDE w:val="0"/>
        <w:spacing w:after="0" w:line="240" w:lineRule="auto"/>
        <w:ind w:left="426"/>
        <w:contextualSpacing/>
        <w:jc w:val="both"/>
        <w:rPr>
          <w:rFonts w:cs="Calibri"/>
          <w:bCs/>
        </w:rPr>
      </w:pPr>
    </w:p>
    <w:p w:rsidR="004E4887" w:rsidRPr="007C4B96" w:rsidRDefault="004E4887" w:rsidP="005F269F">
      <w:pPr>
        <w:pStyle w:val="ListParagraph"/>
        <w:widowControl w:val="0"/>
        <w:numPr>
          <w:ilvl w:val="0"/>
          <w:numId w:val="2"/>
        </w:numPr>
        <w:tabs>
          <w:tab w:val="clear" w:pos="283"/>
        </w:tabs>
        <w:autoSpaceDE w:val="0"/>
        <w:autoSpaceDN/>
        <w:spacing w:after="0" w:line="240" w:lineRule="auto"/>
        <w:ind w:left="360" w:hanging="360"/>
        <w:contextualSpacing/>
        <w:jc w:val="both"/>
        <w:textAlignment w:val="auto"/>
        <w:rPr>
          <w:rFonts w:cs="Calibri"/>
          <w:b/>
        </w:rPr>
      </w:pPr>
      <w:r w:rsidRPr="007C4B96">
        <w:rPr>
          <w:rFonts w:cs="Calibri"/>
          <w:color w:val="000000"/>
        </w:rPr>
        <w:t>Oferta powinna być sporządzona czytelnym pismem. Zaleca się spo</w:t>
      </w:r>
      <w:r>
        <w:rPr>
          <w:rFonts w:cs="Calibri"/>
          <w:color w:val="000000"/>
        </w:rPr>
        <w:t xml:space="preserve">rządzenie oferty na komputerze </w:t>
      </w:r>
      <w:r w:rsidRPr="007C4B96">
        <w:rPr>
          <w:rFonts w:cs="Calibri"/>
          <w:color w:val="000000"/>
        </w:rPr>
        <w:t xml:space="preserve">lub </w:t>
      </w:r>
      <w:r w:rsidRPr="007C4B96">
        <w:rPr>
          <w:rFonts w:cs="Calibri"/>
        </w:rPr>
        <w:t>maszynie</w:t>
      </w:r>
      <w:r w:rsidRPr="007C4B96">
        <w:rPr>
          <w:rFonts w:cs="Calibri"/>
          <w:color w:val="000000"/>
        </w:rPr>
        <w:t xml:space="preserve"> do pisania. Strony oferty powinny być ponumerowane i zabezpieczone przed zdekompletowaniem (np. zszyte, zbindowane). Koperta, w której znajduje się oferta, winna posiadać oznaczenie: </w:t>
      </w:r>
      <w:r w:rsidRPr="007C4B96">
        <w:rPr>
          <w:rFonts w:cs="Calibri"/>
          <w:b/>
          <w:color w:val="000000"/>
        </w:rPr>
        <w:t>UWAGA PRZETARG: „</w:t>
      </w:r>
      <w:r w:rsidRPr="007C4B96">
        <w:rPr>
          <w:rFonts w:cs="Calibri"/>
          <w:b/>
        </w:rPr>
        <w:t xml:space="preserve">Dostawa sprzętu komputerowego” </w:t>
      </w:r>
      <w:r>
        <w:rPr>
          <w:rFonts w:cs="Calibri"/>
          <w:b/>
        </w:rPr>
        <w:t>Nie otwierać przed dniem 30.07.2018</w:t>
      </w:r>
      <w:r w:rsidRPr="007C4B96">
        <w:rPr>
          <w:rFonts w:cs="Calibri"/>
          <w:b/>
        </w:rPr>
        <w:t xml:space="preserve"> r. przed godz. </w:t>
      </w:r>
      <w:r>
        <w:rPr>
          <w:rFonts w:cs="Calibri"/>
          <w:b/>
        </w:rPr>
        <w:t>9</w:t>
      </w:r>
      <w:r w:rsidRPr="007C4B96">
        <w:rPr>
          <w:rFonts w:cs="Calibri"/>
          <w:b/>
        </w:rPr>
        <w:t>:</w:t>
      </w:r>
      <w:r>
        <w:rPr>
          <w:rFonts w:cs="Calibri"/>
          <w:b/>
        </w:rPr>
        <w:t>15</w:t>
      </w:r>
      <w:r w:rsidRPr="007C4B96">
        <w:rPr>
          <w:rFonts w:cs="Calibri"/>
          <w:color w:val="000000"/>
        </w:rPr>
        <w:t>” Oferta powinna być podpisana przez upoważnionego przedstawiciela Wykonawcy, a wszystkie jej strony parafowane. Jeżeli uprawnienie do reprezentacji osoby podpisującej ofertę nie wynika z dokumentu rejestrowego, do oferty należy dołączyć także pełnomocnictwo w oryginale lub w postaci kopii poświadczonej notarialnie.</w:t>
      </w:r>
    </w:p>
    <w:p w:rsidR="004E4887" w:rsidRPr="007C4B96" w:rsidRDefault="004E4887" w:rsidP="005F269F">
      <w:pPr>
        <w:pStyle w:val="ListParagraph"/>
        <w:widowControl w:val="0"/>
        <w:numPr>
          <w:ilvl w:val="0"/>
          <w:numId w:val="2"/>
        </w:numPr>
        <w:autoSpaceDE w:val="0"/>
        <w:autoSpaceDN/>
        <w:spacing w:after="0" w:line="240" w:lineRule="auto"/>
        <w:ind w:left="360" w:hanging="360"/>
        <w:contextualSpacing/>
        <w:jc w:val="both"/>
        <w:textAlignment w:val="auto"/>
        <w:rPr>
          <w:rFonts w:cs="Calibri"/>
          <w:color w:val="000000"/>
        </w:rPr>
      </w:pPr>
      <w:r w:rsidRPr="007C4B96">
        <w:rPr>
          <w:rFonts w:cs="Calibri"/>
          <w:color w:val="000000"/>
        </w:rPr>
        <w:t>Wszelkie poprawki w treści oferty muszą być parafowane przez osobę podpisującą ofertę.</w:t>
      </w:r>
    </w:p>
    <w:p w:rsidR="004E4887" w:rsidRPr="007C4B96" w:rsidRDefault="004E4887" w:rsidP="005F269F">
      <w:pPr>
        <w:pStyle w:val="ListParagraph"/>
        <w:widowControl w:val="0"/>
        <w:numPr>
          <w:ilvl w:val="0"/>
          <w:numId w:val="2"/>
        </w:numPr>
        <w:autoSpaceDE w:val="0"/>
        <w:autoSpaceDN/>
        <w:spacing w:after="0" w:line="240" w:lineRule="auto"/>
        <w:contextualSpacing/>
        <w:jc w:val="both"/>
        <w:textAlignment w:val="auto"/>
        <w:rPr>
          <w:rFonts w:cs="Calibri"/>
          <w:color w:val="000000"/>
        </w:rPr>
      </w:pPr>
      <w:r w:rsidRPr="007C4B96">
        <w:rPr>
          <w:rFonts w:cs="Calibri"/>
          <w:color w:val="000000"/>
        </w:rPr>
        <w:t xml:space="preserve">Wykonawca może wprowadzić zmiany lub wycofać złożoną ofertę pod warunkiem, że Zamawiający otrzyma pisemne powiadomienie o ich wprowadzeniu lub wycofaniu oferty przed terminem składania ofert określonym w niniejszej SIWZ. Powiadomienie powinno być dostarczone w zamkniętej kopercie zaadresowanej do Zamawiającego opatrzonej napisem: „UWAGA PRZETARG </w:t>
      </w:r>
      <w:r w:rsidRPr="007C4B96">
        <w:rPr>
          <w:rFonts w:cs="Calibri"/>
          <w:b/>
          <w:color w:val="000000"/>
        </w:rPr>
        <w:t>„Dostawa sprzętu komputerowego”</w:t>
      </w:r>
      <w:r w:rsidRPr="007C4B96">
        <w:rPr>
          <w:rFonts w:cs="Calibri"/>
          <w:b/>
        </w:rPr>
        <w:t xml:space="preserve">,) </w:t>
      </w:r>
      <w:r w:rsidRPr="007C4B96">
        <w:rPr>
          <w:rFonts w:cs="Calibri"/>
          <w:color w:val="000000"/>
        </w:rPr>
        <w:t>oraz p</w:t>
      </w:r>
      <w:r>
        <w:rPr>
          <w:rFonts w:cs="Calibri"/>
          <w:color w:val="000000"/>
        </w:rPr>
        <w:t xml:space="preserve">ełną nazwą i adresem Wykonawcy </w:t>
      </w:r>
      <w:r w:rsidRPr="007C4B96">
        <w:rPr>
          <w:rFonts w:cs="Calibri"/>
          <w:color w:val="000000"/>
        </w:rPr>
        <w:t xml:space="preserve">i oznaczonej dodatkowo napisem „ZMIANA” lub „WYCOFANIE”. Do wniosku  o zmianę lub wycofanie oferty wykonawca dołączy stosowne dokumenty, potwierdzające, że wniosek  o zmianę lub wycofanie został podpisany przez osobę uprawnioną do reprezentowania Wykonawcy. </w:t>
      </w:r>
    </w:p>
    <w:p w:rsidR="004E4887" w:rsidRPr="007C4B96" w:rsidRDefault="004E4887" w:rsidP="005F269F">
      <w:pPr>
        <w:pStyle w:val="ListParagraph"/>
        <w:widowControl w:val="0"/>
        <w:numPr>
          <w:ilvl w:val="0"/>
          <w:numId w:val="2"/>
        </w:numPr>
        <w:autoSpaceDE w:val="0"/>
        <w:autoSpaceDN/>
        <w:spacing w:after="0" w:line="240" w:lineRule="auto"/>
        <w:ind w:left="360" w:hanging="360"/>
        <w:contextualSpacing/>
        <w:jc w:val="both"/>
        <w:textAlignment w:val="auto"/>
        <w:rPr>
          <w:rFonts w:cs="Calibri"/>
          <w:color w:val="000000"/>
        </w:rPr>
      </w:pPr>
      <w:r w:rsidRPr="007C4B96">
        <w:rPr>
          <w:rFonts w:cs="Calibri"/>
          <w:color w:val="000000"/>
        </w:rPr>
        <w:t>Elementy oferty, które Wykonawca zamierza zastrzec jako tajemnicę</w:t>
      </w:r>
      <w:r>
        <w:rPr>
          <w:rFonts w:cs="Calibri"/>
          <w:color w:val="000000"/>
        </w:rPr>
        <w:t xml:space="preserve"> przedsiębiorstwa w rozumieniu  </w:t>
      </w:r>
      <w:r w:rsidRPr="007C4B96">
        <w:rPr>
          <w:rFonts w:cs="Calibri"/>
          <w:color w:val="000000"/>
        </w:rPr>
        <w:t>art. 11 ust. 4 ustawy z dnia 16 kwietnia 1993r. o zwalczaniu nieuczciwej konkurencji (Dz. U. z 2003 r. Nr 153, poz. 1503 z późn. zm.) powinny zostać umieszczone w odrębnej, zaklejonej kopercie (lub zabezpieczone w inny sposób), opisanej „tajemnica przedsiębiorstwa”, dołączonej do oryginału oferty. W treści oferty powinna zostać umieszczona informacja, że dany dokument jest zastrzeżony. Wykonawca zobowiązany jest wykazać, iż zastrzeżone informacje stanowią tajemnicę przedsiębiorstwa (art. 8 ust. 3 uPzp). Zgodnie z treścią art. 11 ust. 4 ustawy z dnia 16 kwietnia 1993 r. o zwalczaniu nieuczciwej konkurencji (Dz.U. z 2003 r. Nr 153, poz. 1503 ze zm.) określona informacja stanowi tajemnicę przedsiębiorstwa, jeżeli spełnia łącznie trzy warunki, tj.:</w:t>
      </w:r>
    </w:p>
    <w:p w:rsidR="004E4887" w:rsidRPr="007C4B96" w:rsidRDefault="004E4887" w:rsidP="005F269F">
      <w:pPr>
        <w:pStyle w:val="ListParagraph"/>
        <w:widowControl w:val="0"/>
        <w:numPr>
          <w:ilvl w:val="0"/>
          <w:numId w:val="18"/>
        </w:numPr>
        <w:autoSpaceDE w:val="0"/>
        <w:autoSpaceDN/>
        <w:spacing w:after="0" w:line="240" w:lineRule="auto"/>
        <w:ind w:left="851" w:hanging="425"/>
        <w:contextualSpacing/>
        <w:jc w:val="both"/>
        <w:textAlignment w:val="auto"/>
        <w:rPr>
          <w:rFonts w:cs="Calibri"/>
          <w:color w:val="000000"/>
        </w:rPr>
      </w:pPr>
      <w:r w:rsidRPr="007C4B96">
        <w:rPr>
          <w:rFonts w:cs="Calibri"/>
          <w:color w:val="000000"/>
        </w:rPr>
        <w:t>nie została ujawniona do wiadomości publicznej,</w:t>
      </w:r>
    </w:p>
    <w:p w:rsidR="004E4887" w:rsidRPr="007C4B96" w:rsidRDefault="004E4887" w:rsidP="005F269F">
      <w:pPr>
        <w:pStyle w:val="ListParagraph"/>
        <w:widowControl w:val="0"/>
        <w:numPr>
          <w:ilvl w:val="0"/>
          <w:numId w:val="18"/>
        </w:numPr>
        <w:autoSpaceDE w:val="0"/>
        <w:autoSpaceDN/>
        <w:spacing w:after="0" w:line="240" w:lineRule="auto"/>
        <w:ind w:left="851" w:hanging="425"/>
        <w:contextualSpacing/>
        <w:jc w:val="both"/>
        <w:textAlignment w:val="auto"/>
        <w:rPr>
          <w:rFonts w:cs="Calibri"/>
          <w:color w:val="000000"/>
        </w:rPr>
      </w:pPr>
      <w:r w:rsidRPr="007C4B96">
        <w:rPr>
          <w:rFonts w:cs="Calibri"/>
          <w:color w:val="000000"/>
        </w:rPr>
        <w:t>jest informacją techniczną, technologiczną, organizacyjną przedsiębiorstwa lub inną informacją posiadającą wartość gospodarczą,</w:t>
      </w:r>
    </w:p>
    <w:p w:rsidR="004E4887" w:rsidRPr="007C4B96" w:rsidRDefault="004E4887" w:rsidP="005F269F">
      <w:pPr>
        <w:pStyle w:val="ListParagraph"/>
        <w:widowControl w:val="0"/>
        <w:numPr>
          <w:ilvl w:val="0"/>
          <w:numId w:val="18"/>
        </w:numPr>
        <w:autoSpaceDE w:val="0"/>
        <w:autoSpaceDN/>
        <w:spacing w:after="0" w:line="240" w:lineRule="auto"/>
        <w:ind w:left="851" w:hanging="425"/>
        <w:contextualSpacing/>
        <w:jc w:val="both"/>
        <w:textAlignment w:val="auto"/>
        <w:rPr>
          <w:rFonts w:cs="Calibri"/>
          <w:color w:val="000000"/>
        </w:rPr>
      </w:pPr>
      <w:r w:rsidRPr="007C4B96">
        <w:rPr>
          <w:rFonts w:cs="Calibri"/>
          <w:color w:val="000000"/>
        </w:rPr>
        <w:t>przedsiębiorca podjął niezbędne działania w celu zachowania poufności tej informacji.</w:t>
      </w:r>
    </w:p>
    <w:p w:rsidR="004E4887" w:rsidRPr="007C4B96" w:rsidRDefault="004E4887" w:rsidP="005F269F">
      <w:pPr>
        <w:pStyle w:val="ListParagraph"/>
        <w:widowControl w:val="0"/>
        <w:numPr>
          <w:ilvl w:val="0"/>
          <w:numId w:val="2"/>
        </w:numPr>
        <w:autoSpaceDE w:val="0"/>
        <w:autoSpaceDN/>
        <w:spacing w:after="0" w:line="240" w:lineRule="auto"/>
        <w:ind w:left="360" w:hanging="360"/>
        <w:contextualSpacing/>
        <w:jc w:val="both"/>
        <w:textAlignment w:val="auto"/>
        <w:rPr>
          <w:rFonts w:cs="Calibri"/>
          <w:bCs/>
        </w:rPr>
      </w:pPr>
      <w:r w:rsidRPr="007C4B96">
        <w:rPr>
          <w:rFonts w:cs="Calibri"/>
          <w:color w:val="000000"/>
        </w:rPr>
        <w:t>Wykonawca</w:t>
      </w:r>
      <w:r w:rsidRPr="007C4B96">
        <w:rPr>
          <w:rFonts w:cs="Calibri"/>
          <w:bCs/>
        </w:rPr>
        <w:t xml:space="preserve"> może powierzyć wykonanie części zamówienia podwykonawcy. </w:t>
      </w:r>
      <w:r w:rsidRPr="007C4B96">
        <w:rPr>
          <w:rFonts w:cs="Calibri"/>
          <w:color w:val="000000"/>
        </w:rPr>
        <w:t xml:space="preserve">Zamawiający żąda wskazania przez Wykonawcę części zamówienia, których wykonanie zamierza powierzyć podwykonawcom i podania przez Wykonawcę firm podwykonawców. </w:t>
      </w:r>
    </w:p>
    <w:p w:rsidR="004E4887" w:rsidRPr="007C4B96" w:rsidRDefault="004E4887" w:rsidP="007C4B96">
      <w:pPr>
        <w:pStyle w:val="ListParagraph"/>
        <w:autoSpaceDE w:val="0"/>
        <w:spacing w:after="0" w:line="240" w:lineRule="auto"/>
        <w:ind w:left="360"/>
        <w:contextualSpacing/>
        <w:jc w:val="both"/>
        <w:rPr>
          <w:rFonts w:cs="Calibri"/>
        </w:rPr>
      </w:pPr>
    </w:p>
    <w:p w:rsidR="004E4887" w:rsidRPr="007C4B96" w:rsidRDefault="004E4887" w:rsidP="007C4B96">
      <w:pPr>
        <w:suppressAutoHyphens w:val="0"/>
        <w:spacing w:after="0" w:line="240" w:lineRule="auto"/>
        <w:jc w:val="both"/>
        <w:rPr>
          <w:rFonts w:cs="Calibri"/>
          <w:b/>
          <w:sz w:val="28"/>
          <w:szCs w:val="28"/>
        </w:rPr>
      </w:pPr>
      <w:r w:rsidRPr="007C4B96">
        <w:rPr>
          <w:rFonts w:cs="Calibri"/>
          <w:b/>
          <w:sz w:val="28"/>
          <w:szCs w:val="28"/>
        </w:rPr>
        <w:t>§ 12.  Miejsce oraz termin składania i otwarcia ofert</w:t>
      </w:r>
    </w:p>
    <w:p w:rsidR="004E4887" w:rsidRDefault="004E4887" w:rsidP="009879E1">
      <w:pPr>
        <w:numPr>
          <w:ilvl w:val="0"/>
          <w:numId w:val="4"/>
        </w:numPr>
        <w:tabs>
          <w:tab w:val="clear" w:pos="720"/>
          <w:tab w:val="num" w:pos="360"/>
        </w:tabs>
        <w:suppressAutoHyphens w:val="0"/>
        <w:autoSpaceDN/>
        <w:spacing w:after="0" w:line="240" w:lineRule="auto"/>
        <w:ind w:left="360"/>
        <w:jc w:val="both"/>
        <w:textAlignment w:val="auto"/>
        <w:rPr>
          <w:rFonts w:cs="Calibri"/>
        </w:rPr>
      </w:pPr>
      <w:r w:rsidRPr="007C4B96">
        <w:rPr>
          <w:rFonts w:cs="Calibri"/>
        </w:rPr>
        <w:t xml:space="preserve">Ofertę należy złożyć </w:t>
      </w:r>
      <w:r>
        <w:rPr>
          <w:rFonts w:cs="Calibri"/>
        </w:rPr>
        <w:t xml:space="preserve">w - </w:t>
      </w:r>
      <w:r w:rsidRPr="00171FC8">
        <w:rPr>
          <w:b/>
          <w:u w:val="single"/>
        </w:rPr>
        <w:t>Samorządowym Centrum Ekonomiczno-Administracyjne w Głogowie M</w:t>
      </w:r>
      <w:r w:rsidRPr="00171FC8">
        <w:rPr>
          <w:b/>
          <w:u w:val="single"/>
        </w:rPr>
        <w:t>a</w:t>
      </w:r>
      <w:r w:rsidRPr="00171FC8">
        <w:rPr>
          <w:b/>
          <w:u w:val="single"/>
        </w:rPr>
        <w:t>łopolskim, ul. Rynek 58, 36-060 Głogów Małopolski</w:t>
      </w:r>
      <w:r w:rsidRPr="00171FC8">
        <w:rPr>
          <w:rFonts w:cs="Calibri"/>
          <w:b/>
          <w:u w:val="single"/>
        </w:rPr>
        <w:t>.</w:t>
      </w:r>
    </w:p>
    <w:p w:rsidR="004E4887" w:rsidRPr="007C4B96" w:rsidRDefault="004E4887" w:rsidP="005F269F">
      <w:pPr>
        <w:numPr>
          <w:ilvl w:val="0"/>
          <w:numId w:val="4"/>
        </w:numPr>
        <w:tabs>
          <w:tab w:val="clear" w:pos="720"/>
          <w:tab w:val="num" w:pos="360"/>
        </w:tabs>
        <w:suppressAutoHyphens w:val="0"/>
        <w:autoSpaceDN/>
        <w:spacing w:after="0" w:line="240" w:lineRule="auto"/>
        <w:ind w:left="360"/>
        <w:jc w:val="both"/>
        <w:textAlignment w:val="auto"/>
        <w:rPr>
          <w:rFonts w:cs="Calibri"/>
        </w:rPr>
      </w:pPr>
      <w:r w:rsidRPr="007C4B96">
        <w:rPr>
          <w:rFonts w:cs="Calibri"/>
        </w:rPr>
        <w:t xml:space="preserve">Termin składania ofert upływa </w:t>
      </w:r>
      <w:r>
        <w:rPr>
          <w:rFonts w:cs="Calibri"/>
          <w:b/>
        </w:rPr>
        <w:t>dnia  30.07.2018 r., o godz. 9:00</w:t>
      </w:r>
    </w:p>
    <w:p w:rsidR="004E4887" w:rsidRPr="007C4B96" w:rsidRDefault="004E4887" w:rsidP="005F269F">
      <w:pPr>
        <w:numPr>
          <w:ilvl w:val="0"/>
          <w:numId w:val="4"/>
        </w:numPr>
        <w:tabs>
          <w:tab w:val="clear" w:pos="720"/>
          <w:tab w:val="num" w:pos="360"/>
        </w:tabs>
        <w:suppressAutoHyphens w:val="0"/>
        <w:autoSpaceDN/>
        <w:spacing w:after="0" w:line="240" w:lineRule="auto"/>
        <w:ind w:left="360"/>
        <w:jc w:val="both"/>
        <w:textAlignment w:val="auto"/>
        <w:rPr>
          <w:rFonts w:cs="Calibri"/>
        </w:rPr>
      </w:pPr>
      <w:r w:rsidRPr="007C4B96">
        <w:rPr>
          <w:rFonts w:cs="Calibri"/>
        </w:rPr>
        <w:t>Oferty otrzymane przez Zamawiającego po tym terminie zostaną zwrócone niezwłocznie bez otwierania.</w:t>
      </w:r>
    </w:p>
    <w:p w:rsidR="004E4887" w:rsidRPr="007C4B96" w:rsidRDefault="004E4887" w:rsidP="005F269F">
      <w:pPr>
        <w:numPr>
          <w:ilvl w:val="0"/>
          <w:numId w:val="4"/>
        </w:numPr>
        <w:tabs>
          <w:tab w:val="clear" w:pos="720"/>
          <w:tab w:val="num" w:pos="360"/>
        </w:tabs>
        <w:suppressAutoHyphens w:val="0"/>
        <w:autoSpaceDN/>
        <w:spacing w:after="0" w:line="240" w:lineRule="auto"/>
        <w:ind w:left="360"/>
        <w:jc w:val="both"/>
        <w:textAlignment w:val="auto"/>
        <w:rPr>
          <w:rFonts w:cs="Calibri"/>
          <w:b/>
        </w:rPr>
      </w:pPr>
      <w:r w:rsidRPr="007C4B96">
        <w:rPr>
          <w:rFonts w:cs="Calibri"/>
        </w:rPr>
        <w:t xml:space="preserve">Otwarcie ofert nastąpi w </w:t>
      </w:r>
      <w:r w:rsidRPr="00171FC8">
        <w:rPr>
          <w:b/>
          <w:u w:val="single"/>
        </w:rPr>
        <w:t>Samorządowym Centrum Ekonomiczno-Administracyjne w Głogowie M</w:t>
      </w:r>
      <w:r w:rsidRPr="00171FC8">
        <w:rPr>
          <w:b/>
          <w:u w:val="single"/>
        </w:rPr>
        <w:t>a</w:t>
      </w:r>
      <w:r w:rsidRPr="00171FC8">
        <w:rPr>
          <w:b/>
          <w:u w:val="single"/>
        </w:rPr>
        <w:t>łopolskim, ul. Rynek 58, 36-060 Głogów Małopolski</w:t>
      </w:r>
      <w:r>
        <w:rPr>
          <w:rFonts w:cs="Calibri"/>
          <w:b/>
        </w:rPr>
        <w:t xml:space="preserve"> dnia 30.07.2018 r., o godz. 9:15</w:t>
      </w:r>
    </w:p>
    <w:p w:rsidR="004E4887" w:rsidRPr="007C4B96" w:rsidRDefault="004E4887" w:rsidP="005F269F">
      <w:pPr>
        <w:numPr>
          <w:ilvl w:val="0"/>
          <w:numId w:val="4"/>
        </w:numPr>
        <w:tabs>
          <w:tab w:val="clear" w:pos="720"/>
          <w:tab w:val="num" w:pos="360"/>
        </w:tabs>
        <w:suppressAutoHyphens w:val="0"/>
        <w:autoSpaceDN/>
        <w:spacing w:after="0" w:line="240" w:lineRule="auto"/>
        <w:ind w:left="360"/>
        <w:jc w:val="both"/>
        <w:textAlignment w:val="auto"/>
        <w:rPr>
          <w:rFonts w:cs="Calibri"/>
        </w:rPr>
      </w:pPr>
      <w:r w:rsidRPr="007C4B96">
        <w:rPr>
          <w:rFonts w:cs="Calibri"/>
        </w:rPr>
        <w:t>Osoby zainteresowane udziałem w sesji otwarcia ofert proszone są o stawiennictwo i oczekiw</w:t>
      </w:r>
      <w:r w:rsidRPr="007C4B96">
        <w:rPr>
          <w:rFonts w:cs="Calibri"/>
        </w:rPr>
        <w:t>a</w:t>
      </w:r>
      <w:r>
        <w:rPr>
          <w:rFonts w:cs="Calibri"/>
        </w:rPr>
        <w:t xml:space="preserve">nie </w:t>
      </w:r>
      <w:r w:rsidRPr="007C4B96">
        <w:rPr>
          <w:rFonts w:cs="Calibri"/>
        </w:rPr>
        <w:t>na co najmniej 5 minut przed terminem określonym w ust. 4.</w:t>
      </w:r>
    </w:p>
    <w:p w:rsidR="004E4887" w:rsidRPr="007C4B96" w:rsidRDefault="004E4887" w:rsidP="007C4B96">
      <w:pPr>
        <w:suppressAutoHyphens w:val="0"/>
        <w:spacing w:after="0" w:line="240" w:lineRule="auto"/>
        <w:jc w:val="both"/>
        <w:rPr>
          <w:rFonts w:cs="Calibri"/>
        </w:rPr>
      </w:pPr>
    </w:p>
    <w:p w:rsidR="004E4887" w:rsidRPr="007C4B96" w:rsidRDefault="004E4887" w:rsidP="007C4B96">
      <w:pPr>
        <w:suppressAutoHyphens w:val="0"/>
        <w:spacing w:after="0" w:line="240" w:lineRule="auto"/>
        <w:jc w:val="both"/>
        <w:rPr>
          <w:rFonts w:cs="Calibri"/>
          <w:b/>
          <w:sz w:val="28"/>
          <w:szCs w:val="28"/>
        </w:rPr>
      </w:pPr>
      <w:r w:rsidRPr="007C4B96">
        <w:rPr>
          <w:rFonts w:cs="Calibri"/>
          <w:b/>
          <w:sz w:val="28"/>
          <w:szCs w:val="28"/>
        </w:rPr>
        <w:t>§ 13.  Opis sposobu obliczania ceny</w:t>
      </w:r>
    </w:p>
    <w:p w:rsidR="004E4887" w:rsidRPr="007C4B96" w:rsidRDefault="004E4887" w:rsidP="005F269F">
      <w:pPr>
        <w:numPr>
          <w:ilvl w:val="3"/>
          <w:numId w:val="14"/>
        </w:numPr>
        <w:tabs>
          <w:tab w:val="num" w:pos="360"/>
        </w:tabs>
        <w:suppressAutoHyphens w:val="0"/>
        <w:autoSpaceDN/>
        <w:spacing w:after="0" w:line="240" w:lineRule="auto"/>
        <w:ind w:left="360"/>
        <w:jc w:val="both"/>
        <w:textAlignment w:val="auto"/>
        <w:rPr>
          <w:rFonts w:cs="Calibri"/>
          <w:b/>
          <w:lang w:eastAsia="pl-PL"/>
        </w:rPr>
      </w:pPr>
      <w:r w:rsidRPr="007C4B96">
        <w:rPr>
          <w:rFonts w:cs="Calibri"/>
          <w:lang w:eastAsia="pl-PL"/>
        </w:rPr>
        <w:t>Wykonawca poda cenę</w:t>
      </w:r>
      <w:r>
        <w:rPr>
          <w:rFonts w:cs="Calibri"/>
          <w:lang w:eastAsia="pl-PL"/>
        </w:rPr>
        <w:t xml:space="preserve"> </w:t>
      </w:r>
      <w:r w:rsidRPr="007C4B96">
        <w:rPr>
          <w:rFonts w:cs="Calibri"/>
          <w:lang w:eastAsia="pl-PL"/>
        </w:rPr>
        <w:t>w Formularzu ofertowym</w:t>
      </w:r>
      <w:r w:rsidRPr="007C4B96">
        <w:rPr>
          <w:rFonts w:cs="Calibri"/>
          <w:b/>
          <w:lang w:eastAsia="pl-PL"/>
        </w:rPr>
        <w:t>.</w:t>
      </w:r>
    </w:p>
    <w:p w:rsidR="004E4887" w:rsidRPr="007C4B96" w:rsidRDefault="004E4887" w:rsidP="005F269F">
      <w:pPr>
        <w:numPr>
          <w:ilvl w:val="3"/>
          <w:numId w:val="14"/>
        </w:numPr>
        <w:tabs>
          <w:tab w:val="num" w:pos="360"/>
        </w:tabs>
        <w:suppressAutoHyphens w:val="0"/>
        <w:autoSpaceDN/>
        <w:spacing w:after="0" w:line="240" w:lineRule="auto"/>
        <w:ind w:left="360"/>
        <w:jc w:val="both"/>
        <w:textAlignment w:val="auto"/>
        <w:rPr>
          <w:rFonts w:cs="Calibri"/>
        </w:rPr>
      </w:pPr>
      <w:r w:rsidRPr="007C4B96">
        <w:rPr>
          <w:rFonts w:cs="Calibri"/>
          <w:lang w:eastAsia="pl-PL"/>
        </w:rPr>
        <w:t xml:space="preserve">Podana cena musi obejmować wszystkie koszty realizacji prac z uwzględnieniem wszystkich opłat </w:t>
      </w:r>
      <w:r w:rsidRPr="007C4B96">
        <w:rPr>
          <w:rFonts w:cs="Calibri"/>
          <w:lang w:eastAsia="pl-PL"/>
        </w:rPr>
        <w:br/>
        <w:t>i podatków (także od towarów i usług</w:t>
      </w:r>
      <w:r>
        <w:rPr>
          <w:rFonts w:cs="Calibri"/>
          <w:lang w:eastAsia="pl-PL"/>
        </w:rPr>
        <w:t>, chyba, że zamówienie dotyczy pozycji</w:t>
      </w:r>
      <w:r w:rsidRPr="007C4B96">
        <w:rPr>
          <w:rFonts w:cs="Calibri"/>
          <w:lang w:eastAsia="pl-PL"/>
        </w:rPr>
        <w:t>, w której n</w:t>
      </w:r>
      <w:r w:rsidRPr="007C4B96">
        <w:rPr>
          <w:rFonts w:cs="Calibri"/>
        </w:rPr>
        <w:t>ależny podatek zostanie rozliczony przez Zamawiającego zgodnie z zapisami ustawy z dnia 11 marca 2004 r. o podatku od towarów i usług (Dz.U. z 2016 r. poz. 710 ze zm., w takiej sytuacji Wyk</w:t>
      </w:r>
      <w:r w:rsidRPr="007C4B96">
        <w:rPr>
          <w:rFonts w:cs="Calibri"/>
        </w:rPr>
        <w:t>o</w:t>
      </w:r>
      <w:r w:rsidRPr="007C4B96">
        <w:rPr>
          <w:rFonts w:cs="Calibri"/>
        </w:rPr>
        <w:t>nawca podaje cenę netto zamówienia).</w:t>
      </w:r>
    </w:p>
    <w:p w:rsidR="004E4887" w:rsidRPr="007C4B96" w:rsidRDefault="004E4887" w:rsidP="005F269F">
      <w:pPr>
        <w:numPr>
          <w:ilvl w:val="3"/>
          <w:numId w:val="14"/>
        </w:numPr>
        <w:tabs>
          <w:tab w:val="num" w:pos="360"/>
        </w:tabs>
        <w:suppressAutoHyphens w:val="0"/>
        <w:autoSpaceDN/>
        <w:spacing w:after="0" w:line="240" w:lineRule="auto"/>
        <w:ind w:left="360"/>
        <w:jc w:val="both"/>
        <w:textAlignment w:val="auto"/>
        <w:rPr>
          <w:rFonts w:cs="Calibri"/>
          <w:lang w:eastAsia="pl-PL"/>
        </w:rPr>
      </w:pPr>
      <w:r w:rsidRPr="007C4B96">
        <w:rPr>
          <w:rFonts w:cs="Calibri"/>
          <w:lang w:eastAsia="pl-PL"/>
        </w:rPr>
        <w:t>Cena musi być podana w złotych polskich, cyfrowo do dwóch miejsc po przecinku oraz słownie.</w:t>
      </w:r>
    </w:p>
    <w:p w:rsidR="004E4887" w:rsidRPr="007C4B96" w:rsidRDefault="004E4887" w:rsidP="005F269F">
      <w:pPr>
        <w:numPr>
          <w:ilvl w:val="3"/>
          <w:numId w:val="14"/>
        </w:numPr>
        <w:tabs>
          <w:tab w:val="num" w:pos="360"/>
        </w:tabs>
        <w:suppressAutoHyphens w:val="0"/>
        <w:autoSpaceDN/>
        <w:spacing w:after="0" w:line="240" w:lineRule="auto"/>
        <w:ind w:left="360"/>
        <w:jc w:val="both"/>
        <w:textAlignment w:val="auto"/>
        <w:rPr>
          <w:rFonts w:cs="Calibri"/>
          <w:b/>
        </w:rPr>
      </w:pPr>
      <w:r w:rsidRPr="007C4B96">
        <w:rPr>
          <w:rFonts w:cs="Calibri"/>
          <w:lang w:eastAsia="pl-PL"/>
        </w:rPr>
        <w:t xml:space="preserve">Ocenie podlegać będzie cena brutto oferty. Przedmiotem zamówienia </w:t>
      </w:r>
      <w:r w:rsidRPr="007C4B96">
        <w:rPr>
          <w:rFonts w:cs="Calibri"/>
        </w:rPr>
        <w:t>jest dostawa sprzętu, do którego zgodnie z przepisami o podatku od towarów i usług może wystąpić obowiązek stosować tzw. mechanizm odwróconego obciążenia odprowadzenia podatku VAT. W związku z tym, Z</w:t>
      </w:r>
      <w:r w:rsidRPr="007C4B96">
        <w:rPr>
          <w:rFonts w:cs="Calibri"/>
        </w:rPr>
        <w:t>a</w:t>
      </w:r>
      <w:r w:rsidRPr="007C4B96">
        <w:rPr>
          <w:rFonts w:cs="Calibri"/>
        </w:rPr>
        <w:t>mawiający doliczy do przedstawionej w ofercie ceny netto, w celu dokonania oceny złożonych ofert, podatek od towarów i usług (art. 91 ust. 3a uPzp) chyba, że nie będzie miał zastosowania mechanizm odwróconego obciążenia VAT. Wykonawca, składając ofertę, poinformuje Zamawi</w:t>
      </w:r>
      <w:r w:rsidRPr="007C4B96">
        <w:rPr>
          <w:rFonts w:cs="Calibri"/>
        </w:rPr>
        <w:t>a</w:t>
      </w:r>
      <w:r w:rsidRPr="007C4B96">
        <w:rPr>
          <w:rFonts w:cs="Calibri"/>
        </w:rPr>
        <w:t>jącego, czy wybór oferty będzie prowadzić do powstania u Zamawiającego obowiązku podatk</w:t>
      </w:r>
      <w:r w:rsidRPr="007C4B96">
        <w:rPr>
          <w:rFonts w:cs="Calibri"/>
        </w:rPr>
        <w:t>o</w:t>
      </w:r>
      <w:r w:rsidRPr="007C4B96">
        <w:rPr>
          <w:rFonts w:cs="Calibri"/>
        </w:rPr>
        <w:t xml:space="preserve">wego, wskazując wartość dostawy bez kwoty podatku VAT. </w:t>
      </w:r>
    </w:p>
    <w:p w:rsidR="004E4887" w:rsidRPr="007C4B96" w:rsidRDefault="004E4887" w:rsidP="007C4B96">
      <w:pPr>
        <w:suppressAutoHyphens w:val="0"/>
        <w:autoSpaceDE w:val="0"/>
        <w:adjustRightInd w:val="0"/>
        <w:spacing w:after="0" w:line="240" w:lineRule="auto"/>
        <w:ind w:left="360"/>
        <w:jc w:val="both"/>
        <w:rPr>
          <w:rFonts w:cs="Calibri"/>
        </w:rPr>
      </w:pPr>
    </w:p>
    <w:p w:rsidR="004E4887" w:rsidRPr="007C4B96" w:rsidRDefault="004E4887" w:rsidP="007C4B96">
      <w:pPr>
        <w:tabs>
          <w:tab w:val="left" w:pos="567"/>
        </w:tabs>
        <w:suppressAutoHyphens w:val="0"/>
        <w:spacing w:after="0" w:line="240" w:lineRule="auto"/>
        <w:jc w:val="both"/>
        <w:rPr>
          <w:rFonts w:cs="Calibri"/>
          <w:b/>
          <w:sz w:val="28"/>
          <w:szCs w:val="28"/>
        </w:rPr>
      </w:pPr>
      <w:r w:rsidRPr="007C4B96">
        <w:rPr>
          <w:rFonts w:cs="Calibri"/>
          <w:b/>
          <w:sz w:val="28"/>
          <w:szCs w:val="28"/>
        </w:rPr>
        <w:t>§14.</w:t>
      </w:r>
      <w:r w:rsidRPr="007C4B96">
        <w:rPr>
          <w:rFonts w:cs="Calibri"/>
          <w:b/>
          <w:sz w:val="28"/>
          <w:szCs w:val="28"/>
        </w:rPr>
        <w:tab/>
        <w:t>Kryteria oceny ofert</w:t>
      </w:r>
    </w:p>
    <w:p w:rsidR="004E4887" w:rsidRPr="007C4B96" w:rsidRDefault="004E4887" w:rsidP="005F269F">
      <w:pPr>
        <w:numPr>
          <w:ilvl w:val="6"/>
          <w:numId w:val="2"/>
        </w:numPr>
        <w:tabs>
          <w:tab w:val="clear" w:pos="1984"/>
          <w:tab w:val="num" w:pos="540"/>
        </w:tabs>
        <w:suppressAutoHyphens w:val="0"/>
        <w:autoSpaceDN/>
        <w:spacing w:after="0" w:line="240" w:lineRule="auto"/>
        <w:ind w:left="426" w:hanging="426"/>
        <w:jc w:val="both"/>
        <w:textAlignment w:val="auto"/>
        <w:rPr>
          <w:rFonts w:cs="Calibri"/>
        </w:rPr>
      </w:pPr>
      <w:r w:rsidRPr="007C4B96">
        <w:rPr>
          <w:rFonts w:cs="Calibri"/>
        </w:rPr>
        <w:t>Przy wyborze najkorzystniejszej oferty Zamawiający będzie kierować się następującymi kryt</w:t>
      </w:r>
      <w:r w:rsidRPr="007C4B96">
        <w:rPr>
          <w:rFonts w:cs="Calibri"/>
        </w:rPr>
        <w:t>e</w:t>
      </w:r>
      <w:r w:rsidRPr="007C4B96">
        <w:rPr>
          <w:rFonts w:cs="Calibri"/>
        </w:rPr>
        <w:t>riami i ich znaczeniem oraz w następujący sposób będzie oceniać oferty w poszczególnych kryt</w:t>
      </w:r>
      <w:r w:rsidRPr="007C4B96">
        <w:rPr>
          <w:rFonts w:cs="Calibri"/>
        </w:rPr>
        <w:t>e</w:t>
      </w:r>
      <w:r w:rsidRPr="007C4B96">
        <w:rPr>
          <w:rFonts w:cs="Calibri"/>
        </w:rPr>
        <w:t>riach:</w:t>
      </w:r>
    </w:p>
    <w:p w:rsidR="004E4887" w:rsidRPr="007C4B96" w:rsidRDefault="004E4887" w:rsidP="007C4B96">
      <w:pPr>
        <w:spacing w:after="0" w:line="240" w:lineRule="auto"/>
        <w:ind w:firstLine="426"/>
        <w:jc w:val="both"/>
        <w:rPr>
          <w:rFonts w:cs="Calibri"/>
          <w:i/>
        </w:rPr>
      </w:pPr>
      <w:r w:rsidRPr="007C4B96">
        <w:rPr>
          <w:rFonts w:cs="Calibri"/>
          <w:i/>
        </w:rPr>
        <w:t>Dla części A i B</w:t>
      </w:r>
    </w:p>
    <w:tbl>
      <w:tblPr>
        <w:tblW w:w="9384" w:type="dxa"/>
        <w:tblInd w:w="222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000"/>
      </w:tblPr>
      <w:tblGrid>
        <w:gridCol w:w="624"/>
        <w:gridCol w:w="5386"/>
        <w:gridCol w:w="3374"/>
      </w:tblGrid>
      <w:tr w:rsidR="004E4887" w:rsidRPr="007C4B96" w:rsidTr="00E466A0">
        <w:trPr>
          <w:trHeight w:val="56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4E4887" w:rsidRPr="007C4B96" w:rsidRDefault="004E4887" w:rsidP="007C4B96">
            <w:pPr>
              <w:spacing w:after="0" w:line="240" w:lineRule="auto"/>
              <w:contextualSpacing/>
              <w:rPr>
                <w:rFonts w:cs="Calibri"/>
                <w:b/>
              </w:rPr>
            </w:pPr>
            <w:r w:rsidRPr="007C4B96">
              <w:rPr>
                <w:rFonts w:cs="Calibri"/>
                <w:b/>
              </w:rPr>
              <w:t>L.p.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E4887" w:rsidRPr="007C4B96" w:rsidRDefault="004E4887" w:rsidP="007C4B96">
            <w:pPr>
              <w:spacing w:after="0" w:line="240" w:lineRule="auto"/>
              <w:contextualSpacing/>
              <w:rPr>
                <w:rFonts w:cs="Calibri"/>
                <w:b/>
              </w:rPr>
            </w:pPr>
            <w:r w:rsidRPr="007C4B96">
              <w:rPr>
                <w:rFonts w:cs="Calibri"/>
                <w:b/>
              </w:rPr>
              <w:t>Kryterium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E4887" w:rsidRPr="007C4B96" w:rsidRDefault="004E4887" w:rsidP="007C4B96">
            <w:pPr>
              <w:spacing w:after="0" w:line="240" w:lineRule="auto"/>
              <w:contextualSpacing/>
              <w:rPr>
                <w:rFonts w:cs="Calibri"/>
                <w:b/>
              </w:rPr>
            </w:pPr>
            <w:r w:rsidRPr="007C4B96">
              <w:rPr>
                <w:rFonts w:cs="Calibri"/>
                <w:b/>
              </w:rPr>
              <w:t>Maksymalna liczba pkt. (waga)</w:t>
            </w:r>
          </w:p>
        </w:tc>
      </w:tr>
      <w:tr w:rsidR="004E4887" w:rsidRPr="007C4B96" w:rsidTr="00E466A0">
        <w:trPr>
          <w:trHeight w:val="36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87" w:rsidRPr="007C4B96" w:rsidRDefault="004E4887" w:rsidP="007C4B96">
            <w:pPr>
              <w:spacing w:after="0" w:line="240" w:lineRule="auto"/>
              <w:contextualSpacing/>
              <w:rPr>
                <w:rFonts w:cs="Calibri"/>
              </w:rPr>
            </w:pPr>
            <w:r w:rsidRPr="007C4B96">
              <w:rPr>
                <w:rFonts w:cs="Calibri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87" w:rsidRPr="00171FC8" w:rsidRDefault="004E4887" w:rsidP="007C4B96">
            <w:pPr>
              <w:spacing w:after="0" w:line="240" w:lineRule="auto"/>
              <w:contextualSpacing/>
              <w:rPr>
                <w:rFonts w:cs="Calibri"/>
                <w:b/>
                <w:i/>
              </w:rPr>
            </w:pPr>
            <w:r w:rsidRPr="00171FC8">
              <w:rPr>
                <w:rFonts w:cs="Calibri"/>
                <w:b/>
                <w:i/>
              </w:rPr>
              <w:t xml:space="preserve">Cena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87" w:rsidRPr="007C4B96" w:rsidRDefault="004E4887" w:rsidP="007C4B96">
            <w:pPr>
              <w:spacing w:after="0" w:line="240" w:lineRule="auto"/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60</w:t>
            </w:r>
          </w:p>
        </w:tc>
      </w:tr>
      <w:tr w:rsidR="004E4887" w:rsidRPr="007C4B96" w:rsidTr="00E466A0">
        <w:trPr>
          <w:trHeight w:val="41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87" w:rsidRPr="007C4B96" w:rsidRDefault="004E4887" w:rsidP="007C4B96">
            <w:pPr>
              <w:spacing w:after="0" w:line="240" w:lineRule="auto"/>
              <w:contextualSpacing/>
              <w:rPr>
                <w:rFonts w:cs="Calibri"/>
              </w:rPr>
            </w:pPr>
            <w:r w:rsidRPr="007C4B96">
              <w:rPr>
                <w:rFonts w:cs="Calibri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87" w:rsidRPr="007C4B96" w:rsidDel="00456E9A" w:rsidRDefault="004E4887" w:rsidP="007C4B96">
            <w:pPr>
              <w:spacing w:after="0" w:line="240" w:lineRule="auto"/>
              <w:contextualSpacing/>
              <w:rPr>
                <w:rFonts w:cs="Calibri"/>
              </w:rPr>
            </w:pPr>
            <w:r w:rsidRPr="00171FC8">
              <w:rPr>
                <w:b/>
                <w:bCs/>
                <w:i/>
                <w:iCs/>
              </w:rPr>
              <w:t>Obsługa posprzedażowa w siedzibie Zamawiającego w ciągu 24 miesięcy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87" w:rsidRPr="007C4B96" w:rsidRDefault="004E4887" w:rsidP="007C4B96">
            <w:pPr>
              <w:spacing w:after="0" w:line="240" w:lineRule="auto"/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</w:tr>
      <w:tr w:rsidR="004E4887" w:rsidRPr="007C4B96" w:rsidTr="00E466A0">
        <w:trPr>
          <w:trHeight w:val="41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87" w:rsidRPr="007C4B96" w:rsidRDefault="004E4887" w:rsidP="007C4B96">
            <w:pPr>
              <w:spacing w:after="0" w:line="240" w:lineRule="auto"/>
              <w:contextualSpacing/>
              <w:rPr>
                <w:rFonts w:cs="Calibri"/>
              </w:rPr>
            </w:pPr>
            <w:r w:rsidRPr="007C4B96">
              <w:rPr>
                <w:rFonts w:cs="Calibri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87" w:rsidRPr="007C4B96" w:rsidRDefault="004E4887" w:rsidP="007C4B96">
            <w:pPr>
              <w:spacing w:after="0" w:line="240" w:lineRule="auto"/>
              <w:contextualSpacing/>
              <w:rPr>
                <w:rFonts w:cs="Calibri"/>
                <w:bCs/>
                <w:lang w:eastAsia="pl-PL"/>
              </w:rPr>
            </w:pPr>
            <w:r w:rsidRPr="00171FC8">
              <w:rPr>
                <w:b/>
                <w:bCs/>
                <w:i/>
                <w:iCs/>
              </w:rPr>
              <w:t>Termin dostawy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87" w:rsidRPr="007C4B96" w:rsidRDefault="004E4887" w:rsidP="007C4B96">
            <w:pPr>
              <w:spacing w:after="0" w:line="240" w:lineRule="auto"/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</w:tr>
      <w:tr w:rsidR="004E4887" w:rsidRPr="007C4B96" w:rsidTr="00E466A0">
        <w:trPr>
          <w:trHeight w:val="41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87" w:rsidRPr="007C4B96" w:rsidRDefault="004E4887" w:rsidP="007C4B96">
            <w:pPr>
              <w:spacing w:after="0" w:line="240" w:lineRule="auto"/>
              <w:contextualSpacing/>
              <w:rPr>
                <w:rFonts w:cs="Calibri"/>
              </w:rPr>
            </w:pPr>
            <w:r>
              <w:rPr>
                <w:rFonts w:cs="Calibri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87" w:rsidRPr="00171FC8" w:rsidRDefault="004E4887" w:rsidP="007C4B96">
            <w:pPr>
              <w:spacing w:after="0" w:line="240" w:lineRule="auto"/>
              <w:contextualSpacing/>
              <w:rPr>
                <w:b/>
                <w:bCs/>
                <w:i/>
                <w:iCs/>
              </w:rPr>
            </w:pPr>
            <w:r w:rsidRPr="00171FC8">
              <w:rPr>
                <w:b/>
                <w:bCs/>
                <w:i/>
                <w:iCs/>
              </w:rPr>
              <w:t>Dodatkowa gwarancja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887" w:rsidRDefault="004E4887" w:rsidP="007C4B96">
            <w:pPr>
              <w:spacing w:after="0" w:line="240" w:lineRule="auto"/>
              <w:contextualSpacing/>
              <w:jc w:val="center"/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</w:tr>
    </w:tbl>
    <w:p w:rsidR="004E4887" w:rsidRPr="007C4B96" w:rsidRDefault="004E4887" w:rsidP="007C4B96">
      <w:pPr>
        <w:suppressAutoHyphens w:val="0"/>
        <w:spacing w:after="0" w:line="240" w:lineRule="auto"/>
        <w:contextualSpacing/>
        <w:jc w:val="both"/>
        <w:rPr>
          <w:rFonts w:cs="Calibri"/>
          <w:lang w:eastAsia="pl-PL"/>
        </w:rPr>
      </w:pPr>
    </w:p>
    <w:p w:rsidR="004E4887" w:rsidRPr="007C4B96" w:rsidRDefault="004E4887" w:rsidP="005F269F">
      <w:pPr>
        <w:numPr>
          <w:ilvl w:val="6"/>
          <w:numId w:val="2"/>
        </w:numPr>
        <w:tabs>
          <w:tab w:val="clear" w:pos="1984"/>
          <w:tab w:val="num" w:pos="540"/>
        </w:tabs>
        <w:suppressAutoHyphens w:val="0"/>
        <w:autoSpaceDN/>
        <w:spacing w:after="0" w:line="240" w:lineRule="auto"/>
        <w:ind w:left="426" w:hanging="426"/>
        <w:jc w:val="both"/>
        <w:textAlignment w:val="auto"/>
        <w:rPr>
          <w:rFonts w:cs="Calibri"/>
        </w:rPr>
      </w:pPr>
      <w:r w:rsidRPr="007C4B96">
        <w:rPr>
          <w:rFonts w:cs="Calibri"/>
        </w:rPr>
        <w:t>W r</w:t>
      </w:r>
      <w:r w:rsidRPr="007C4B96">
        <w:rPr>
          <w:rFonts w:cs="Calibri"/>
          <w:lang w:eastAsia="pl-PL"/>
        </w:rPr>
        <w:t>a</w:t>
      </w:r>
      <w:r w:rsidRPr="007C4B96">
        <w:rPr>
          <w:rFonts w:cs="Calibri"/>
        </w:rPr>
        <w:t xml:space="preserve">mach kryterium </w:t>
      </w:r>
      <w:r w:rsidRPr="007C4B96">
        <w:rPr>
          <w:rFonts w:cs="Calibri"/>
          <w:b/>
        </w:rPr>
        <w:t>„Cena”</w:t>
      </w:r>
      <w:r>
        <w:rPr>
          <w:rFonts w:cs="Calibri"/>
        </w:rPr>
        <w:t xml:space="preserve"> oferta może otrzymać do 6</w:t>
      </w:r>
      <w:r w:rsidRPr="007C4B96">
        <w:rPr>
          <w:rFonts w:cs="Calibri"/>
        </w:rPr>
        <w:t xml:space="preserve">0 </w:t>
      </w:r>
      <w:r w:rsidRPr="007C4B96">
        <w:rPr>
          <w:rFonts w:cs="Calibri"/>
          <w:bCs/>
        </w:rPr>
        <w:t>pkt.</w:t>
      </w:r>
      <w:r w:rsidRPr="007C4B96">
        <w:rPr>
          <w:rFonts w:cs="Calibri"/>
        </w:rPr>
        <w:t xml:space="preserve"> Najwyższą liczbę punktów otrz</w:t>
      </w:r>
      <w:r w:rsidRPr="007C4B96">
        <w:rPr>
          <w:rFonts w:cs="Calibri"/>
        </w:rPr>
        <w:t>y</w:t>
      </w:r>
      <w:r w:rsidRPr="007C4B96">
        <w:rPr>
          <w:rFonts w:cs="Calibri"/>
        </w:rPr>
        <w:t>ma oferta zawierająca najniższą cenę brutto, a każda następna według poniższego wzoru:</w:t>
      </w:r>
    </w:p>
    <w:p w:rsidR="004E4887" w:rsidRPr="007C4B96" w:rsidRDefault="004E4887" w:rsidP="007C4B96">
      <w:pPr>
        <w:pStyle w:val="ListParagraph"/>
        <w:suppressAutoHyphens w:val="0"/>
        <w:spacing w:after="0" w:line="240" w:lineRule="auto"/>
        <w:ind w:left="567" w:hanging="425"/>
        <w:contextualSpacing/>
        <w:jc w:val="both"/>
        <w:rPr>
          <w:rFonts w:cs="Calibri"/>
        </w:rPr>
      </w:pPr>
    </w:p>
    <w:p w:rsidR="004E4887" w:rsidRPr="007C4B96" w:rsidRDefault="004E4887" w:rsidP="007C4B96">
      <w:pPr>
        <w:shd w:val="clear" w:color="auto" w:fill="FFFFFF"/>
        <w:spacing w:after="0" w:line="240" w:lineRule="auto"/>
        <w:ind w:left="4254" w:firstLine="709"/>
        <w:rPr>
          <w:rFonts w:cs="Calibri"/>
          <w:strike/>
        </w:rPr>
      </w:pPr>
      <w:r w:rsidRPr="007C4B96">
        <w:rPr>
          <w:rFonts w:cs="Calibri"/>
        </w:rPr>
        <w:t>cena oferty z najniższą ceną</w:t>
      </w:r>
    </w:p>
    <w:p w:rsidR="004E4887" w:rsidRPr="007C4B96" w:rsidRDefault="004E4887" w:rsidP="007C4B96">
      <w:pPr>
        <w:shd w:val="clear" w:color="auto" w:fill="FFFFFF"/>
        <w:spacing w:after="0" w:line="240" w:lineRule="auto"/>
        <w:ind w:left="708" w:firstLine="708"/>
        <w:rPr>
          <w:rFonts w:cs="Calibri"/>
        </w:rPr>
      </w:pPr>
      <w:r w:rsidRPr="007C4B96">
        <w:rPr>
          <w:rFonts w:cs="Calibri"/>
        </w:rPr>
        <w:t>liczba punktów oferty ocenianej = ---------------------</w:t>
      </w:r>
      <w:r>
        <w:rPr>
          <w:rFonts w:cs="Calibri"/>
        </w:rPr>
        <w:t>---------------------------- x 6</w:t>
      </w:r>
      <w:r w:rsidRPr="007C4B96">
        <w:rPr>
          <w:rFonts w:cs="Calibri"/>
        </w:rPr>
        <w:t>0 pkt</w:t>
      </w:r>
    </w:p>
    <w:p w:rsidR="004E4887" w:rsidRPr="007C4B96" w:rsidRDefault="004E4887" w:rsidP="007C4B96">
      <w:pPr>
        <w:tabs>
          <w:tab w:val="left" w:pos="708"/>
        </w:tabs>
        <w:spacing w:after="0" w:line="240" w:lineRule="auto"/>
        <w:rPr>
          <w:rFonts w:cs="Calibri"/>
          <w:bCs/>
        </w:rPr>
      </w:pPr>
      <w:r w:rsidRPr="007C4B96">
        <w:rPr>
          <w:rFonts w:cs="Calibri"/>
          <w:bCs/>
        </w:rPr>
        <w:tab/>
      </w:r>
      <w:r w:rsidRPr="007C4B96">
        <w:rPr>
          <w:rFonts w:cs="Calibri"/>
          <w:bCs/>
        </w:rPr>
        <w:tab/>
      </w:r>
      <w:r w:rsidRPr="007C4B96">
        <w:rPr>
          <w:rFonts w:cs="Calibri"/>
          <w:bCs/>
        </w:rPr>
        <w:tab/>
      </w:r>
      <w:r w:rsidRPr="007C4B96">
        <w:rPr>
          <w:rFonts w:cs="Calibri"/>
          <w:bCs/>
        </w:rPr>
        <w:tab/>
      </w:r>
      <w:r w:rsidRPr="007C4B96">
        <w:rPr>
          <w:rFonts w:cs="Calibri"/>
          <w:bCs/>
        </w:rPr>
        <w:tab/>
      </w:r>
      <w:r w:rsidRPr="007C4B96">
        <w:rPr>
          <w:rFonts w:cs="Calibri"/>
          <w:bCs/>
        </w:rPr>
        <w:tab/>
      </w:r>
      <w:r w:rsidRPr="007C4B96">
        <w:rPr>
          <w:rFonts w:cs="Calibri"/>
          <w:bCs/>
        </w:rPr>
        <w:tab/>
        <w:t>cena oferty ocenianej</w:t>
      </w:r>
    </w:p>
    <w:p w:rsidR="004E4887" w:rsidRPr="007C4B96" w:rsidRDefault="004E4887" w:rsidP="007C4B96">
      <w:pPr>
        <w:spacing w:after="0" w:line="240" w:lineRule="auto"/>
        <w:jc w:val="both"/>
        <w:rPr>
          <w:rFonts w:cs="Calibri"/>
          <w:i/>
          <w:lang w:eastAsia="pl-PL"/>
        </w:rPr>
      </w:pPr>
    </w:p>
    <w:p w:rsidR="004E4887" w:rsidRPr="002863FF" w:rsidRDefault="004E4887" w:rsidP="00171FC8">
      <w:pPr>
        <w:numPr>
          <w:ilvl w:val="6"/>
          <w:numId w:val="2"/>
        </w:numPr>
        <w:tabs>
          <w:tab w:val="clear" w:pos="1984"/>
          <w:tab w:val="num" w:pos="540"/>
        </w:tabs>
        <w:suppressAutoHyphens w:val="0"/>
        <w:autoSpaceDN/>
        <w:spacing w:after="0" w:line="240" w:lineRule="auto"/>
        <w:ind w:left="426" w:hanging="426"/>
        <w:jc w:val="both"/>
        <w:textAlignment w:val="auto"/>
        <w:rPr>
          <w:rFonts w:cs="Calibri"/>
          <w:bCs/>
        </w:rPr>
      </w:pPr>
      <w:r w:rsidRPr="007C4B96">
        <w:rPr>
          <w:rFonts w:cs="Calibri"/>
        </w:rPr>
        <w:t xml:space="preserve">W kryterium </w:t>
      </w:r>
      <w:r w:rsidRPr="007C4B96">
        <w:rPr>
          <w:rFonts w:cs="Calibri"/>
          <w:b/>
          <w:bCs/>
        </w:rPr>
        <w:t>„</w:t>
      </w:r>
      <w:r w:rsidRPr="00171FC8">
        <w:rPr>
          <w:b/>
          <w:bCs/>
          <w:i/>
          <w:iCs/>
        </w:rPr>
        <w:t>Obsługa posprzedażowa w siedzibie Zamawiającego w ciągu 24 miesięcy</w:t>
      </w:r>
      <w:r w:rsidRPr="007C4B96">
        <w:rPr>
          <w:rFonts w:cs="Calibri"/>
          <w:b/>
          <w:bCs/>
        </w:rPr>
        <w:t xml:space="preserve">” </w:t>
      </w:r>
      <w:r>
        <w:t>obejmująca w szczególności: sprawdzenie poprawności funkcjonowania sprzętu, przegląd i ko</w:t>
      </w:r>
      <w:r>
        <w:t>n</w:t>
      </w:r>
      <w:r>
        <w:t>serwacja techniczna sprzętu aktualizacja sterowników i oprogramowania – max. 16 punktów; punktacja: 0 razy/rok – 0 punktów, 1 raz/rok – 4 punkty, 2 razy/rok (1 raz w ciągu półrocza) – 8 punktów, 4 razy/rok (1 raz na kwartał) – 16 punktów</w:t>
      </w:r>
    </w:p>
    <w:p w:rsidR="004E4887" w:rsidRPr="007C4B96" w:rsidRDefault="004E4887" w:rsidP="002863FF">
      <w:pPr>
        <w:keepNext/>
        <w:tabs>
          <w:tab w:val="left" w:pos="426"/>
        </w:tabs>
        <w:spacing w:after="0" w:line="240" w:lineRule="auto"/>
        <w:ind w:left="426" w:hanging="426"/>
        <w:jc w:val="both"/>
        <w:rPr>
          <w:rFonts w:cs="Calibri"/>
          <w:bCs/>
        </w:rPr>
      </w:pPr>
      <w:r w:rsidRPr="007C4B96">
        <w:rPr>
          <w:rFonts w:cs="Calibri"/>
          <w:bCs/>
        </w:rPr>
        <w:t xml:space="preserve">        W przypadku braku wskazania  w Ofercie </w:t>
      </w:r>
      <w:r>
        <w:rPr>
          <w:rFonts w:cs="Calibri"/>
          <w:bCs/>
        </w:rPr>
        <w:t>wskazanego kryterium oferta otrzyma 0 pkt, zaś Zamawiający przyjmuje, że wykonawca nie zaoferował obsługi posprzedażowej.</w:t>
      </w:r>
    </w:p>
    <w:p w:rsidR="004E4887" w:rsidRPr="007C4B96" w:rsidRDefault="004E4887" w:rsidP="007C4B96">
      <w:pPr>
        <w:spacing w:after="0" w:line="240" w:lineRule="auto"/>
        <w:jc w:val="both"/>
        <w:rPr>
          <w:rFonts w:cs="Calibri"/>
        </w:rPr>
      </w:pPr>
    </w:p>
    <w:p w:rsidR="004E4887" w:rsidRPr="007C4B96" w:rsidRDefault="004E4887" w:rsidP="005F269F">
      <w:pPr>
        <w:numPr>
          <w:ilvl w:val="6"/>
          <w:numId w:val="2"/>
        </w:numPr>
        <w:tabs>
          <w:tab w:val="clear" w:pos="1984"/>
          <w:tab w:val="num" w:pos="360"/>
        </w:tabs>
        <w:suppressAutoHyphens w:val="0"/>
        <w:autoSpaceDN/>
        <w:spacing w:after="0" w:line="240" w:lineRule="auto"/>
        <w:ind w:left="426" w:hanging="426"/>
        <w:jc w:val="both"/>
        <w:textAlignment w:val="auto"/>
        <w:rPr>
          <w:rFonts w:cs="Calibri"/>
        </w:rPr>
      </w:pPr>
      <w:r w:rsidRPr="007C4B96">
        <w:rPr>
          <w:rFonts w:cs="Calibri"/>
        </w:rPr>
        <w:t xml:space="preserve">W kryterium </w:t>
      </w:r>
      <w:r w:rsidRPr="007C4B96">
        <w:rPr>
          <w:rFonts w:cs="Calibri"/>
          <w:bCs/>
        </w:rPr>
        <w:t>„</w:t>
      </w:r>
      <w:r w:rsidRPr="007C4B96">
        <w:rPr>
          <w:rFonts w:cs="Calibri"/>
          <w:b/>
        </w:rPr>
        <w:t>Termin</w:t>
      </w:r>
      <w:r w:rsidRPr="007C4B96">
        <w:rPr>
          <w:rFonts w:cs="Calibri"/>
          <w:b/>
          <w:bCs/>
        </w:rPr>
        <w:t xml:space="preserve"> dosta</w:t>
      </w:r>
      <w:r>
        <w:rPr>
          <w:rFonts w:cs="Calibri"/>
          <w:b/>
          <w:bCs/>
        </w:rPr>
        <w:t>wy</w:t>
      </w:r>
      <w:r w:rsidRPr="007C4B96">
        <w:rPr>
          <w:rFonts w:cs="Calibri"/>
          <w:bCs/>
        </w:rPr>
        <w:t xml:space="preserve">” </w:t>
      </w:r>
      <w:r w:rsidRPr="007C4B96">
        <w:rPr>
          <w:rFonts w:cs="Calibri"/>
        </w:rPr>
        <w:t>n</w:t>
      </w:r>
      <w:r w:rsidRPr="007C4B96">
        <w:rPr>
          <w:rFonts w:cs="Calibri"/>
          <w:bCs/>
        </w:rPr>
        <w:t xml:space="preserve">ajwyższa liczba punktów, jakie można uzyskać to </w:t>
      </w:r>
      <w:r>
        <w:rPr>
          <w:rFonts w:cs="Calibri"/>
          <w:bCs/>
        </w:rPr>
        <w:t>8</w:t>
      </w:r>
      <w:r w:rsidRPr="007C4B96">
        <w:rPr>
          <w:rFonts w:cs="Calibri"/>
          <w:bCs/>
        </w:rPr>
        <w:t>. Oferta W</w:t>
      </w:r>
      <w:r w:rsidRPr="007C4B96">
        <w:rPr>
          <w:rFonts w:cs="Calibri"/>
          <w:bCs/>
        </w:rPr>
        <w:t>y</w:t>
      </w:r>
      <w:r w:rsidRPr="007C4B96">
        <w:rPr>
          <w:rFonts w:cs="Calibri"/>
          <w:bCs/>
        </w:rPr>
        <w:t xml:space="preserve">konawcy, który zaproponuje termin </w:t>
      </w:r>
      <w:r w:rsidRPr="007C4B96">
        <w:rPr>
          <w:rFonts w:cs="Calibri"/>
        </w:rPr>
        <w:t xml:space="preserve">dostarczenia sprzętu na warunkach opisanych </w:t>
      </w:r>
      <w:r>
        <w:rPr>
          <w:rFonts w:cs="Calibri"/>
        </w:rPr>
        <w:t xml:space="preserve">we </w:t>
      </w:r>
      <w:r w:rsidRPr="007C4B96">
        <w:rPr>
          <w:rFonts w:cs="Calibri"/>
        </w:rPr>
        <w:t>wzo</w:t>
      </w:r>
      <w:r>
        <w:rPr>
          <w:rFonts w:cs="Calibri"/>
        </w:rPr>
        <w:t xml:space="preserve">rze </w:t>
      </w:r>
      <w:r w:rsidRPr="007C4B96">
        <w:rPr>
          <w:rFonts w:cs="Calibri"/>
        </w:rPr>
        <w:t>umowy</w:t>
      </w:r>
      <w:r w:rsidRPr="007C4B96">
        <w:rPr>
          <w:rFonts w:cs="Calibri"/>
          <w:bCs/>
        </w:rPr>
        <w:t>:</w:t>
      </w:r>
    </w:p>
    <w:p w:rsidR="004E4887" w:rsidRDefault="004E4887" w:rsidP="002863FF">
      <w:pPr>
        <w:keepNext/>
        <w:tabs>
          <w:tab w:val="left" w:pos="330"/>
        </w:tabs>
        <w:spacing w:after="0" w:line="240" w:lineRule="auto"/>
        <w:ind w:left="330"/>
        <w:jc w:val="both"/>
      </w:pPr>
      <w:r>
        <w:t xml:space="preserve">a)  20 – 30 dni od dnia podpisania umowy – 0 punktów, </w:t>
      </w:r>
    </w:p>
    <w:p w:rsidR="004E4887" w:rsidRDefault="004E4887" w:rsidP="002863FF">
      <w:pPr>
        <w:keepNext/>
        <w:tabs>
          <w:tab w:val="left" w:pos="330"/>
        </w:tabs>
        <w:spacing w:after="0" w:line="240" w:lineRule="auto"/>
        <w:ind w:left="330"/>
        <w:jc w:val="both"/>
      </w:pPr>
      <w:r>
        <w:t xml:space="preserve">b) 10 – 19 dni od dnia podpisania umowy – 2 punkty, </w:t>
      </w:r>
    </w:p>
    <w:p w:rsidR="004E4887" w:rsidRPr="007C4B96" w:rsidRDefault="004E4887" w:rsidP="002863FF">
      <w:pPr>
        <w:keepNext/>
        <w:tabs>
          <w:tab w:val="left" w:pos="330"/>
        </w:tabs>
        <w:spacing w:after="0" w:line="240" w:lineRule="auto"/>
        <w:ind w:left="330"/>
        <w:jc w:val="both"/>
        <w:rPr>
          <w:rFonts w:cs="Calibri"/>
          <w:bCs/>
        </w:rPr>
      </w:pPr>
      <w:r>
        <w:t>c) 0 – 9 dni od dnia podpisania umowy – 8 punktów</w:t>
      </w:r>
      <w:r w:rsidRPr="007C4B96">
        <w:rPr>
          <w:rFonts w:cs="Calibri"/>
          <w:bCs/>
        </w:rPr>
        <w:tab/>
      </w:r>
    </w:p>
    <w:p w:rsidR="004E4887" w:rsidRDefault="004E4887" w:rsidP="007C4B96">
      <w:pPr>
        <w:keepNext/>
        <w:tabs>
          <w:tab w:val="left" w:pos="426"/>
        </w:tabs>
        <w:spacing w:after="0" w:line="240" w:lineRule="auto"/>
        <w:ind w:left="426" w:hanging="426"/>
        <w:jc w:val="both"/>
        <w:rPr>
          <w:rFonts w:cs="Calibri"/>
          <w:bCs/>
        </w:rPr>
      </w:pPr>
      <w:r w:rsidRPr="007C4B96">
        <w:rPr>
          <w:rFonts w:cs="Calibri"/>
          <w:bCs/>
        </w:rPr>
        <w:t xml:space="preserve">        W przypadku braku wskazania  w Ofercie terminu dostarczenia sprzętu oferta otrzyma 0 pkt. Terminem dostarczenia sprzętu będzie termin wskazany w umowie (30 dni kalendarzowych od dnia zawarcia umowy).</w:t>
      </w:r>
    </w:p>
    <w:p w:rsidR="004E4887" w:rsidRPr="007C4B96" w:rsidRDefault="004E4887" w:rsidP="007C4B96">
      <w:pPr>
        <w:suppressAutoHyphens w:val="0"/>
        <w:spacing w:after="0" w:line="240" w:lineRule="auto"/>
        <w:ind w:left="426"/>
        <w:jc w:val="both"/>
        <w:rPr>
          <w:rFonts w:cs="Calibri"/>
        </w:rPr>
      </w:pPr>
    </w:p>
    <w:p w:rsidR="004E4887" w:rsidRPr="002863FF" w:rsidRDefault="004E4887" w:rsidP="005F269F">
      <w:pPr>
        <w:numPr>
          <w:ilvl w:val="6"/>
          <w:numId w:val="2"/>
        </w:numPr>
        <w:tabs>
          <w:tab w:val="clear" w:pos="1984"/>
          <w:tab w:val="num" w:pos="360"/>
        </w:tabs>
        <w:suppressAutoHyphens w:val="0"/>
        <w:autoSpaceDN/>
        <w:spacing w:after="0" w:line="240" w:lineRule="auto"/>
        <w:ind w:left="426" w:hanging="426"/>
        <w:jc w:val="both"/>
        <w:textAlignment w:val="auto"/>
        <w:rPr>
          <w:rFonts w:cs="Calibri"/>
          <w:lang w:eastAsia="pl-PL"/>
        </w:rPr>
      </w:pPr>
      <w:r w:rsidRPr="007C4B96">
        <w:rPr>
          <w:rFonts w:cs="Calibri"/>
        </w:rPr>
        <w:t xml:space="preserve">W kryterium </w:t>
      </w:r>
      <w:r w:rsidRPr="002863FF">
        <w:rPr>
          <w:b/>
          <w:bCs/>
          <w:i/>
          <w:iCs/>
        </w:rPr>
        <w:t>Dodatkowa gwarancja</w:t>
      </w:r>
      <w:r w:rsidRPr="002863FF">
        <w:rPr>
          <w:i/>
          <w:iCs/>
        </w:rPr>
        <w:t xml:space="preserve"> </w:t>
      </w:r>
      <w:r w:rsidRPr="007C4B96">
        <w:rPr>
          <w:rFonts w:cs="Calibri"/>
        </w:rPr>
        <w:t>n</w:t>
      </w:r>
      <w:r w:rsidRPr="007C4B96">
        <w:rPr>
          <w:rFonts w:cs="Calibri"/>
          <w:bCs/>
        </w:rPr>
        <w:t>ajwyższa liczba punktów, jakie można uzyskać to</w:t>
      </w:r>
      <w:r w:rsidRPr="002863FF">
        <w:t xml:space="preserve"> 16 pun</w:t>
      </w:r>
      <w:r w:rsidRPr="002863FF">
        <w:t>k</w:t>
      </w:r>
      <w:r>
        <w:t>tów. Z</w:t>
      </w:r>
      <w:r w:rsidRPr="002863FF">
        <w:t>a każdy dodatkowy miesiąc powyżej minimalnego terminu 24 miesięcy: 0,75 punktu, przy czym 24 dodatkowy miesiąc i następne – 16 punktów.</w:t>
      </w:r>
    </w:p>
    <w:p w:rsidR="004E4887" w:rsidRDefault="004E4887" w:rsidP="002863FF">
      <w:pPr>
        <w:keepNext/>
        <w:tabs>
          <w:tab w:val="left" w:pos="426"/>
        </w:tabs>
        <w:spacing w:after="0" w:line="240" w:lineRule="auto"/>
        <w:ind w:left="426" w:hanging="426"/>
        <w:jc w:val="both"/>
        <w:rPr>
          <w:rFonts w:cs="Calibri"/>
          <w:bCs/>
        </w:rPr>
      </w:pPr>
      <w:r>
        <w:rPr>
          <w:rFonts w:cs="Calibri"/>
          <w:bCs/>
        </w:rPr>
        <w:tab/>
        <w:t xml:space="preserve">W przypadku braku wskazania </w:t>
      </w:r>
      <w:r w:rsidRPr="007C4B96">
        <w:rPr>
          <w:rFonts w:cs="Calibri"/>
          <w:bCs/>
        </w:rPr>
        <w:t xml:space="preserve">w Ofercie </w:t>
      </w:r>
      <w:r>
        <w:rPr>
          <w:rFonts w:cs="Calibri"/>
          <w:bCs/>
        </w:rPr>
        <w:t>dodatkowej gwarancji, wykonawca</w:t>
      </w:r>
      <w:r w:rsidRPr="007C4B96">
        <w:rPr>
          <w:rFonts w:cs="Calibri"/>
          <w:bCs/>
        </w:rPr>
        <w:t xml:space="preserve"> otrzyma 0 pkt. </w:t>
      </w:r>
      <w:r>
        <w:rPr>
          <w:rFonts w:cs="Calibri"/>
          <w:bCs/>
        </w:rPr>
        <w:t>Oferowany okres gwarancji zaś to wymagane minimum tj. 24 miesiące.</w:t>
      </w:r>
    </w:p>
    <w:p w:rsidR="004E4887" w:rsidRDefault="004E4887" w:rsidP="002863FF">
      <w:pPr>
        <w:suppressAutoHyphens w:val="0"/>
        <w:autoSpaceDN/>
        <w:spacing w:after="0" w:line="240" w:lineRule="auto"/>
        <w:jc w:val="both"/>
        <w:textAlignment w:val="auto"/>
        <w:rPr>
          <w:rFonts w:cs="Calibri"/>
          <w:lang w:eastAsia="pl-PL"/>
        </w:rPr>
      </w:pPr>
    </w:p>
    <w:p w:rsidR="004E4887" w:rsidRPr="007C4B96" w:rsidRDefault="004E4887" w:rsidP="005F269F">
      <w:pPr>
        <w:numPr>
          <w:ilvl w:val="6"/>
          <w:numId w:val="2"/>
        </w:numPr>
        <w:tabs>
          <w:tab w:val="clear" w:pos="1984"/>
          <w:tab w:val="num" w:pos="360"/>
        </w:tabs>
        <w:suppressAutoHyphens w:val="0"/>
        <w:autoSpaceDN/>
        <w:spacing w:after="0" w:line="240" w:lineRule="auto"/>
        <w:ind w:left="426" w:hanging="426"/>
        <w:jc w:val="both"/>
        <w:textAlignment w:val="auto"/>
        <w:rPr>
          <w:rFonts w:cs="Calibri"/>
          <w:lang w:eastAsia="pl-PL"/>
        </w:rPr>
      </w:pPr>
      <w:r w:rsidRPr="007C4B96">
        <w:rPr>
          <w:rFonts w:cs="Calibri"/>
        </w:rPr>
        <w:t>Zamawiający</w:t>
      </w:r>
      <w:r w:rsidRPr="007C4B96">
        <w:rPr>
          <w:rFonts w:cs="Calibri"/>
          <w:lang w:eastAsia="pl-PL"/>
        </w:rPr>
        <w:t xml:space="preserve"> udzieli zamówienia Wykonawcy, którego oferta uzyskała najwyższą liczbę punktów w danej części.</w:t>
      </w:r>
    </w:p>
    <w:p w:rsidR="004E4887" w:rsidRPr="007C4B96" w:rsidRDefault="004E4887" w:rsidP="007C4B96">
      <w:pPr>
        <w:pStyle w:val="BodyText"/>
        <w:suppressAutoHyphens w:val="0"/>
        <w:adjustRightInd w:val="0"/>
        <w:rPr>
          <w:rFonts w:ascii="Calibri" w:hAnsi="Calibri" w:cs="Calibri"/>
          <w:sz w:val="22"/>
          <w:szCs w:val="22"/>
        </w:rPr>
      </w:pPr>
    </w:p>
    <w:p w:rsidR="004E4887" w:rsidRPr="007C4B96" w:rsidRDefault="004E4887" w:rsidP="007C4B96">
      <w:pPr>
        <w:suppressAutoHyphens w:val="0"/>
        <w:spacing w:after="0" w:line="240" w:lineRule="auto"/>
        <w:jc w:val="both"/>
        <w:rPr>
          <w:rFonts w:cs="Calibri"/>
          <w:b/>
          <w:sz w:val="28"/>
          <w:szCs w:val="28"/>
        </w:rPr>
      </w:pPr>
      <w:bookmarkStart w:id="12" w:name="_Toc114133729"/>
      <w:bookmarkStart w:id="13" w:name="_Toc114134220"/>
      <w:bookmarkStart w:id="14" w:name="_Toc135036177"/>
      <w:r w:rsidRPr="007C4B96">
        <w:rPr>
          <w:rFonts w:cs="Calibri"/>
          <w:b/>
          <w:sz w:val="28"/>
          <w:szCs w:val="28"/>
        </w:rPr>
        <w:t>§</w:t>
      </w:r>
      <w:bookmarkEnd w:id="12"/>
      <w:bookmarkEnd w:id="13"/>
      <w:bookmarkEnd w:id="14"/>
      <w:r w:rsidRPr="007C4B96">
        <w:rPr>
          <w:rFonts w:cs="Calibri"/>
          <w:b/>
          <w:sz w:val="28"/>
          <w:szCs w:val="28"/>
        </w:rPr>
        <w:t>15. Informacje o formalnościach, jakie powinny być dopełnione po wyborze oferty w celu zawarcia umowy w sprawie zamówienia publicznego</w:t>
      </w:r>
    </w:p>
    <w:p w:rsidR="004E4887" w:rsidRPr="002863FF" w:rsidRDefault="004E4887" w:rsidP="002863FF">
      <w:p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7C4B96">
        <w:rPr>
          <w:rFonts w:cs="Calibri"/>
        </w:rPr>
        <w:t>Wykonawca przed zawarciem umowy poda Zamawiającemu wartość umowy bez podatku od</w:t>
      </w:r>
      <w:r>
        <w:rPr>
          <w:rFonts w:cs="Calibri"/>
        </w:rPr>
        <w:t xml:space="preserve"> tow</w:t>
      </w:r>
      <w:r>
        <w:rPr>
          <w:rFonts w:cs="Calibri"/>
        </w:rPr>
        <w:t>a</w:t>
      </w:r>
      <w:r>
        <w:rPr>
          <w:rFonts w:cs="Calibri"/>
        </w:rPr>
        <w:t xml:space="preserve">rów </w:t>
      </w:r>
      <w:r w:rsidRPr="007C4B96">
        <w:rPr>
          <w:rFonts w:cs="Calibri"/>
        </w:rPr>
        <w:t>i usług (wartość netto).</w:t>
      </w:r>
    </w:p>
    <w:p w:rsidR="004E4887" w:rsidRPr="007C4B96" w:rsidRDefault="004E4887" w:rsidP="007C4B96">
      <w:pPr>
        <w:suppressAutoHyphens w:val="0"/>
        <w:spacing w:after="0" w:line="240" w:lineRule="auto"/>
        <w:jc w:val="both"/>
        <w:rPr>
          <w:rFonts w:cs="Calibri"/>
          <w:b/>
        </w:rPr>
      </w:pPr>
      <w:bookmarkStart w:id="15" w:name="_Toc458084657"/>
    </w:p>
    <w:p w:rsidR="004E4887" w:rsidRPr="007C4B96" w:rsidRDefault="004E4887" w:rsidP="007C4B96">
      <w:pPr>
        <w:suppressAutoHyphens w:val="0"/>
        <w:spacing w:after="0" w:line="240" w:lineRule="auto"/>
        <w:jc w:val="both"/>
        <w:rPr>
          <w:rFonts w:cs="Calibri"/>
          <w:b/>
          <w:sz w:val="28"/>
          <w:szCs w:val="28"/>
        </w:rPr>
      </w:pPr>
      <w:r w:rsidRPr="007C4B96">
        <w:rPr>
          <w:rFonts w:cs="Calibri"/>
          <w:b/>
        </w:rPr>
        <w:t>§</w:t>
      </w:r>
      <w:r w:rsidRPr="007C4B96">
        <w:rPr>
          <w:rFonts w:cs="Calibri"/>
          <w:b/>
          <w:sz w:val="28"/>
          <w:szCs w:val="28"/>
        </w:rPr>
        <w:t xml:space="preserve">16. </w:t>
      </w:r>
      <w:bookmarkEnd w:id="15"/>
      <w:r w:rsidRPr="007C4B96">
        <w:rPr>
          <w:rFonts w:cs="Calibri"/>
          <w:b/>
          <w:sz w:val="28"/>
          <w:szCs w:val="28"/>
        </w:rPr>
        <w:t>Istotne postanowienia umowy</w:t>
      </w:r>
    </w:p>
    <w:p w:rsidR="004E4887" w:rsidRPr="007C4B96" w:rsidRDefault="004E4887" w:rsidP="005F269F">
      <w:pPr>
        <w:widowControl w:val="0"/>
        <w:numPr>
          <w:ilvl w:val="3"/>
          <w:numId w:val="5"/>
        </w:numPr>
        <w:tabs>
          <w:tab w:val="clear" w:pos="2520"/>
          <w:tab w:val="num" w:pos="426"/>
        </w:tabs>
        <w:autoSpaceDN/>
        <w:spacing w:after="0" w:line="240" w:lineRule="auto"/>
        <w:ind w:left="426" w:hanging="426"/>
        <w:textAlignment w:val="auto"/>
        <w:rPr>
          <w:rFonts w:cs="Calibri"/>
          <w:b/>
        </w:rPr>
      </w:pPr>
      <w:r w:rsidRPr="007C4B96">
        <w:rPr>
          <w:rFonts w:cs="Calibri"/>
        </w:rPr>
        <w:t xml:space="preserve">Umowa zostanie podpisana zgodnie ze wzorami umowy stanowiącymi </w:t>
      </w:r>
      <w:r w:rsidRPr="007C4B96">
        <w:rPr>
          <w:rFonts w:cs="Calibri"/>
          <w:b/>
        </w:rPr>
        <w:t>Załączniki nr 3 do SIWZ.</w:t>
      </w:r>
    </w:p>
    <w:p w:rsidR="004E4887" w:rsidRPr="007C4B96" w:rsidRDefault="004E4887" w:rsidP="005F269F">
      <w:pPr>
        <w:widowControl w:val="0"/>
        <w:numPr>
          <w:ilvl w:val="3"/>
          <w:numId w:val="5"/>
        </w:numPr>
        <w:tabs>
          <w:tab w:val="left" w:pos="426"/>
        </w:tabs>
        <w:autoSpaceDN/>
        <w:spacing w:after="0" w:line="240" w:lineRule="auto"/>
        <w:ind w:hanging="2520"/>
        <w:jc w:val="both"/>
        <w:textAlignment w:val="auto"/>
        <w:rPr>
          <w:rFonts w:cs="Calibri"/>
        </w:rPr>
      </w:pPr>
      <w:r w:rsidRPr="007C4B96">
        <w:rPr>
          <w:rFonts w:cs="Calibri"/>
        </w:rPr>
        <w:t>Rozliczenia prowadzone będą w walucie polskiej (PLN).</w:t>
      </w:r>
    </w:p>
    <w:p w:rsidR="004E4887" w:rsidRPr="007C4B96" w:rsidRDefault="004E4887" w:rsidP="005F269F">
      <w:pPr>
        <w:widowControl w:val="0"/>
        <w:numPr>
          <w:ilvl w:val="3"/>
          <w:numId w:val="5"/>
        </w:numPr>
        <w:tabs>
          <w:tab w:val="left" w:pos="426"/>
        </w:tabs>
        <w:autoSpaceDN/>
        <w:spacing w:after="0" w:line="240" w:lineRule="auto"/>
        <w:ind w:hanging="2520"/>
        <w:jc w:val="both"/>
        <w:textAlignment w:val="auto"/>
        <w:rPr>
          <w:rFonts w:cs="Calibri"/>
        </w:rPr>
      </w:pPr>
      <w:r w:rsidRPr="007C4B96">
        <w:rPr>
          <w:rFonts w:cs="Calibri"/>
        </w:rPr>
        <w:t>Zamawiający dokona zmiany treści zawartej umowy w następujących w przypadkach:</w:t>
      </w:r>
    </w:p>
    <w:p w:rsidR="004E4887" w:rsidRPr="007C4B96" w:rsidRDefault="004E4887" w:rsidP="005F269F">
      <w:pPr>
        <w:numPr>
          <w:ilvl w:val="0"/>
          <w:numId w:val="20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7C4B96">
        <w:rPr>
          <w:rFonts w:cs="Calibri"/>
        </w:rPr>
        <w:t xml:space="preserve">nastąpi zmiana powszechnie obowiązujących przepisów w zakresie dotyczącym: zmian prawa podatkowego, w tym stawek podatku, uPzp, ustawy z dnia 2 lipca 2004 r. </w:t>
      </w:r>
      <w:r w:rsidRPr="007C4B96">
        <w:rPr>
          <w:rFonts w:cs="Calibri"/>
        </w:rPr>
        <w:br/>
        <w:t>o swobodzie działalności gospodarczej (Dz.U. z 2016 r. poz. 1829, ze zm.), ustawy z dnia 20 kwietnia 2004 r. o Narodowym Planie Rozwoju (Dz.U. 2014, poz. 1448 ze zm.), ustawy z dnia 6 grudnia 2006 r. o zasadach prowadzenia polityki rozwoju (Dz.U. 2016 r. poz. 383 ze zm.), ustawa z dnia 27 sierpnia 2009 r. o finansach publicznych (Dz.U. z 2016 r. poz. 1870 ze zm). Zmiana regulacji określonych w zdaniu poprzednim musi wywierać bezpośredni wpływ na r</w:t>
      </w:r>
      <w:r w:rsidRPr="007C4B96">
        <w:rPr>
          <w:rFonts w:cs="Calibri"/>
        </w:rPr>
        <w:t>e</w:t>
      </w:r>
      <w:r w:rsidRPr="007C4B96">
        <w:rPr>
          <w:rFonts w:cs="Calibri"/>
        </w:rPr>
        <w:t>alizację przedmiotu umowy i może prowadzić do modyfikacji wyłącznie tych zapisów umowy, do których się odnosi;</w:t>
      </w:r>
    </w:p>
    <w:p w:rsidR="004E4887" w:rsidRPr="007C4B96" w:rsidRDefault="004E4887" w:rsidP="005F269F">
      <w:pPr>
        <w:numPr>
          <w:ilvl w:val="0"/>
          <w:numId w:val="20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7C4B96">
        <w:rPr>
          <w:rFonts w:cs="Calibri"/>
        </w:rPr>
        <w:t>wystąpi siła wyższa, to jest zdarzenia nadzwyczajne, zewnętrzne i niemożliwe do zapobież</w:t>
      </w:r>
      <w:r w:rsidRPr="007C4B96">
        <w:rPr>
          <w:rFonts w:cs="Calibri"/>
        </w:rPr>
        <w:t>e</w:t>
      </w:r>
      <w:r w:rsidRPr="007C4B96">
        <w:rPr>
          <w:rFonts w:cs="Calibri"/>
        </w:rPr>
        <w:t>nia, w takim przypadku termin realizacji umowy może ulec przesunięciu o czas występowania siły wyższej;</w:t>
      </w:r>
    </w:p>
    <w:p w:rsidR="004E4887" w:rsidRPr="007C4B96" w:rsidRDefault="004E4887" w:rsidP="005F269F">
      <w:pPr>
        <w:numPr>
          <w:ilvl w:val="0"/>
          <w:numId w:val="20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7C4B96">
        <w:rPr>
          <w:rFonts w:cs="Calibri"/>
        </w:rPr>
        <w:t xml:space="preserve">gdy po podpisaniu umowy powstały nowe, nieznane w chwili podpisywania umowy </w:t>
      </w:r>
      <w:r w:rsidRPr="007C4B96">
        <w:rPr>
          <w:rFonts w:cs="Calibri"/>
        </w:rPr>
        <w:br/>
        <w:t>i korzystniejsze dla Zamawiającego rozwiązania techniczne, możliwe jest zastąpienie wym</w:t>
      </w:r>
      <w:r w:rsidRPr="007C4B96">
        <w:rPr>
          <w:rFonts w:cs="Calibri"/>
        </w:rPr>
        <w:t>a</w:t>
      </w:r>
      <w:r w:rsidRPr="007C4B96">
        <w:rPr>
          <w:rFonts w:cs="Calibri"/>
        </w:rPr>
        <w:t>ganych rozwiązań technicznych nowymi poprzez zmianę parametrów dostarczanego sprz</w:t>
      </w:r>
      <w:r w:rsidRPr="007C4B96">
        <w:rPr>
          <w:rFonts w:cs="Calibri"/>
        </w:rPr>
        <w:t>ę</w:t>
      </w:r>
      <w:r w:rsidRPr="007C4B96">
        <w:rPr>
          <w:rFonts w:cs="Calibri"/>
        </w:rPr>
        <w:t>tu/oprogramowania lub zmianę sprzętu/oprogramowania, o ile nie zwiększy to kwoty wyn</w:t>
      </w:r>
      <w:r w:rsidRPr="007C4B96">
        <w:rPr>
          <w:rFonts w:cs="Calibri"/>
        </w:rPr>
        <w:t>a</w:t>
      </w:r>
      <w:r w:rsidRPr="007C4B96">
        <w:rPr>
          <w:rFonts w:cs="Calibri"/>
        </w:rPr>
        <w:t>grodzenia;</w:t>
      </w:r>
    </w:p>
    <w:p w:rsidR="004E4887" w:rsidRPr="007C4B96" w:rsidRDefault="004E4887" w:rsidP="005F269F">
      <w:pPr>
        <w:numPr>
          <w:ilvl w:val="0"/>
          <w:numId w:val="20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7C4B96">
        <w:rPr>
          <w:rFonts w:cs="Calibri"/>
        </w:rPr>
        <w:t>gdy</w:t>
      </w:r>
      <w:r w:rsidRPr="007C4B96">
        <w:rPr>
          <w:rFonts w:cs="Calibri"/>
          <w:bCs/>
        </w:rPr>
        <w:t xml:space="preserve"> konieczność wprowadzenia zmian będzie następstwem zmian wytycznych dotyczących Programu Operacyjnego Wiedza Edukacja Rozwój lub wytycznych i zaleceń Instytucji Zarz</w:t>
      </w:r>
      <w:r w:rsidRPr="007C4B96">
        <w:rPr>
          <w:rFonts w:cs="Calibri"/>
          <w:bCs/>
        </w:rPr>
        <w:t>ą</w:t>
      </w:r>
      <w:r w:rsidRPr="007C4B96">
        <w:rPr>
          <w:rFonts w:cs="Calibri"/>
          <w:bCs/>
        </w:rPr>
        <w:t>dzającej PO WER.</w:t>
      </w:r>
    </w:p>
    <w:p w:rsidR="004E4887" w:rsidRPr="007C4B96" w:rsidRDefault="004E4887" w:rsidP="007C4B96">
      <w:pPr>
        <w:suppressAutoHyphens w:val="0"/>
        <w:spacing w:after="0" w:line="240" w:lineRule="auto"/>
        <w:ind w:left="360"/>
        <w:jc w:val="both"/>
        <w:rPr>
          <w:rFonts w:cs="Calibri"/>
        </w:rPr>
      </w:pPr>
    </w:p>
    <w:p w:rsidR="004E4887" w:rsidRPr="007C4B96" w:rsidRDefault="004E4887" w:rsidP="007C4B96">
      <w:pPr>
        <w:suppressAutoHyphens w:val="0"/>
        <w:spacing w:after="0" w:line="240" w:lineRule="auto"/>
        <w:jc w:val="both"/>
        <w:rPr>
          <w:rFonts w:cs="Calibri"/>
          <w:b/>
          <w:sz w:val="28"/>
          <w:szCs w:val="28"/>
        </w:rPr>
      </w:pPr>
      <w:r w:rsidRPr="007C4B96">
        <w:rPr>
          <w:rFonts w:cs="Calibri"/>
          <w:b/>
          <w:sz w:val="28"/>
          <w:szCs w:val="28"/>
        </w:rPr>
        <w:t xml:space="preserve">§17. Pouczenie o środkach ochrony prawnej przysługujących Wykonawcy w toku postępowania o udzielenie zamówienia </w:t>
      </w:r>
    </w:p>
    <w:p w:rsidR="004E4887" w:rsidRPr="007C4B96" w:rsidRDefault="004E4887" w:rsidP="007C4B96">
      <w:pPr>
        <w:spacing w:after="0" w:line="240" w:lineRule="auto"/>
        <w:jc w:val="both"/>
        <w:rPr>
          <w:rFonts w:cs="Calibri"/>
        </w:rPr>
      </w:pPr>
      <w:r w:rsidRPr="007C4B96">
        <w:rPr>
          <w:rFonts w:cs="Calibri"/>
        </w:rPr>
        <w:t xml:space="preserve">W toku postępowania Wykonawcy przysługuje odwołanie, w zakresie określonym w art. 180 ust. 2 uPzp, </w:t>
      </w:r>
      <w:r w:rsidRPr="007C4B96">
        <w:rPr>
          <w:rFonts w:cs="Calibri"/>
        </w:rPr>
        <w:br/>
        <w:t>oraz skarga do sądu.</w:t>
      </w:r>
    </w:p>
    <w:p w:rsidR="004E4887" w:rsidRPr="007C4B96" w:rsidRDefault="004E4887" w:rsidP="007C4B96">
      <w:pPr>
        <w:suppressAutoHyphens w:val="0"/>
        <w:spacing w:after="0" w:line="240" w:lineRule="auto"/>
        <w:jc w:val="both"/>
        <w:rPr>
          <w:rFonts w:cs="Calibri"/>
          <w:b/>
        </w:rPr>
      </w:pPr>
    </w:p>
    <w:p w:rsidR="004E4887" w:rsidRPr="007C4B96" w:rsidRDefault="004E4887" w:rsidP="007C4B96">
      <w:pPr>
        <w:suppressAutoHyphens w:val="0"/>
        <w:spacing w:after="0" w:line="240" w:lineRule="auto"/>
        <w:jc w:val="both"/>
        <w:rPr>
          <w:rFonts w:cs="Calibri"/>
          <w:b/>
          <w:sz w:val="28"/>
          <w:szCs w:val="28"/>
        </w:rPr>
      </w:pPr>
      <w:r w:rsidRPr="007C4B96">
        <w:rPr>
          <w:rFonts w:cs="Calibri"/>
          <w:b/>
          <w:sz w:val="28"/>
          <w:szCs w:val="28"/>
        </w:rPr>
        <w:t>§18. Załączniki do SIWZ</w:t>
      </w:r>
    </w:p>
    <w:p w:rsidR="004E4887" w:rsidRPr="007C4B96" w:rsidRDefault="004E4887" w:rsidP="007C4B96">
      <w:pPr>
        <w:spacing w:after="0" w:line="240" w:lineRule="auto"/>
        <w:rPr>
          <w:rFonts w:cs="Calibri"/>
        </w:rPr>
      </w:pPr>
      <w:r w:rsidRPr="007C4B96">
        <w:rPr>
          <w:rFonts w:cs="Calibri"/>
        </w:rPr>
        <w:t>Załącznik nr 1 – Opis Przedmiotu Zamówienia (OPZ)</w:t>
      </w:r>
    </w:p>
    <w:p w:rsidR="004E4887" w:rsidRPr="007C4B96" w:rsidRDefault="004E4887" w:rsidP="007C4B96">
      <w:pPr>
        <w:spacing w:after="0" w:line="240" w:lineRule="auto"/>
        <w:rPr>
          <w:rFonts w:cs="Calibri"/>
        </w:rPr>
      </w:pPr>
      <w:r w:rsidRPr="007C4B96">
        <w:rPr>
          <w:rFonts w:cs="Calibri"/>
        </w:rPr>
        <w:t>Załącznik nr 2 – Wzór oświadczenia, o którym mowa w art. 25a ust. 1 uPzp</w:t>
      </w:r>
    </w:p>
    <w:p w:rsidR="004E4887" w:rsidRPr="007C4B96" w:rsidRDefault="004E4887" w:rsidP="007C4B96">
      <w:pPr>
        <w:spacing w:after="0" w:line="240" w:lineRule="auto"/>
        <w:rPr>
          <w:rFonts w:cs="Calibri"/>
        </w:rPr>
      </w:pPr>
      <w:r w:rsidRPr="007C4B96">
        <w:rPr>
          <w:rFonts w:cs="Calibri"/>
        </w:rPr>
        <w:t xml:space="preserve">Załącznik nr 3 – Wzór Formularza ofertowego </w:t>
      </w:r>
    </w:p>
    <w:p w:rsidR="004E4887" w:rsidRPr="007C4B96" w:rsidRDefault="004E4887" w:rsidP="007C4B96">
      <w:pPr>
        <w:spacing w:after="0" w:line="240" w:lineRule="auto"/>
        <w:rPr>
          <w:rFonts w:cs="Calibri"/>
        </w:rPr>
      </w:pPr>
      <w:r w:rsidRPr="007C4B96">
        <w:rPr>
          <w:rFonts w:cs="Calibri"/>
        </w:rPr>
        <w:t xml:space="preserve">Załącznik nr 4 – Wzór umowy </w:t>
      </w:r>
    </w:p>
    <w:p w:rsidR="004E4887" w:rsidRPr="007C4B96" w:rsidRDefault="004E4887" w:rsidP="007C4B96">
      <w:pPr>
        <w:spacing w:after="0" w:line="240" w:lineRule="auto"/>
        <w:rPr>
          <w:rFonts w:cs="Calibri"/>
        </w:rPr>
      </w:pPr>
    </w:p>
    <w:sectPr w:rsidR="004E4887" w:rsidRPr="007C4B96" w:rsidSect="00B15756">
      <w:headerReference w:type="first" r:id="rId9"/>
      <w:footerReference w:type="first" r:id="rId10"/>
      <w:pgSz w:w="11906" w:h="16838"/>
      <w:pgMar w:top="1418" w:right="1418" w:bottom="1418" w:left="1418" w:header="709" w:footer="709" w:gutter="0"/>
      <w:pgNumType w:start="3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887" w:rsidRDefault="004E4887">
      <w:pPr>
        <w:spacing w:after="0" w:line="240" w:lineRule="auto"/>
      </w:pPr>
      <w:r>
        <w:separator/>
      </w:r>
    </w:p>
  </w:endnote>
  <w:endnote w:type="continuationSeparator" w:id="0">
    <w:p w:rsidR="004E4887" w:rsidRDefault="004E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887" w:rsidRDefault="004E4887">
    <w:pPr>
      <w:pStyle w:val="Foote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887" w:rsidRDefault="004E4887">
      <w:pPr>
        <w:spacing w:after="0" w:line="240" w:lineRule="auto"/>
      </w:pPr>
      <w:bookmarkStart w:id="0" w:name="_Hlk485447226"/>
      <w:bookmarkEnd w:id="0"/>
      <w:r>
        <w:rPr>
          <w:color w:val="000000"/>
        </w:rPr>
        <w:separator/>
      </w:r>
    </w:p>
  </w:footnote>
  <w:footnote w:type="continuationSeparator" w:id="0">
    <w:p w:rsidR="004E4887" w:rsidRDefault="004E4887">
      <w:pPr>
        <w:spacing w:after="0" w:line="240" w:lineRule="auto"/>
      </w:pPr>
      <w:r>
        <w:continuationSeparator/>
      </w:r>
    </w:p>
  </w:footnote>
  <w:footnote w:id="1">
    <w:p w:rsidR="004E4887" w:rsidRDefault="004E4887" w:rsidP="007C4B96">
      <w:pPr>
        <w:pStyle w:val="FootnoteText"/>
      </w:pPr>
      <w:r w:rsidRPr="007C4B96">
        <w:rPr>
          <w:rStyle w:val="FootnoteReference"/>
          <w:rFonts w:cs="Calibri"/>
        </w:rPr>
        <w:footnoteRef/>
      </w:r>
      <w:r w:rsidRPr="007C4B96">
        <w:rPr>
          <w:rFonts w:cs="Calibri"/>
        </w:rPr>
        <w:t xml:space="preserve"> Wykonawca może zaproponować krótszy termin na dostawę sprzętu w Ofercie (kryterium oceny), wówczas termin podany w Ofercie będzie terminem dostawy sprzętu.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887" w:rsidRPr="00371DDB" w:rsidRDefault="004E4887" w:rsidP="00371DDB">
    <w:pPr>
      <w:pStyle w:val="Header"/>
    </w:pPr>
    <w:r w:rsidRPr="005E41DA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alt="fepr pl podk ueefs" style="width:443.25pt;height:32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73FE5878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">
    <w:nsid w:val="002F49FB"/>
    <w:multiLevelType w:val="hybridMultilevel"/>
    <w:tmpl w:val="FD3E0212"/>
    <w:lvl w:ilvl="0" w:tplc="D3D6516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04C22C3"/>
    <w:multiLevelType w:val="hybridMultilevel"/>
    <w:tmpl w:val="64E06F50"/>
    <w:lvl w:ilvl="0" w:tplc="D29A1958">
      <w:start w:val="1"/>
      <w:numFmt w:val="lowerLetter"/>
      <w:lvlText w:val="%1)"/>
      <w:lvlJc w:val="left"/>
      <w:pPr>
        <w:ind w:left="4046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47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69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90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3">
    <w:nsid w:val="05217800"/>
    <w:multiLevelType w:val="hybridMultilevel"/>
    <w:tmpl w:val="1DE67092"/>
    <w:lvl w:ilvl="0" w:tplc="33FEF6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9425589"/>
    <w:multiLevelType w:val="hybridMultilevel"/>
    <w:tmpl w:val="D7267C32"/>
    <w:lvl w:ilvl="0" w:tplc="B78869BC">
      <w:start w:val="1"/>
      <w:numFmt w:val="lowerLetter"/>
      <w:lvlText w:val="%1)"/>
      <w:lvlJc w:val="left"/>
      <w:pPr>
        <w:ind w:left="214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8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05" w:hanging="180"/>
      </w:pPr>
      <w:rPr>
        <w:rFonts w:cs="Times New Roman"/>
      </w:rPr>
    </w:lvl>
  </w:abstractNum>
  <w:abstractNum w:abstractNumId="5">
    <w:nsid w:val="124C1CE6"/>
    <w:multiLevelType w:val="hybridMultilevel"/>
    <w:tmpl w:val="5358DA4C"/>
    <w:lvl w:ilvl="0" w:tplc="379E0C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2838D2"/>
    <w:multiLevelType w:val="hybridMultilevel"/>
    <w:tmpl w:val="213A0882"/>
    <w:lvl w:ilvl="0" w:tplc="B8AE721E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18936AA"/>
    <w:multiLevelType w:val="hybridMultilevel"/>
    <w:tmpl w:val="8D1026FA"/>
    <w:lvl w:ilvl="0" w:tplc="2BA6060C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18F1FE1"/>
    <w:multiLevelType w:val="hybridMultilevel"/>
    <w:tmpl w:val="D71E1476"/>
    <w:lvl w:ilvl="0" w:tplc="51D4B8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>
    <w:nsid w:val="2E4717F6"/>
    <w:multiLevelType w:val="hybridMultilevel"/>
    <w:tmpl w:val="84ECF480"/>
    <w:lvl w:ilvl="0" w:tplc="70CE09F8">
      <w:start w:val="1"/>
      <w:numFmt w:val="decimal"/>
      <w:lvlText w:val="%1)"/>
      <w:lvlJc w:val="left"/>
      <w:pPr>
        <w:ind w:left="1074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11">
    <w:nsid w:val="37B1477A"/>
    <w:multiLevelType w:val="hybridMultilevel"/>
    <w:tmpl w:val="D7E40242"/>
    <w:lvl w:ilvl="0" w:tplc="DC30B1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8554446"/>
    <w:multiLevelType w:val="hybridMultilevel"/>
    <w:tmpl w:val="589A830E"/>
    <w:lvl w:ilvl="0" w:tplc="5A2CDFB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35D10E5"/>
    <w:multiLevelType w:val="hybridMultilevel"/>
    <w:tmpl w:val="76B22688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>
    <w:nsid w:val="460900C1"/>
    <w:multiLevelType w:val="hybridMultilevel"/>
    <w:tmpl w:val="4C106068"/>
    <w:lvl w:ilvl="0" w:tplc="E2F6906E">
      <w:start w:val="1"/>
      <w:numFmt w:val="decimal"/>
      <w:lvlText w:val="§ %1."/>
      <w:lvlJc w:val="left"/>
      <w:pPr>
        <w:tabs>
          <w:tab w:val="num" w:pos="2856"/>
        </w:tabs>
        <w:ind w:left="2856" w:hanging="360"/>
      </w:pPr>
      <w:rPr>
        <w:rFonts w:cs="New York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15">
    <w:nsid w:val="483857BB"/>
    <w:multiLevelType w:val="hybridMultilevel"/>
    <w:tmpl w:val="3ABEFE4A"/>
    <w:lvl w:ilvl="0" w:tplc="C1289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E88F7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11DCA8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C64CDE76">
      <w:start w:val="1"/>
      <w:numFmt w:val="upperRoman"/>
      <w:lvlText w:val="%5."/>
      <w:lvlJc w:val="left"/>
      <w:pPr>
        <w:ind w:left="3960" w:hanging="72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FA067CA"/>
    <w:multiLevelType w:val="hybridMultilevel"/>
    <w:tmpl w:val="2AD0CE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2E41FCB"/>
    <w:multiLevelType w:val="multilevel"/>
    <w:tmpl w:val="FF88B0A8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abstractNum w:abstractNumId="18">
    <w:nsid w:val="66004DE0"/>
    <w:multiLevelType w:val="hybridMultilevel"/>
    <w:tmpl w:val="E5FEF9E4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0B228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A5046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FE3607"/>
    <w:multiLevelType w:val="hybridMultilevel"/>
    <w:tmpl w:val="CE004BD6"/>
    <w:lvl w:ilvl="0" w:tplc="8D4640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14"/>
  </w:num>
  <w:num w:numId="4">
    <w:abstractNumId w:val="1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17"/>
  </w:num>
  <w:num w:numId="9">
    <w:abstractNumId w:val="8"/>
  </w:num>
  <w:num w:numId="10">
    <w:abstractNumId w:val="12"/>
  </w:num>
  <w:num w:numId="11">
    <w:abstractNumId w:val="5"/>
  </w:num>
  <w:num w:numId="12">
    <w:abstractNumId w:val="10"/>
  </w:num>
  <w:num w:numId="13">
    <w:abstractNumId w:val="2"/>
  </w:num>
  <w:num w:numId="14">
    <w:abstractNumId w:val="15"/>
  </w:num>
  <w:num w:numId="15">
    <w:abstractNumId w:val="16"/>
  </w:num>
  <w:num w:numId="16">
    <w:abstractNumId w:val="4"/>
  </w:num>
  <w:num w:numId="17">
    <w:abstractNumId w:val="7"/>
  </w:num>
  <w:num w:numId="18">
    <w:abstractNumId w:val="11"/>
  </w:num>
  <w:num w:numId="19">
    <w:abstractNumId w:val="13"/>
  </w:num>
  <w:num w:numId="20">
    <w:abstractNumId w:val="19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5B13"/>
    <w:rsid w:val="00021EB4"/>
    <w:rsid w:val="000553F6"/>
    <w:rsid w:val="00060129"/>
    <w:rsid w:val="00071E85"/>
    <w:rsid w:val="00076A34"/>
    <w:rsid w:val="000C055A"/>
    <w:rsid w:val="000C7C89"/>
    <w:rsid w:val="000D0130"/>
    <w:rsid w:val="000E0EA1"/>
    <w:rsid w:val="00122024"/>
    <w:rsid w:val="00131474"/>
    <w:rsid w:val="001450BB"/>
    <w:rsid w:val="00145BCD"/>
    <w:rsid w:val="00171F94"/>
    <w:rsid w:val="00171FC8"/>
    <w:rsid w:val="001834DD"/>
    <w:rsid w:val="001F43A2"/>
    <w:rsid w:val="00201E1D"/>
    <w:rsid w:val="00203878"/>
    <w:rsid w:val="00231769"/>
    <w:rsid w:val="002437AF"/>
    <w:rsid w:val="00272E91"/>
    <w:rsid w:val="002863FF"/>
    <w:rsid w:val="00297F1F"/>
    <w:rsid w:val="002A0806"/>
    <w:rsid w:val="002D144C"/>
    <w:rsid w:val="002E11D4"/>
    <w:rsid w:val="00301C5B"/>
    <w:rsid w:val="003261E6"/>
    <w:rsid w:val="00334CBB"/>
    <w:rsid w:val="0035016E"/>
    <w:rsid w:val="00352AD1"/>
    <w:rsid w:val="00371DDB"/>
    <w:rsid w:val="00371F4A"/>
    <w:rsid w:val="0037234F"/>
    <w:rsid w:val="0039503B"/>
    <w:rsid w:val="003A6D6C"/>
    <w:rsid w:val="003C6426"/>
    <w:rsid w:val="003D1A2F"/>
    <w:rsid w:val="003D4004"/>
    <w:rsid w:val="003E6AC8"/>
    <w:rsid w:val="003F63D7"/>
    <w:rsid w:val="00420D87"/>
    <w:rsid w:val="00456757"/>
    <w:rsid w:val="00456E9A"/>
    <w:rsid w:val="004615ED"/>
    <w:rsid w:val="00481525"/>
    <w:rsid w:val="00495077"/>
    <w:rsid w:val="004D3AD2"/>
    <w:rsid w:val="004E4887"/>
    <w:rsid w:val="004E5E55"/>
    <w:rsid w:val="004E7595"/>
    <w:rsid w:val="004F0AA1"/>
    <w:rsid w:val="00502F41"/>
    <w:rsid w:val="005250AC"/>
    <w:rsid w:val="00526B30"/>
    <w:rsid w:val="005271EB"/>
    <w:rsid w:val="00570507"/>
    <w:rsid w:val="005923E1"/>
    <w:rsid w:val="00595B13"/>
    <w:rsid w:val="005A3085"/>
    <w:rsid w:val="005A6F88"/>
    <w:rsid w:val="005A78C5"/>
    <w:rsid w:val="005B3A4D"/>
    <w:rsid w:val="005B63B2"/>
    <w:rsid w:val="005B7D6E"/>
    <w:rsid w:val="005C50E4"/>
    <w:rsid w:val="005C6A8F"/>
    <w:rsid w:val="005E2DD6"/>
    <w:rsid w:val="005E41DA"/>
    <w:rsid w:val="005F269F"/>
    <w:rsid w:val="005F6FFE"/>
    <w:rsid w:val="00626037"/>
    <w:rsid w:val="006271D7"/>
    <w:rsid w:val="00655148"/>
    <w:rsid w:val="006823E9"/>
    <w:rsid w:val="00690B8F"/>
    <w:rsid w:val="006A2A83"/>
    <w:rsid w:val="006C4EB0"/>
    <w:rsid w:val="006F2144"/>
    <w:rsid w:val="006F5401"/>
    <w:rsid w:val="00706568"/>
    <w:rsid w:val="00746F91"/>
    <w:rsid w:val="00765804"/>
    <w:rsid w:val="00783A97"/>
    <w:rsid w:val="00787601"/>
    <w:rsid w:val="007C4B96"/>
    <w:rsid w:val="007F2D0B"/>
    <w:rsid w:val="007F7A6E"/>
    <w:rsid w:val="00805071"/>
    <w:rsid w:val="00810A8C"/>
    <w:rsid w:val="008118A3"/>
    <w:rsid w:val="008140DC"/>
    <w:rsid w:val="00823857"/>
    <w:rsid w:val="0083261D"/>
    <w:rsid w:val="00852E20"/>
    <w:rsid w:val="00854550"/>
    <w:rsid w:val="008745FF"/>
    <w:rsid w:val="008A544D"/>
    <w:rsid w:val="008B47B8"/>
    <w:rsid w:val="008C0FEA"/>
    <w:rsid w:val="008D5A0B"/>
    <w:rsid w:val="008E230E"/>
    <w:rsid w:val="008F6E07"/>
    <w:rsid w:val="0090205C"/>
    <w:rsid w:val="009414AD"/>
    <w:rsid w:val="0095525C"/>
    <w:rsid w:val="009574EC"/>
    <w:rsid w:val="009804BD"/>
    <w:rsid w:val="009879E1"/>
    <w:rsid w:val="0099461E"/>
    <w:rsid w:val="00996552"/>
    <w:rsid w:val="009B4F5D"/>
    <w:rsid w:val="009C0A68"/>
    <w:rsid w:val="009C74EC"/>
    <w:rsid w:val="009D3AD6"/>
    <w:rsid w:val="009F0358"/>
    <w:rsid w:val="00A10B62"/>
    <w:rsid w:val="00A46E53"/>
    <w:rsid w:val="00A92FE1"/>
    <w:rsid w:val="00A946E3"/>
    <w:rsid w:val="00AC69C7"/>
    <w:rsid w:val="00AE1BE6"/>
    <w:rsid w:val="00B10381"/>
    <w:rsid w:val="00B15756"/>
    <w:rsid w:val="00B173B9"/>
    <w:rsid w:val="00B4293F"/>
    <w:rsid w:val="00B44E27"/>
    <w:rsid w:val="00BA1EAF"/>
    <w:rsid w:val="00BA71E3"/>
    <w:rsid w:val="00BD67DD"/>
    <w:rsid w:val="00BE31E9"/>
    <w:rsid w:val="00BE519D"/>
    <w:rsid w:val="00BF0004"/>
    <w:rsid w:val="00C2156A"/>
    <w:rsid w:val="00C25603"/>
    <w:rsid w:val="00C30635"/>
    <w:rsid w:val="00C5525C"/>
    <w:rsid w:val="00C724CF"/>
    <w:rsid w:val="00C768C0"/>
    <w:rsid w:val="00C86488"/>
    <w:rsid w:val="00C90415"/>
    <w:rsid w:val="00C90452"/>
    <w:rsid w:val="00CB5082"/>
    <w:rsid w:val="00CC3F69"/>
    <w:rsid w:val="00CD6B46"/>
    <w:rsid w:val="00D00525"/>
    <w:rsid w:val="00D02505"/>
    <w:rsid w:val="00D57FAC"/>
    <w:rsid w:val="00D80C23"/>
    <w:rsid w:val="00DD6BCD"/>
    <w:rsid w:val="00DF43FA"/>
    <w:rsid w:val="00E213DC"/>
    <w:rsid w:val="00E24700"/>
    <w:rsid w:val="00E332DE"/>
    <w:rsid w:val="00E3366A"/>
    <w:rsid w:val="00E369D0"/>
    <w:rsid w:val="00E4573B"/>
    <w:rsid w:val="00E466A0"/>
    <w:rsid w:val="00E47EB7"/>
    <w:rsid w:val="00E51B5C"/>
    <w:rsid w:val="00E778BB"/>
    <w:rsid w:val="00E843E6"/>
    <w:rsid w:val="00EB3FCA"/>
    <w:rsid w:val="00ED1FA0"/>
    <w:rsid w:val="00ED50F8"/>
    <w:rsid w:val="00EE01A8"/>
    <w:rsid w:val="00EE0F29"/>
    <w:rsid w:val="00EF3157"/>
    <w:rsid w:val="00EF5D04"/>
    <w:rsid w:val="00F013D2"/>
    <w:rsid w:val="00F15205"/>
    <w:rsid w:val="00F45088"/>
    <w:rsid w:val="00F56D0B"/>
    <w:rsid w:val="00F76F9F"/>
    <w:rsid w:val="00F8326A"/>
    <w:rsid w:val="00F85A64"/>
    <w:rsid w:val="00F92CB9"/>
    <w:rsid w:val="00FF2804"/>
    <w:rsid w:val="00FF37B6"/>
    <w:rsid w:val="00FF7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92CB9"/>
    <w:pPr>
      <w:suppressAutoHyphens/>
      <w:autoSpaceDN w:val="0"/>
      <w:spacing w:after="160" w:line="256" w:lineRule="auto"/>
      <w:textAlignment w:val="baseline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156A"/>
    <w:pPr>
      <w:keepNext/>
      <w:numPr>
        <w:ilvl w:val="1"/>
        <w:numId w:val="1"/>
      </w:numPr>
      <w:tabs>
        <w:tab w:val="left" w:pos="180"/>
      </w:tabs>
      <w:suppressAutoHyphens w:val="0"/>
      <w:autoSpaceDN/>
      <w:spacing w:after="120" w:line="360" w:lineRule="auto"/>
      <w:jc w:val="both"/>
      <w:textAlignment w:val="auto"/>
      <w:outlineLvl w:val="1"/>
    </w:pPr>
    <w:rPr>
      <w:rFonts w:ascii="Arial" w:eastAsia="Times New Roman" w:hAnsi="Arial" w:cs="Arial"/>
      <w:b/>
      <w:bCs/>
      <w:lang w:eastAsia="pl-P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156A"/>
    <w:pPr>
      <w:numPr>
        <w:ilvl w:val="5"/>
        <w:numId w:val="1"/>
      </w:numPr>
      <w:suppressAutoHyphens w:val="0"/>
      <w:autoSpaceDN/>
      <w:spacing w:before="240" w:after="60" w:line="240" w:lineRule="auto"/>
      <w:textAlignment w:val="auto"/>
      <w:outlineLvl w:val="5"/>
    </w:pPr>
    <w:rPr>
      <w:rFonts w:ascii="Times New Roman" w:eastAsia="Times New Roman" w:hAnsi="Times New Roman"/>
      <w:b/>
      <w:bCs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2156A"/>
    <w:rPr>
      <w:rFonts w:ascii="Arial" w:hAnsi="Arial" w:cs="Arial"/>
      <w:b/>
      <w:bCs/>
      <w:lang w:eastAsia="pl-PL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2156A"/>
    <w:rPr>
      <w:rFonts w:ascii="Times New Roman" w:hAnsi="Times New Roman" w:cs="Times New Roman"/>
      <w:b/>
      <w:bCs/>
      <w:lang w:eastAsia="pl-PL"/>
    </w:rPr>
  </w:style>
  <w:style w:type="paragraph" w:styleId="BalloonText">
    <w:name w:val="Balloon Text"/>
    <w:basedOn w:val="Normal"/>
    <w:link w:val="BalloonTextChar"/>
    <w:uiPriority w:val="99"/>
    <w:rsid w:val="00F92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2F41"/>
    <w:rPr>
      <w:rFonts w:ascii="Times New Roman" w:hAnsi="Times New Roman" w:cs="Times New Roman"/>
      <w:sz w:val="2"/>
      <w:lang w:eastAsia="en-US"/>
    </w:rPr>
  </w:style>
  <w:style w:type="paragraph" w:customStyle="1" w:styleId="CMSHeadL7">
    <w:name w:val="CMS Head L7"/>
    <w:basedOn w:val="Normal"/>
    <w:uiPriority w:val="99"/>
    <w:rsid w:val="00F92CB9"/>
    <w:p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F92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02F41"/>
    <w:rPr>
      <w:rFonts w:cs="Times New Roman"/>
      <w:lang w:eastAsia="en-US"/>
    </w:rPr>
  </w:style>
  <w:style w:type="character" w:customStyle="1" w:styleId="NagwekZnak">
    <w:name w:val="Nagłówek Znak"/>
    <w:basedOn w:val="DefaultParagraphFont"/>
    <w:uiPriority w:val="99"/>
    <w:rsid w:val="00F92CB9"/>
    <w:rPr>
      <w:rFonts w:ascii="Calibri" w:hAnsi="Calibri" w:cs="Times New Roman"/>
    </w:rPr>
  </w:style>
  <w:style w:type="paragraph" w:styleId="FootnoteText">
    <w:name w:val="footnote text"/>
    <w:aliases w:val="Podrozdział,Footnote,Podrozdzia3"/>
    <w:basedOn w:val="Normal"/>
    <w:link w:val="FootnoteTextChar"/>
    <w:uiPriority w:val="99"/>
    <w:rsid w:val="00F92C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"/>
    <w:basedOn w:val="DefaultParagraphFont"/>
    <w:link w:val="FootnoteText"/>
    <w:uiPriority w:val="99"/>
    <w:semiHidden/>
    <w:locked/>
    <w:rsid w:val="00502F41"/>
    <w:rPr>
      <w:rFonts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efaultParagraphFont"/>
    <w:uiPriority w:val="99"/>
    <w:rsid w:val="00F92CB9"/>
    <w:rPr>
      <w:rFonts w:ascii="Calibri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rsid w:val="00F92C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02F41"/>
    <w:rPr>
      <w:rFonts w:cs="Times New Roman"/>
      <w:sz w:val="20"/>
      <w:szCs w:val="20"/>
      <w:lang w:eastAsia="en-US"/>
    </w:rPr>
  </w:style>
  <w:style w:type="character" w:customStyle="1" w:styleId="TekstkomentarzaZnak">
    <w:name w:val="Tekst komentarza Znak"/>
    <w:basedOn w:val="DefaultParagraphFont"/>
    <w:uiPriority w:val="99"/>
    <w:rsid w:val="00F92CB9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F92CB9"/>
    <w:rPr>
      <w:rFonts w:cs="Times New Roman"/>
      <w:position w:val="0"/>
      <w:vertAlign w:val="superscript"/>
    </w:rPr>
  </w:style>
  <w:style w:type="character" w:styleId="CommentReference">
    <w:name w:val="annotation reference"/>
    <w:basedOn w:val="DefaultParagraphFont"/>
    <w:uiPriority w:val="99"/>
    <w:rsid w:val="00F92CB9"/>
    <w:rPr>
      <w:rFonts w:cs="Times New Roman"/>
      <w:sz w:val="16"/>
    </w:rPr>
  </w:style>
  <w:style w:type="paragraph" w:customStyle="1" w:styleId="Default">
    <w:name w:val="Default"/>
    <w:uiPriority w:val="99"/>
    <w:rsid w:val="00F92CB9"/>
    <w:pPr>
      <w:widowControl w:val="0"/>
      <w:suppressAutoHyphens/>
      <w:autoSpaceDE w:val="0"/>
      <w:autoSpaceDN w:val="0"/>
      <w:textAlignment w:val="baseline"/>
    </w:pPr>
    <w:rPr>
      <w:rFonts w:ascii="HCDCNG+ArialNarrow" w:eastAsia="Times New Roman" w:hAnsi="HCDCNG+ArialNarrow" w:cs="HCDCNG+Arial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F92CB9"/>
    <w:rPr>
      <w:rFonts w:cs="Times New Roman"/>
      <w:color w:val="0000FF"/>
      <w:u w:val="single"/>
    </w:rPr>
  </w:style>
  <w:style w:type="character" w:customStyle="1" w:styleId="st1">
    <w:name w:val="st1"/>
    <w:uiPriority w:val="99"/>
    <w:rsid w:val="00F92CB9"/>
  </w:style>
  <w:style w:type="character" w:customStyle="1" w:styleId="TekstdymkaZnak">
    <w:name w:val="Tekst dymka Znak"/>
    <w:basedOn w:val="DefaultParagraphFont"/>
    <w:uiPriority w:val="99"/>
    <w:rsid w:val="00F92CB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F92CB9"/>
    <w:pPr>
      <w:spacing w:line="254" w:lineRule="auto"/>
      <w:ind w:left="720"/>
    </w:pPr>
  </w:style>
  <w:style w:type="paragraph" w:customStyle="1" w:styleId="CM7">
    <w:name w:val="CM7"/>
    <w:basedOn w:val="Default"/>
    <w:next w:val="Default"/>
    <w:uiPriority w:val="99"/>
    <w:rsid w:val="00F92CB9"/>
    <w:pPr>
      <w:spacing w:line="231" w:lineRule="atLeast"/>
    </w:pPr>
    <w:rPr>
      <w:color w:val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92C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02F41"/>
    <w:rPr>
      <w:b/>
      <w:bCs/>
    </w:rPr>
  </w:style>
  <w:style w:type="character" w:customStyle="1" w:styleId="TematkomentarzaZnak">
    <w:name w:val="Temat komentarza Znak"/>
    <w:basedOn w:val="TekstkomentarzaZnak"/>
    <w:uiPriority w:val="99"/>
    <w:rsid w:val="00F92CB9"/>
    <w:rPr>
      <w:b/>
      <w:bCs/>
    </w:rPr>
  </w:style>
  <w:style w:type="paragraph" w:customStyle="1" w:styleId="CM9">
    <w:name w:val="CM9"/>
    <w:basedOn w:val="Default"/>
    <w:next w:val="Default"/>
    <w:uiPriority w:val="99"/>
    <w:rsid w:val="00F92CB9"/>
    <w:pPr>
      <w:spacing w:line="231" w:lineRule="atLeast"/>
      <w:textAlignment w:val="auto"/>
    </w:pPr>
    <w:rPr>
      <w:color w:val="auto"/>
    </w:rPr>
  </w:style>
  <w:style w:type="paragraph" w:customStyle="1" w:styleId="xl33">
    <w:name w:val="xl33"/>
    <w:basedOn w:val="Normal"/>
    <w:uiPriority w:val="99"/>
    <w:rsid w:val="00F92CB9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CM21">
    <w:name w:val="CM21"/>
    <w:basedOn w:val="Default"/>
    <w:next w:val="Default"/>
    <w:uiPriority w:val="99"/>
    <w:rsid w:val="00F92CB9"/>
    <w:pPr>
      <w:spacing w:after="350"/>
    </w:pPr>
    <w:rPr>
      <w:color w:val="auto"/>
    </w:rPr>
  </w:style>
  <w:style w:type="paragraph" w:customStyle="1" w:styleId="CM22">
    <w:name w:val="CM22"/>
    <w:basedOn w:val="Default"/>
    <w:next w:val="Default"/>
    <w:uiPriority w:val="99"/>
    <w:rsid w:val="00F92CB9"/>
    <w:pPr>
      <w:spacing w:after="228"/>
    </w:pPr>
    <w:rPr>
      <w:color w:val="auto"/>
    </w:rPr>
  </w:style>
  <w:style w:type="paragraph" w:styleId="BodyText">
    <w:name w:val="Body Text"/>
    <w:basedOn w:val="Normal"/>
    <w:link w:val="BodyTextChar"/>
    <w:uiPriority w:val="99"/>
    <w:rsid w:val="00F92CB9"/>
    <w:pPr>
      <w:autoSpaceDE w:val="0"/>
      <w:spacing w:after="0" w:line="240" w:lineRule="auto"/>
      <w:jc w:val="both"/>
    </w:pPr>
    <w:rPr>
      <w:rFonts w:ascii="Arial" w:eastAsia="Times New Roman" w:hAnsi="Arial"/>
      <w:color w:val="000000"/>
      <w:sz w:val="20"/>
      <w:szCs w:val="24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02F41"/>
    <w:rPr>
      <w:rFonts w:cs="Times New Roman"/>
      <w:lang w:eastAsia="en-US"/>
    </w:rPr>
  </w:style>
  <w:style w:type="character" w:customStyle="1" w:styleId="TekstpodstawowyZnak">
    <w:name w:val="Tekst podstawowy Znak"/>
    <w:basedOn w:val="DefaultParagraphFont"/>
    <w:uiPriority w:val="99"/>
    <w:rsid w:val="00F92CB9"/>
    <w:rPr>
      <w:rFonts w:ascii="Arial" w:hAnsi="Arial" w:cs="Times New Roman"/>
      <w:color w:val="000000"/>
      <w:sz w:val="24"/>
      <w:szCs w:val="24"/>
      <w:lang w:eastAsia="pl-PL"/>
    </w:rPr>
  </w:style>
  <w:style w:type="paragraph" w:customStyle="1" w:styleId="CM8">
    <w:name w:val="CM8"/>
    <w:basedOn w:val="Default"/>
    <w:next w:val="Default"/>
    <w:uiPriority w:val="99"/>
    <w:rsid w:val="00F92CB9"/>
    <w:pPr>
      <w:spacing w:line="231" w:lineRule="atLeast"/>
      <w:textAlignment w:val="auto"/>
    </w:pPr>
    <w:rPr>
      <w:color w:val="auto"/>
    </w:rPr>
  </w:style>
  <w:style w:type="paragraph" w:styleId="Title">
    <w:name w:val="Title"/>
    <w:basedOn w:val="Normal"/>
    <w:link w:val="TitleChar"/>
    <w:uiPriority w:val="99"/>
    <w:qFormat/>
    <w:rsid w:val="00F92CB9"/>
    <w:pPr>
      <w:spacing w:after="0" w:line="240" w:lineRule="auto"/>
      <w:jc w:val="center"/>
    </w:pPr>
    <w:rPr>
      <w:rFonts w:ascii="Times New Roman" w:hAnsi="Times New Roman"/>
      <w:b/>
      <w:sz w:val="20"/>
      <w:szCs w:val="20"/>
      <w:lang w:eastAsia="pl-PL"/>
    </w:rPr>
  </w:style>
  <w:style w:type="character" w:customStyle="1" w:styleId="TitleChar">
    <w:name w:val="Title Char"/>
    <w:basedOn w:val="DefaultParagraphFont"/>
    <w:link w:val="Title"/>
    <w:uiPriority w:val="99"/>
    <w:locked/>
    <w:rsid w:val="00502F4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basedOn w:val="DefaultParagraphFont"/>
    <w:uiPriority w:val="99"/>
    <w:rsid w:val="00F92CB9"/>
    <w:rPr>
      <w:rFonts w:ascii="Times New Roman" w:hAnsi="Times New Roman" w:cs="Times New Roman"/>
      <w:b/>
      <w:sz w:val="20"/>
      <w:szCs w:val="20"/>
      <w:lang w:eastAsia="pl-PL"/>
    </w:rPr>
  </w:style>
  <w:style w:type="paragraph" w:styleId="Revision">
    <w:name w:val="Revision"/>
    <w:uiPriority w:val="99"/>
    <w:rsid w:val="00F92CB9"/>
    <w:pPr>
      <w:suppressAutoHyphens/>
      <w:autoSpaceDN w:val="0"/>
      <w:textAlignment w:val="baseline"/>
    </w:pPr>
    <w:rPr>
      <w:lang w:eastAsia="en-US"/>
    </w:rPr>
  </w:style>
  <w:style w:type="paragraph" w:customStyle="1" w:styleId="punkta">
    <w:name w:val="punkt a)"/>
    <w:basedOn w:val="Normal"/>
    <w:uiPriority w:val="99"/>
    <w:rsid w:val="00F92CB9"/>
    <w:pPr>
      <w:keepNext/>
      <w:keepLines/>
      <w:tabs>
        <w:tab w:val="left" w:pos="907"/>
      </w:tabs>
      <w:spacing w:after="120" w:line="240" w:lineRule="auto"/>
      <w:ind w:left="907" w:hanging="340"/>
      <w:jc w:val="both"/>
    </w:pPr>
    <w:rPr>
      <w:rFonts w:ascii="Tahoma" w:eastAsia="Times New Roman" w:hAnsi="Tahoma"/>
      <w:sz w:val="20"/>
      <w:szCs w:val="24"/>
      <w:lang w:eastAsia="pl-PL"/>
    </w:rPr>
  </w:style>
  <w:style w:type="character" w:customStyle="1" w:styleId="punktaZnak">
    <w:name w:val="punkt a) Znak"/>
    <w:uiPriority w:val="99"/>
    <w:rsid w:val="00F92CB9"/>
    <w:rPr>
      <w:rFonts w:ascii="Tahoma" w:hAnsi="Tahoma"/>
      <w:sz w:val="24"/>
      <w:lang w:eastAsia="pl-PL"/>
    </w:rPr>
  </w:style>
  <w:style w:type="paragraph" w:customStyle="1" w:styleId="Akapitzlist1">
    <w:name w:val="Akapit z listą1"/>
    <w:basedOn w:val="Normal"/>
    <w:uiPriority w:val="99"/>
    <w:rsid w:val="00F92CB9"/>
    <w:pPr>
      <w:tabs>
        <w:tab w:val="left" w:pos="567"/>
      </w:tabs>
      <w:spacing w:after="120" w:line="240" w:lineRule="auto"/>
      <w:ind w:left="567" w:hanging="567"/>
      <w:jc w:val="both"/>
    </w:pPr>
    <w:rPr>
      <w:rFonts w:ascii="Tahoma" w:hAnsi="Tahoma"/>
      <w:sz w:val="20"/>
    </w:rPr>
  </w:style>
  <w:style w:type="character" w:customStyle="1" w:styleId="AkapitzlistZnak">
    <w:name w:val="Akapit z listą Znak"/>
    <w:uiPriority w:val="99"/>
    <w:rsid w:val="00F92CB9"/>
    <w:rPr>
      <w:rFonts w:ascii="Tahoma" w:hAnsi="Tahoma"/>
      <w:sz w:val="20"/>
    </w:rPr>
  </w:style>
  <w:style w:type="paragraph" w:customStyle="1" w:styleId="Text">
    <w:name w:val="Text"/>
    <w:basedOn w:val="Normal"/>
    <w:uiPriority w:val="99"/>
    <w:rsid w:val="00F92CB9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rsid w:val="00F92C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02F41"/>
    <w:rPr>
      <w:rFonts w:cs="Times New Roman"/>
      <w:lang w:eastAsia="en-US"/>
    </w:rPr>
  </w:style>
  <w:style w:type="character" w:customStyle="1" w:styleId="StopkaZnak">
    <w:name w:val="Stopka Znak"/>
    <w:basedOn w:val="DefaultParagraphFont"/>
    <w:uiPriority w:val="99"/>
    <w:rsid w:val="00F92CB9"/>
    <w:rPr>
      <w:rFonts w:ascii="Times New Roman" w:hAnsi="Times New Roman" w:cs="Times New Roman"/>
      <w:sz w:val="24"/>
      <w:szCs w:val="24"/>
      <w:lang w:val="en-GB"/>
    </w:rPr>
  </w:style>
  <w:style w:type="paragraph" w:styleId="EndnoteText">
    <w:name w:val="endnote text"/>
    <w:basedOn w:val="Normal"/>
    <w:link w:val="EndnoteTextChar"/>
    <w:uiPriority w:val="99"/>
    <w:rsid w:val="00F92CB9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2F41"/>
    <w:rPr>
      <w:rFonts w:cs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efaultParagraphFont"/>
    <w:uiPriority w:val="99"/>
    <w:rsid w:val="00F92CB9"/>
    <w:rPr>
      <w:rFonts w:ascii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rsid w:val="00F92CB9"/>
    <w:rPr>
      <w:rFonts w:cs="Times New Roman"/>
      <w:position w:val="0"/>
      <w:vertAlign w:val="superscript"/>
    </w:rPr>
  </w:style>
  <w:style w:type="character" w:customStyle="1" w:styleId="st">
    <w:name w:val="st"/>
    <w:basedOn w:val="DefaultParagraphFont"/>
    <w:uiPriority w:val="99"/>
    <w:rsid w:val="00F92CB9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F92CB9"/>
    <w:rPr>
      <w:rFonts w:cs="Times New Roman"/>
      <w:i/>
    </w:rPr>
  </w:style>
  <w:style w:type="paragraph" w:customStyle="1" w:styleId="normalny">
    <w:name w:val="normalny"/>
    <w:basedOn w:val="Normal"/>
    <w:uiPriority w:val="99"/>
    <w:rsid w:val="00F92CB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DocumentMap">
    <w:name w:val="Document Map"/>
    <w:basedOn w:val="Normal"/>
    <w:link w:val="DocumentMapChar"/>
    <w:uiPriority w:val="99"/>
    <w:rsid w:val="00F92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02F41"/>
    <w:rPr>
      <w:rFonts w:ascii="Times New Roman" w:hAnsi="Times New Roman" w:cs="Times New Roman"/>
      <w:sz w:val="2"/>
      <w:lang w:eastAsia="en-US"/>
    </w:rPr>
  </w:style>
  <w:style w:type="character" w:customStyle="1" w:styleId="MapadokumentuZnak">
    <w:name w:val="Mapa dokumentu Znak"/>
    <w:basedOn w:val="DefaultParagraphFont"/>
    <w:uiPriority w:val="99"/>
    <w:rsid w:val="00F92CB9"/>
    <w:rPr>
      <w:rFonts w:ascii="Tahoma" w:hAnsi="Tahoma" w:cs="Tahoma"/>
      <w:sz w:val="16"/>
      <w:szCs w:val="16"/>
    </w:rPr>
  </w:style>
  <w:style w:type="paragraph" w:customStyle="1" w:styleId="CM4">
    <w:name w:val="CM4"/>
    <w:basedOn w:val="Normal"/>
    <w:next w:val="Normal"/>
    <w:uiPriority w:val="99"/>
    <w:rsid w:val="00F92CB9"/>
    <w:pPr>
      <w:widowControl w:val="0"/>
      <w:autoSpaceDE w:val="0"/>
      <w:spacing w:after="0" w:line="231" w:lineRule="atLeast"/>
    </w:pPr>
    <w:rPr>
      <w:rFonts w:ascii="HCDCNG+ArialNarrow" w:eastAsia="Times New Roman" w:hAnsi="HCDCNG+ArialNarrow" w:cs="HCDCNG+ArialNarrow"/>
      <w:sz w:val="24"/>
      <w:szCs w:val="24"/>
      <w:lang w:eastAsia="pl-PL"/>
    </w:rPr>
  </w:style>
  <w:style w:type="paragraph" w:styleId="List2">
    <w:name w:val="List 2"/>
    <w:basedOn w:val="Normal"/>
    <w:uiPriority w:val="99"/>
    <w:rsid w:val="00F92CB9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ageNumber">
    <w:name w:val="page number"/>
    <w:basedOn w:val="DefaultParagraphFont"/>
    <w:uiPriority w:val="99"/>
    <w:rsid w:val="00C2156A"/>
    <w:rPr>
      <w:rFonts w:cs="Times New Roman"/>
    </w:rPr>
  </w:style>
  <w:style w:type="paragraph" w:styleId="NormalWeb">
    <w:name w:val="Normal (Web)"/>
    <w:basedOn w:val="Normal"/>
    <w:uiPriority w:val="99"/>
    <w:rsid w:val="00C2156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uiPriority w:val="99"/>
    <w:locked/>
    <w:rsid w:val="00C2156A"/>
    <w:rPr>
      <w:b/>
      <w:shd w:val="clear" w:color="auto" w:fill="FFFFFF"/>
    </w:rPr>
  </w:style>
  <w:style w:type="paragraph" w:customStyle="1" w:styleId="Teksttreci20">
    <w:name w:val="Tekst treści (2)"/>
    <w:basedOn w:val="Normal"/>
    <w:link w:val="Teksttreci2"/>
    <w:uiPriority w:val="99"/>
    <w:rsid w:val="00C2156A"/>
    <w:pPr>
      <w:widowControl w:val="0"/>
      <w:shd w:val="clear" w:color="auto" w:fill="FFFFFF"/>
      <w:suppressAutoHyphens w:val="0"/>
      <w:autoSpaceDN/>
      <w:spacing w:after="0" w:line="624" w:lineRule="exact"/>
      <w:jc w:val="center"/>
      <w:textAlignment w:val="auto"/>
    </w:pPr>
    <w:rPr>
      <w:b/>
      <w:sz w:val="20"/>
      <w:szCs w:val="20"/>
      <w:lang w:eastAsia="pl-PL"/>
    </w:rPr>
  </w:style>
  <w:style w:type="character" w:customStyle="1" w:styleId="Mention">
    <w:name w:val="Mention"/>
    <w:basedOn w:val="DefaultParagraphFont"/>
    <w:uiPriority w:val="99"/>
    <w:semiHidden/>
    <w:rsid w:val="005C6A8F"/>
    <w:rPr>
      <w:rFonts w:cs="Times New Roman"/>
      <w:color w:val="2B579A"/>
      <w:shd w:val="clear" w:color="auto" w:fill="E6E6E6"/>
    </w:rPr>
  </w:style>
  <w:style w:type="paragraph" w:customStyle="1" w:styleId="Pisma">
    <w:name w:val="Pisma"/>
    <w:basedOn w:val="Normal"/>
    <w:uiPriority w:val="99"/>
    <w:rsid w:val="007C4B96"/>
    <w:pPr>
      <w:suppressAutoHyphens w:val="0"/>
      <w:autoSpaceDN/>
      <w:spacing w:after="0" w:line="240" w:lineRule="auto"/>
      <w:jc w:val="both"/>
      <w:textAlignment w:val="auto"/>
    </w:pPr>
    <w:rPr>
      <w:rFonts w:ascii="Times New Roman" w:hAnsi="Times New Roman"/>
      <w:sz w:val="24"/>
      <w:szCs w:val="20"/>
      <w:lang w:eastAsia="pl-PL"/>
    </w:rPr>
  </w:style>
  <w:style w:type="paragraph" w:styleId="TOC1">
    <w:name w:val="toc 1"/>
    <w:basedOn w:val="Normal"/>
    <w:next w:val="Normal"/>
    <w:autoRedefine/>
    <w:uiPriority w:val="99"/>
    <w:semiHidden/>
    <w:rsid w:val="007C4B96"/>
    <w:pPr>
      <w:tabs>
        <w:tab w:val="right" w:leader="hyphen" w:pos="9530"/>
      </w:tabs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b/>
      <w:bCs/>
      <w:sz w:val="32"/>
      <w:szCs w:val="3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ortalzp.pl/kody-cpv/szczegoly/komputery-przenosne-19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9</Pages>
  <Words>3222</Words>
  <Characters>19333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Strykowska Agnieszka</dc:creator>
  <cp:keywords/>
  <dc:description/>
  <cp:lastModifiedBy>Anna Wójtowicz-Dawid</cp:lastModifiedBy>
  <cp:revision>2</cp:revision>
  <cp:lastPrinted>2017-08-07T09:04:00Z</cp:lastPrinted>
  <dcterms:created xsi:type="dcterms:W3CDTF">2018-07-20T06:17:00Z</dcterms:created>
  <dcterms:modified xsi:type="dcterms:W3CDTF">2018-07-20T06:17:00Z</dcterms:modified>
</cp:coreProperties>
</file>