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D72" w:rsidRPr="001577DA" w:rsidRDefault="000E7D72" w:rsidP="00B77466">
      <w:pPr>
        <w:shd w:val="clear" w:color="auto" w:fill="FFFFFF"/>
        <w:tabs>
          <w:tab w:val="left" w:pos="5205"/>
          <w:tab w:val="left" w:pos="9000"/>
        </w:tabs>
        <w:suppressAutoHyphens/>
        <w:spacing w:after="0" w:line="240" w:lineRule="auto"/>
        <w:ind w:right="1188"/>
        <w:jc w:val="center"/>
        <w:rPr>
          <w:rFonts w:ascii="Arial" w:eastAsia="Times New Roman" w:hAnsi="Arial" w:cs="Arial"/>
          <w:bCs/>
          <w:sz w:val="20"/>
          <w:szCs w:val="20"/>
          <w:lang w:eastAsia="ar-SA"/>
        </w:rPr>
      </w:pPr>
    </w:p>
    <w:p w:rsidR="000E7D72" w:rsidRPr="001577DA" w:rsidRDefault="000E7D72" w:rsidP="00B77466">
      <w:pPr>
        <w:shd w:val="clear" w:color="auto" w:fill="FFFFFF"/>
        <w:tabs>
          <w:tab w:val="left" w:pos="5205"/>
          <w:tab w:val="left" w:pos="9000"/>
        </w:tabs>
        <w:suppressAutoHyphens/>
        <w:spacing w:after="0" w:line="240" w:lineRule="auto"/>
        <w:jc w:val="center"/>
        <w:rPr>
          <w:rFonts w:ascii="Arial" w:eastAsia="Times New Roman" w:hAnsi="Arial" w:cs="Arial"/>
          <w:bCs/>
          <w:sz w:val="20"/>
          <w:szCs w:val="20"/>
          <w:lang w:eastAsia="ar-SA"/>
        </w:rPr>
      </w:pPr>
      <w:r w:rsidRPr="001577DA">
        <w:rPr>
          <w:rFonts w:ascii="Arial" w:eastAsia="Times New Roman" w:hAnsi="Arial" w:cs="Arial"/>
          <w:bCs/>
          <w:sz w:val="20"/>
          <w:szCs w:val="20"/>
          <w:lang w:eastAsia="ar-SA"/>
        </w:rPr>
        <w:t xml:space="preserve">SPECYFIKACJA ISTOTNYCH WARUNKÓW ZAMÓWIENIA </w:t>
      </w:r>
    </w:p>
    <w:p w:rsidR="000E7D72" w:rsidRPr="000E7D72" w:rsidRDefault="000E7D72" w:rsidP="00B77466">
      <w:pPr>
        <w:widowControl w:val="0"/>
        <w:suppressAutoHyphens/>
        <w:overflowPunct w:val="0"/>
        <w:autoSpaceDN w:val="0"/>
        <w:spacing w:after="0" w:line="240" w:lineRule="auto"/>
        <w:jc w:val="both"/>
        <w:textAlignment w:val="baseline"/>
        <w:rPr>
          <w:rFonts w:ascii="Arial" w:eastAsia="SimSun" w:hAnsi="Arial" w:cs="Arial"/>
          <w:bCs/>
          <w:color w:val="00000A"/>
          <w:kern w:val="3"/>
          <w:sz w:val="20"/>
          <w:szCs w:val="20"/>
          <w:lang w:eastAsia="zh-CN"/>
        </w:rPr>
      </w:pPr>
    </w:p>
    <w:p w:rsidR="000E7D72" w:rsidRDefault="000E7D72" w:rsidP="00B77466">
      <w:pPr>
        <w:widowControl w:val="0"/>
        <w:suppressAutoHyphens/>
        <w:overflowPunct w:val="0"/>
        <w:autoSpaceDN w:val="0"/>
        <w:spacing w:after="0" w:line="240" w:lineRule="auto"/>
        <w:jc w:val="both"/>
        <w:textAlignment w:val="baseline"/>
        <w:rPr>
          <w:rFonts w:ascii="Arial" w:eastAsia="SimSun" w:hAnsi="Arial" w:cs="Arial"/>
          <w:bCs/>
          <w:color w:val="00000A"/>
          <w:kern w:val="3"/>
          <w:sz w:val="20"/>
          <w:szCs w:val="20"/>
          <w:lang w:eastAsia="zh-CN"/>
        </w:rPr>
      </w:pPr>
      <w:r w:rsidRPr="000E7D72">
        <w:rPr>
          <w:rFonts w:ascii="Arial" w:eastAsia="SimSun" w:hAnsi="Arial" w:cs="Arial"/>
          <w:bCs/>
          <w:color w:val="00000A"/>
          <w:kern w:val="3"/>
          <w:sz w:val="20"/>
          <w:szCs w:val="20"/>
          <w:lang w:eastAsia="zh-CN"/>
        </w:rPr>
        <w:t>przygotowana do postępowania o udzielenie zamówienia publicznego prowadzonego w trybie przetargu nieograniczonego o wartości poniżej określonej w art. 11 ust. 8 ustawy z dnia 29 stycznia 2004 r. Prawo zamówień</w:t>
      </w:r>
      <w:r w:rsidR="006F15BC">
        <w:rPr>
          <w:rFonts w:ascii="Arial" w:eastAsia="SimSun" w:hAnsi="Arial" w:cs="Arial"/>
          <w:bCs/>
          <w:color w:val="00000A"/>
          <w:kern w:val="3"/>
          <w:sz w:val="20"/>
          <w:szCs w:val="20"/>
          <w:lang w:eastAsia="zh-CN"/>
        </w:rPr>
        <w:t xml:space="preserve"> publicznych (t.j. Dz.U.2019.1843</w:t>
      </w:r>
      <w:r w:rsidRPr="000E7D72">
        <w:rPr>
          <w:rFonts w:ascii="Arial" w:eastAsia="SimSun" w:hAnsi="Arial" w:cs="Arial"/>
          <w:bCs/>
          <w:color w:val="00000A"/>
          <w:kern w:val="3"/>
          <w:sz w:val="20"/>
          <w:szCs w:val="20"/>
          <w:lang w:eastAsia="zh-CN"/>
        </w:rPr>
        <w:t>) pod nazwą:</w:t>
      </w:r>
    </w:p>
    <w:p w:rsidR="00370D7A" w:rsidRDefault="00370D7A" w:rsidP="00B77466">
      <w:pPr>
        <w:widowControl w:val="0"/>
        <w:suppressAutoHyphens/>
        <w:overflowPunct w:val="0"/>
        <w:autoSpaceDN w:val="0"/>
        <w:spacing w:after="0" w:line="240" w:lineRule="auto"/>
        <w:jc w:val="both"/>
        <w:textAlignment w:val="baseline"/>
        <w:rPr>
          <w:rFonts w:ascii="Arial" w:eastAsia="SimSun" w:hAnsi="Arial" w:cs="Arial"/>
          <w:bCs/>
          <w:color w:val="00000A"/>
          <w:kern w:val="3"/>
          <w:sz w:val="20"/>
          <w:szCs w:val="20"/>
          <w:lang w:eastAsia="zh-CN"/>
        </w:rPr>
      </w:pPr>
    </w:p>
    <w:p w:rsidR="00370D7A" w:rsidRDefault="00370D7A" w:rsidP="00B77466">
      <w:pPr>
        <w:widowControl w:val="0"/>
        <w:suppressAutoHyphens/>
        <w:overflowPunct w:val="0"/>
        <w:autoSpaceDN w:val="0"/>
        <w:spacing w:after="0" w:line="240" w:lineRule="auto"/>
        <w:jc w:val="both"/>
        <w:textAlignment w:val="baseline"/>
        <w:rPr>
          <w:rFonts w:ascii="Arial" w:eastAsia="SimSun" w:hAnsi="Arial" w:cs="Arial"/>
          <w:bCs/>
          <w:color w:val="00000A"/>
          <w:kern w:val="3"/>
          <w:sz w:val="20"/>
          <w:szCs w:val="20"/>
          <w:lang w:eastAsia="zh-CN"/>
        </w:rPr>
      </w:pPr>
    </w:p>
    <w:p w:rsidR="00370D7A" w:rsidRPr="000E7D72" w:rsidRDefault="00370D7A" w:rsidP="00B77466">
      <w:pPr>
        <w:widowControl w:val="0"/>
        <w:suppressAutoHyphens/>
        <w:overflowPunct w:val="0"/>
        <w:autoSpaceDN w:val="0"/>
        <w:spacing w:after="0" w:line="240" w:lineRule="auto"/>
        <w:jc w:val="both"/>
        <w:textAlignment w:val="baseline"/>
        <w:rPr>
          <w:rFonts w:ascii="Arial" w:eastAsia="SimSun" w:hAnsi="Arial" w:cs="Arial"/>
          <w:bCs/>
          <w:color w:val="00000A"/>
          <w:kern w:val="3"/>
          <w:sz w:val="20"/>
          <w:szCs w:val="20"/>
          <w:lang w:eastAsia="zh-CN"/>
        </w:rPr>
      </w:pPr>
    </w:p>
    <w:p w:rsidR="00370D7A" w:rsidRDefault="00370D7A" w:rsidP="00370D7A">
      <w:pPr>
        <w:shd w:val="clear" w:color="auto" w:fill="FFFFFF"/>
        <w:tabs>
          <w:tab w:val="left" w:pos="8789"/>
        </w:tabs>
        <w:suppressAutoHyphens/>
        <w:spacing w:after="0" w:line="240" w:lineRule="auto"/>
        <w:ind w:right="1188"/>
        <w:rPr>
          <w:rFonts w:ascii="Arial" w:eastAsia="Times New Roman" w:hAnsi="Arial" w:cs="Arial"/>
          <w:b/>
          <w:bCs/>
          <w:spacing w:val="-1"/>
          <w:sz w:val="20"/>
          <w:szCs w:val="20"/>
          <w:u w:val="single"/>
          <w:lang w:eastAsia="ar-SA"/>
        </w:rPr>
      </w:pPr>
    </w:p>
    <w:p w:rsidR="00370D7A" w:rsidRDefault="00370D7A" w:rsidP="00370D7A">
      <w:pPr>
        <w:shd w:val="clear" w:color="auto" w:fill="FFFFFF"/>
        <w:tabs>
          <w:tab w:val="left" w:pos="8789"/>
        </w:tabs>
        <w:suppressAutoHyphens/>
        <w:spacing w:after="0" w:line="240" w:lineRule="auto"/>
        <w:ind w:right="1188"/>
        <w:jc w:val="both"/>
        <w:rPr>
          <w:rFonts w:ascii="Arial" w:eastAsia="Times New Roman" w:hAnsi="Arial" w:cs="Arial"/>
          <w:b/>
          <w:bCs/>
          <w:spacing w:val="-1"/>
          <w:sz w:val="20"/>
          <w:szCs w:val="20"/>
          <w:u w:val="single"/>
          <w:lang w:eastAsia="ar-SA"/>
        </w:rPr>
      </w:pPr>
    </w:p>
    <w:p w:rsidR="007C722E" w:rsidRDefault="00370D7A" w:rsidP="00370D7A">
      <w:pPr>
        <w:shd w:val="clear" w:color="auto" w:fill="FFFFFF"/>
        <w:tabs>
          <w:tab w:val="left" w:pos="8789"/>
        </w:tabs>
        <w:suppressAutoHyphens/>
        <w:spacing w:after="0" w:line="240" w:lineRule="auto"/>
        <w:ind w:right="1188"/>
        <w:jc w:val="center"/>
        <w:rPr>
          <w:b/>
          <w:bCs/>
          <w:sz w:val="36"/>
          <w:szCs w:val="36"/>
        </w:rPr>
      </w:pPr>
      <w:r w:rsidRPr="00370D7A">
        <w:rPr>
          <w:b/>
          <w:bCs/>
          <w:sz w:val="36"/>
          <w:szCs w:val="36"/>
        </w:rPr>
        <w:t xml:space="preserve">Świadczenie usług w zakresie dowozu uczniów do jednostek oświatowych na terenie Gminy Dragacz w roku szkolnym 2020/2021. </w:t>
      </w:r>
    </w:p>
    <w:p w:rsidR="00370D7A" w:rsidRPr="00370D7A" w:rsidRDefault="00370D7A" w:rsidP="00370D7A">
      <w:pPr>
        <w:shd w:val="clear" w:color="auto" w:fill="FFFFFF"/>
        <w:tabs>
          <w:tab w:val="left" w:pos="8789"/>
        </w:tabs>
        <w:suppressAutoHyphens/>
        <w:spacing w:after="0" w:line="240" w:lineRule="auto"/>
        <w:ind w:right="1188"/>
        <w:jc w:val="center"/>
        <w:rPr>
          <w:rFonts w:ascii="Arial" w:eastAsia="Times New Roman" w:hAnsi="Arial" w:cs="Arial"/>
          <w:b/>
          <w:bCs/>
          <w:spacing w:val="-1"/>
          <w:sz w:val="36"/>
          <w:szCs w:val="36"/>
          <w:u w:val="single"/>
          <w:lang w:eastAsia="ar-SA"/>
        </w:rPr>
      </w:pPr>
      <w:r w:rsidRPr="00370D7A">
        <w:rPr>
          <w:b/>
          <w:bCs/>
          <w:sz w:val="36"/>
          <w:szCs w:val="36"/>
        </w:rPr>
        <w:t>Zamówienie  z prawem opcji</w:t>
      </w:r>
    </w:p>
    <w:p w:rsidR="00370D7A" w:rsidRPr="000E7D72" w:rsidRDefault="00370D7A" w:rsidP="00370D7A">
      <w:pPr>
        <w:shd w:val="clear" w:color="auto" w:fill="FFFFFF"/>
        <w:tabs>
          <w:tab w:val="left" w:pos="8789"/>
        </w:tabs>
        <w:suppressAutoHyphens/>
        <w:spacing w:after="0" w:line="240" w:lineRule="auto"/>
        <w:ind w:left="77" w:right="1188"/>
        <w:jc w:val="both"/>
        <w:rPr>
          <w:rFonts w:ascii="Arial" w:eastAsia="Times New Roman" w:hAnsi="Arial" w:cs="Arial"/>
          <w:b/>
          <w:bCs/>
          <w:spacing w:val="-1"/>
          <w:sz w:val="20"/>
          <w:szCs w:val="20"/>
          <w:u w:val="single"/>
          <w:lang w:eastAsia="ar-SA"/>
        </w:rPr>
      </w:pPr>
    </w:p>
    <w:p w:rsidR="000E7D72" w:rsidRPr="000E7D72" w:rsidRDefault="000E7D72" w:rsidP="00370D7A">
      <w:pPr>
        <w:tabs>
          <w:tab w:val="left" w:pos="0"/>
        </w:tabs>
        <w:suppressAutoHyphens/>
        <w:spacing w:after="0" w:line="240" w:lineRule="auto"/>
        <w:jc w:val="both"/>
        <w:rPr>
          <w:rFonts w:ascii="Arial" w:eastAsia="Times New Roman" w:hAnsi="Arial" w:cs="Arial"/>
          <w:sz w:val="20"/>
          <w:lang w:eastAsia="ar-SA"/>
        </w:rPr>
      </w:pPr>
    </w:p>
    <w:p w:rsidR="000E7D72" w:rsidRPr="000E7D72" w:rsidRDefault="000E7D72" w:rsidP="00B77466">
      <w:pPr>
        <w:tabs>
          <w:tab w:val="left" w:pos="0"/>
        </w:tabs>
        <w:suppressAutoHyphens/>
        <w:spacing w:after="0" w:line="240" w:lineRule="auto"/>
        <w:jc w:val="center"/>
        <w:rPr>
          <w:rFonts w:eastAsia="Times New Roman"/>
          <w:b/>
          <w:sz w:val="20"/>
          <w:szCs w:val="20"/>
          <w:lang w:eastAsia="ar-SA"/>
        </w:rPr>
      </w:pPr>
      <w:r w:rsidRPr="000E7D72">
        <w:rPr>
          <w:rFonts w:ascii="Arial" w:eastAsia="Times New Roman" w:hAnsi="Arial" w:cs="Arial"/>
          <w:b/>
          <w:sz w:val="20"/>
          <w:szCs w:val="20"/>
          <w:lang w:eastAsia="ar-SA"/>
        </w:rPr>
        <w:t xml:space="preserve">Znak postępowania:  </w:t>
      </w:r>
      <w:r w:rsidR="00370D7A">
        <w:rPr>
          <w:rFonts w:ascii="Arial" w:eastAsia="Times New Roman" w:hAnsi="Arial" w:cs="Arial"/>
          <w:b/>
          <w:sz w:val="20"/>
          <w:szCs w:val="20"/>
          <w:lang w:eastAsia="ar-SA"/>
        </w:rPr>
        <w:t>SAPO 261.4.2020</w:t>
      </w:r>
    </w:p>
    <w:p w:rsidR="000E7D72" w:rsidRPr="000E7D72" w:rsidRDefault="000E7D72" w:rsidP="00B77466">
      <w:pPr>
        <w:suppressAutoHyphens/>
        <w:spacing w:after="0" w:line="240" w:lineRule="auto"/>
        <w:jc w:val="center"/>
        <w:rPr>
          <w:rFonts w:eastAsia="Times New Roman"/>
          <w:b/>
          <w:sz w:val="20"/>
          <w:szCs w:val="20"/>
          <w:lang w:eastAsia="ar-SA"/>
        </w:rPr>
      </w:pPr>
    </w:p>
    <w:p w:rsidR="000E7D72" w:rsidRPr="000E7D72" w:rsidRDefault="000E7D72" w:rsidP="00B77466">
      <w:pPr>
        <w:tabs>
          <w:tab w:val="left" w:pos="1380"/>
        </w:tabs>
        <w:suppressAutoHyphens/>
        <w:spacing w:after="0" w:line="240" w:lineRule="auto"/>
        <w:ind w:right="1188"/>
        <w:rPr>
          <w:rFonts w:ascii="Bahamas" w:eastAsia="Times New Roman" w:hAnsi="Bahamas" w:cs="Bahamas"/>
          <w:b/>
          <w:color w:val="FF0000"/>
          <w:sz w:val="20"/>
          <w:szCs w:val="20"/>
          <w:lang w:eastAsia="ar-SA"/>
        </w:rPr>
      </w:pPr>
    </w:p>
    <w:p w:rsidR="000E7D72" w:rsidRPr="000E7D72" w:rsidRDefault="000E7D72" w:rsidP="00B77466">
      <w:pPr>
        <w:tabs>
          <w:tab w:val="left" w:pos="9072"/>
        </w:tabs>
        <w:suppressAutoHyphens/>
        <w:spacing w:after="0" w:line="240" w:lineRule="auto"/>
        <w:ind w:right="972"/>
        <w:jc w:val="center"/>
        <w:rPr>
          <w:rFonts w:ascii="Arial" w:eastAsia="Times New Roman" w:hAnsi="Arial" w:cs="Arial"/>
          <w:spacing w:val="-2"/>
          <w:sz w:val="20"/>
          <w:szCs w:val="20"/>
          <w:lang w:eastAsia="ar-SA"/>
        </w:rPr>
      </w:pPr>
    </w:p>
    <w:p w:rsidR="000E7D72" w:rsidRPr="000E7D72" w:rsidRDefault="000E7D72" w:rsidP="00B77466">
      <w:pPr>
        <w:shd w:val="clear" w:color="auto" w:fill="FFFFFF"/>
        <w:tabs>
          <w:tab w:val="left" w:pos="8789"/>
          <w:tab w:val="left" w:pos="8931"/>
        </w:tabs>
        <w:suppressAutoHyphens/>
        <w:spacing w:after="0" w:line="240" w:lineRule="auto"/>
        <w:ind w:right="72"/>
        <w:jc w:val="both"/>
        <w:rPr>
          <w:rFonts w:ascii="Arial" w:eastAsia="Times New Roman" w:hAnsi="Arial" w:cs="Arial"/>
          <w:spacing w:val="-1"/>
          <w:sz w:val="20"/>
          <w:szCs w:val="20"/>
          <w:lang w:eastAsia="ar-SA"/>
        </w:rPr>
      </w:pPr>
      <w:r w:rsidRPr="000E7D72">
        <w:rPr>
          <w:rFonts w:ascii="Arial" w:eastAsia="Times New Roman" w:hAnsi="Arial" w:cs="Arial"/>
          <w:spacing w:val="-3"/>
          <w:sz w:val="20"/>
          <w:szCs w:val="20"/>
          <w:lang w:eastAsia="ar-SA"/>
        </w:rPr>
        <w:t xml:space="preserve">Ogłoszenie o ww. przetargu opublikowane zostało zgodnie z art. 40 ust. 1 i 2 </w:t>
      </w:r>
      <w:r w:rsidRPr="000E7D72">
        <w:rPr>
          <w:rFonts w:ascii="Arial" w:eastAsia="Times New Roman" w:hAnsi="Arial" w:cs="Arial"/>
          <w:spacing w:val="-1"/>
          <w:sz w:val="20"/>
          <w:szCs w:val="20"/>
          <w:lang w:eastAsia="ar-SA"/>
        </w:rPr>
        <w:t xml:space="preserve">ustawy - Prawo zamówień publicznych w Biuletynie Zamówień </w:t>
      </w:r>
      <w:r w:rsidR="006F15BC">
        <w:rPr>
          <w:rFonts w:ascii="Arial" w:eastAsia="Times New Roman" w:hAnsi="Arial" w:cs="Arial"/>
          <w:spacing w:val="-1"/>
          <w:sz w:val="20"/>
          <w:szCs w:val="20"/>
          <w:lang w:eastAsia="ar-SA"/>
        </w:rPr>
        <w:t xml:space="preserve">Publicznych w dniu </w:t>
      </w:r>
      <w:r w:rsidR="00D31610">
        <w:rPr>
          <w:rFonts w:ascii="Arial" w:eastAsia="Times New Roman" w:hAnsi="Arial" w:cs="Arial"/>
          <w:spacing w:val="-1"/>
          <w:sz w:val="20"/>
          <w:szCs w:val="20"/>
          <w:lang w:eastAsia="ar-SA"/>
        </w:rPr>
        <w:t xml:space="preserve">31.07.2020 </w:t>
      </w:r>
      <w:r>
        <w:rPr>
          <w:rFonts w:ascii="Arial" w:eastAsia="Times New Roman" w:hAnsi="Arial" w:cs="Arial"/>
          <w:spacing w:val="-1"/>
          <w:sz w:val="20"/>
          <w:szCs w:val="20"/>
          <w:lang w:eastAsia="ar-SA"/>
        </w:rPr>
        <w:t xml:space="preserve"> pod </w:t>
      </w:r>
      <w:r w:rsidR="00D31610">
        <w:rPr>
          <w:rFonts w:ascii="Arial" w:eastAsia="Times New Roman" w:hAnsi="Arial" w:cs="Arial"/>
          <w:spacing w:val="-1"/>
          <w:sz w:val="20"/>
          <w:szCs w:val="20"/>
          <w:lang w:eastAsia="ar-SA"/>
        </w:rPr>
        <w:t xml:space="preserve"> nr. 568702-N-2020 </w:t>
      </w:r>
      <w:bookmarkStart w:id="0" w:name="_GoBack"/>
      <w:bookmarkEnd w:id="0"/>
      <w:r w:rsidRPr="000E7D72">
        <w:rPr>
          <w:rFonts w:ascii="Arial" w:eastAsia="Times New Roman" w:hAnsi="Arial" w:cs="Arial"/>
          <w:spacing w:val="-1"/>
          <w:sz w:val="20"/>
          <w:szCs w:val="20"/>
          <w:lang w:eastAsia="ar-SA"/>
        </w:rPr>
        <w:t xml:space="preserve">na stronie internetowej </w:t>
      </w:r>
      <w:r w:rsidRPr="000E7D72">
        <w:rPr>
          <w:rFonts w:eastAsia="Times New Roman"/>
          <w:lang w:eastAsia="ar-SA"/>
        </w:rPr>
        <w:t xml:space="preserve"> sapo.biposwiata.pl o</w:t>
      </w:r>
      <w:r w:rsidRPr="000E7D72">
        <w:rPr>
          <w:rFonts w:ascii="Arial" w:eastAsia="Times New Roman" w:hAnsi="Arial" w:cs="Arial"/>
          <w:spacing w:val="-1"/>
          <w:sz w:val="20"/>
          <w:szCs w:val="20"/>
          <w:lang w:eastAsia="ar-SA"/>
        </w:rPr>
        <w:t>raz w siedzibie zamawiającego na tablicy ogłoszeń.</w:t>
      </w:r>
    </w:p>
    <w:p w:rsidR="000E7D72" w:rsidRPr="000E7D72" w:rsidRDefault="000E7D72" w:rsidP="00B77466">
      <w:pPr>
        <w:shd w:val="clear" w:color="auto" w:fill="FFFFFF"/>
        <w:tabs>
          <w:tab w:val="left" w:pos="8789"/>
          <w:tab w:val="left" w:pos="8931"/>
        </w:tabs>
        <w:suppressAutoHyphens/>
        <w:spacing w:after="0" w:line="240" w:lineRule="auto"/>
        <w:ind w:right="72"/>
        <w:jc w:val="both"/>
        <w:rPr>
          <w:rFonts w:ascii="Arial" w:eastAsia="Times New Roman" w:hAnsi="Arial" w:cs="Arial"/>
          <w:color w:val="000033"/>
          <w:sz w:val="20"/>
          <w:szCs w:val="20"/>
          <w:lang w:eastAsia="ar-SA"/>
        </w:rPr>
      </w:pPr>
    </w:p>
    <w:p w:rsidR="000E7D72" w:rsidRPr="000E7D72" w:rsidRDefault="000E7D72" w:rsidP="00B77466">
      <w:pPr>
        <w:suppressAutoHyphens/>
        <w:spacing w:after="0" w:line="240" w:lineRule="auto"/>
        <w:ind w:left="540" w:right="72"/>
        <w:rPr>
          <w:rFonts w:ascii="Arial" w:eastAsia="Times New Roman" w:hAnsi="Arial" w:cs="Arial"/>
          <w:color w:val="000033"/>
          <w:sz w:val="20"/>
          <w:szCs w:val="20"/>
          <w:lang w:eastAsia="ar-SA"/>
        </w:rPr>
      </w:pPr>
    </w:p>
    <w:p w:rsidR="000E7D72" w:rsidRPr="000E7D72" w:rsidRDefault="000E7D72" w:rsidP="00B77466">
      <w:pPr>
        <w:suppressAutoHyphens/>
        <w:spacing w:after="0" w:line="240" w:lineRule="auto"/>
        <w:ind w:left="540" w:right="72"/>
        <w:rPr>
          <w:rFonts w:ascii="Arial" w:eastAsia="Times New Roman" w:hAnsi="Arial" w:cs="Arial"/>
          <w:color w:val="000033"/>
          <w:sz w:val="20"/>
          <w:szCs w:val="20"/>
          <w:lang w:eastAsia="ar-SA"/>
        </w:rPr>
      </w:pPr>
    </w:p>
    <w:p w:rsidR="00370D7A" w:rsidRDefault="000E7D72" w:rsidP="00B77466">
      <w:pPr>
        <w:suppressAutoHyphens/>
        <w:spacing w:after="0" w:line="240" w:lineRule="auto"/>
        <w:ind w:right="1188"/>
        <w:rPr>
          <w:rFonts w:ascii="Arial" w:eastAsia="Times New Roman" w:hAnsi="Arial" w:cs="Arial"/>
          <w:b/>
          <w:sz w:val="20"/>
          <w:szCs w:val="20"/>
          <w:lang w:eastAsia="ar-SA"/>
        </w:rPr>
      </w:pPr>
      <w:r w:rsidRPr="000E7D72">
        <w:rPr>
          <w:rFonts w:ascii="Arial" w:eastAsia="Times New Roman" w:hAnsi="Arial" w:cs="Arial"/>
          <w:b/>
          <w:sz w:val="20"/>
          <w:szCs w:val="20"/>
          <w:lang w:eastAsia="ar-SA"/>
        </w:rPr>
        <w:t xml:space="preserve">                                                                                          </w:t>
      </w:r>
    </w:p>
    <w:p w:rsidR="00370D7A" w:rsidRDefault="00370D7A" w:rsidP="00B77466">
      <w:pPr>
        <w:suppressAutoHyphens/>
        <w:spacing w:after="0" w:line="240" w:lineRule="auto"/>
        <w:ind w:right="1188"/>
        <w:rPr>
          <w:rFonts w:ascii="Arial" w:eastAsia="Times New Roman" w:hAnsi="Arial" w:cs="Arial"/>
          <w:b/>
          <w:sz w:val="20"/>
          <w:szCs w:val="20"/>
          <w:lang w:eastAsia="ar-SA"/>
        </w:rPr>
      </w:pPr>
    </w:p>
    <w:p w:rsidR="00370D7A" w:rsidRDefault="00370D7A" w:rsidP="00B77466">
      <w:pPr>
        <w:suppressAutoHyphens/>
        <w:spacing w:after="0" w:line="240" w:lineRule="auto"/>
        <w:ind w:right="1188"/>
        <w:rPr>
          <w:rFonts w:ascii="Arial" w:eastAsia="Times New Roman" w:hAnsi="Arial" w:cs="Arial"/>
          <w:b/>
          <w:sz w:val="20"/>
          <w:szCs w:val="20"/>
          <w:lang w:eastAsia="ar-SA"/>
        </w:rPr>
      </w:pPr>
    </w:p>
    <w:p w:rsidR="000E7D72" w:rsidRPr="000E7D72" w:rsidRDefault="00370D7A" w:rsidP="00B77466">
      <w:pPr>
        <w:suppressAutoHyphens/>
        <w:spacing w:after="0" w:line="240" w:lineRule="auto"/>
        <w:ind w:right="1188"/>
        <w:rPr>
          <w:rFonts w:eastAsia="Times New Roman"/>
          <w:sz w:val="20"/>
          <w:szCs w:val="20"/>
          <w:lang w:eastAsia="ar-SA"/>
        </w:rPr>
      </w:pPr>
      <w:r>
        <w:rPr>
          <w:rFonts w:ascii="Arial" w:eastAsia="Times New Roman" w:hAnsi="Arial" w:cs="Arial"/>
          <w:b/>
          <w:sz w:val="20"/>
          <w:szCs w:val="20"/>
          <w:lang w:eastAsia="ar-SA"/>
        </w:rPr>
        <w:t xml:space="preserve">                                                                                       </w:t>
      </w:r>
      <w:r w:rsidR="000E7D72" w:rsidRPr="000E7D72">
        <w:rPr>
          <w:rFonts w:ascii="Arial" w:eastAsia="Times New Roman" w:hAnsi="Arial" w:cs="Arial"/>
          <w:b/>
          <w:sz w:val="20"/>
          <w:szCs w:val="20"/>
          <w:lang w:eastAsia="ar-SA"/>
        </w:rPr>
        <w:t xml:space="preserve">    ZATWIERDZAM:</w:t>
      </w:r>
    </w:p>
    <w:p w:rsidR="000E7D72" w:rsidRPr="000E7D72" w:rsidRDefault="000E7D72" w:rsidP="00B77466">
      <w:pPr>
        <w:suppressAutoHyphens/>
        <w:spacing w:after="0" w:line="240" w:lineRule="auto"/>
        <w:ind w:right="1188"/>
        <w:jc w:val="right"/>
        <w:rPr>
          <w:rFonts w:eastAsia="Times New Roman"/>
          <w:sz w:val="20"/>
          <w:szCs w:val="20"/>
          <w:lang w:eastAsia="ar-SA"/>
        </w:rPr>
      </w:pPr>
      <w:r w:rsidRPr="000E7D72">
        <w:rPr>
          <w:rFonts w:eastAsia="Times New Roman"/>
          <w:sz w:val="20"/>
          <w:szCs w:val="20"/>
          <w:lang w:eastAsia="ar-SA"/>
        </w:rPr>
        <w:t xml:space="preserve"> </w:t>
      </w:r>
      <w:r w:rsidRPr="000E7D72">
        <w:rPr>
          <w:rFonts w:eastAsia="Times New Roman"/>
          <w:sz w:val="20"/>
          <w:szCs w:val="20"/>
          <w:lang w:eastAsia="ar-SA"/>
        </w:rPr>
        <w:tab/>
      </w:r>
      <w:r w:rsidRPr="000E7D72">
        <w:rPr>
          <w:rFonts w:eastAsia="Times New Roman"/>
          <w:sz w:val="20"/>
          <w:szCs w:val="20"/>
          <w:lang w:eastAsia="ar-SA"/>
        </w:rPr>
        <w:tab/>
      </w:r>
      <w:r w:rsidRPr="000E7D72">
        <w:rPr>
          <w:rFonts w:eastAsia="Times New Roman"/>
          <w:sz w:val="20"/>
          <w:szCs w:val="20"/>
          <w:lang w:eastAsia="ar-SA"/>
        </w:rPr>
        <w:tab/>
      </w:r>
      <w:r w:rsidRPr="000E7D72">
        <w:rPr>
          <w:rFonts w:eastAsia="Times New Roman"/>
          <w:sz w:val="20"/>
          <w:szCs w:val="20"/>
          <w:lang w:eastAsia="ar-SA"/>
        </w:rPr>
        <w:tab/>
      </w:r>
      <w:r w:rsidRPr="000E7D72">
        <w:rPr>
          <w:rFonts w:eastAsia="Times New Roman"/>
          <w:sz w:val="20"/>
          <w:szCs w:val="20"/>
          <w:lang w:eastAsia="ar-SA"/>
        </w:rPr>
        <w:tab/>
      </w:r>
      <w:r w:rsidRPr="000E7D72">
        <w:rPr>
          <w:rFonts w:eastAsia="Times New Roman"/>
          <w:sz w:val="20"/>
          <w:szCs w:val="20"/>
          <w:lang w:eastAsia="ar-SA"/>
        </w:rPr>
        <w:tab/>
        <w:t xml:space="preserve"> Dyrektor Samorządowej Administracji Placówek Oświatowych w Dragaczu</w:t>
      </w:r>
    </w:p>
    <w:p w:rsidR="000E7D72" w:rsidRPr="000E7D72" w:rsidRDefault="000E7D72" w:rsidP="00B77466">
      <w:pPr>
        <w:suppressAutoHyphens/>
        <w:spacing w:after="0" w:line="240" w:lineRule="auto"/>
        <w:ind w:right="1188"/>
        <w:jc w:val="center"/>
        <w:rPr>
          <w:rFonts w:eastAsia="Times New Roman"/>
          <w:sz w:val="20"/>
          <w:szCs w:val="20"/>
          <w:lang w:eastAsia="ar-SA"/>
        </w:rPr>
      </w:pPr>
      <w:r w:rsidRPr="000E7D72">
        <w:rPr>
          <w:rFonts w:eastAsia="Times New Roman"/>
          <w:sz w:val="20"/>
          <w:szCs w:val="20"/>
          <w:lang w:eastAsia="ar-SA"/>
        </w:rPr>
        <w:t xml:space="preserve">                                                                                 Karolina Kuchta</w:t>
      </w:r>
    </w:p>
    <w:p w:rsidR="000E7D72" w:rsidRPr="000E7D72" w:rsidRDefault="000E7D72" w:rsidP="00B77466">
      <w:pPr>
        <w:suppressAutoHyphens/>
        <w:spacing w:after="0" w:line="240" w:lineRule="auto"/>
        <w:rPr>
          <w:rFonts w:eastAsia="Times New Roman"/>
          <w:lang w:eastAsia="ar-SA"/>
        </w:rPr>
      </w:pPr>
    </w:p>
    <w:p w:rsidR="000E7D72" w:rsidRPr="000E7D72" w:rsidRDefault="000E7D72" w:rsidP="00B77466">
      <w:pPr>
        <w:suppressAutoHyphens/>
        <w:spacing w:after="0" w:line="240" w:lineRule="auto"/>
        <w:rPr>
          <w:rFonts w:eastAsia="Times New Roman"/>
          <w:lang w:eastAsia="ar-SA"/>
        </w:rPr>
      </w:pPr>
    </w:p>
    <w:p w:rsidR="000E7D72" w:rsidRPr="000E7D72" w:rsidRDefault="000E7D72" w:rsidP="00B77466">
      <w:pPr>
        <w:suppressAutoHyphens/>
        <w:spacing w:after="0" w:line="240" w:lineRule="auto"/>
        <w:rPr>
          <w:rFonts w:eastAsia="Times New Roman"/>
          <w:lang w:eastAsia="ar-SA"/>
        </w:rPr>
      </w:pPr>
    </w:p>
    <w:p w:rsidR="000E7D72" w:rsidRPr="000E7D72" w:rsidRDefault="000E7D72" w:rsidP="00B77466">
      <w:pPr>
        <w:suppressAutoHyphens/>
        <w:spacing w:after="0" w:line="240" w:lineRule="auto"/>
        <w:rPr>
          <w:rFonts w:eastAsia="Times New Roman"/>
          <w:lang w:eastAsia="ar-SA"/>
        </w:rPr>
      </w:pPr>
    </w:p>
    <w:p w:rsidR="000E7D72" w:rsidRPr="000E7D72" w:rsidRDefault="000E7D72" w:rsidP="00B77466">
      <w:pPr>
        <w:suppressAutoHyphens/>
        <w:spacing w:after="0" w:line="240" w:lineRule="auto"/>
        <w:rPr>
          <w:rFonts w:eastAsia="Times New Roman"/>
          <w:lang w:eastAsia="ar-SA"/>
        </w:rPr>
      </w:pPr>
    </w:p>
    <w:p w:rsidR="000E7D72" w:rsidRPr="000E7D72" w:rsidRDefault="000E7D72" w:rsidP="00B77466">
      <w:pPr>
        <w:suppressAutoHyphens/>
        <w:spacing w:after="0" w:line="240" w:lineRule="auto"/>
        <w:rPr>
          <w:rFonts w:eastAsia="Times New Roman"/>
          <w:lang w:eastAsia="ar-SA"/>
        </w:rPr>
      </w:pPr>
    </w:p>
    <w:p w:rsidR="000E7D72" w:rsidRPr="000E7D72" w:rsidRDefault="000E7D72" w:rsidP="00B77466">
      <w:pPr>
        <w:suppressAutoHyphens/>
        <w:spacing w:after="0" w:line="240" w:lineRule="auto"/>
        <w:rPr>
          <w:rFonts w:eastAsia="Times New Roman"/>
          <w:lang w:eastAsia="ar-SA"/>
        </w:rPr>
      </w:pPr>
    </w:p>
    <w:p w:rsidR="000E7D72" w:rsidRPr="000E7D72" w:rsidRDefault="000E7D72" w:rsidP="00B77466">
      <w:pPr>
        <w:suppressAutoHyphens/>
        <w:spacing w:after="0" w:line="240" w:lineRule="auto"/>
        <w:rPr>
          <w:rFonts w:eastAsia="Times New Roman"/>
          <w:lang w:eastAsia="ar-SA"/>
        </w:rPr>
      </w:pPr>
    </w:p>
    <w:p w:rsidR="000E7D72" w:rsidRPr="000E7D72" w:rsidRDefault="000E7D72" w:rsidP="00B77466">
      <w:pPr>
        <w:suppressAutoHyphens/>
        <w:spacing w:after="0" w:line="240" w:lineRule="auto"/>
        <w:rPr>
          <w:rFonts w:eastAsia="Times New Roman"/>
          <w:lang w:eastAsia="ar-SA"/>
        </w:rPr>
      </w:pPr>
    </w:p>
    <w:p w:rsidR="000E7D72" w:rsidRPr="000E7D72" w:rsidRDefault="000E7D72" w:rsidP="00B77466">
      <w:pPr>
        <w:suppressAutoHyphens/>
        <w:spacing w:after="0" w:line="240" w:lineRule="auto"/>
        <w:rPr>
          <w:rFonts w:eastAsia="Times New Roman"/>
          <w:lang w:eastAsia="ar-SA"/>
        </w:rPr>
      </w:pPr>
    </w:p>
    <w:p w:rsidR="000E7D72" w:rsidRPr="000E7D72" w:rsidRDefault="000E7D72" w:rsidP="00B77466">
      <w:pPr>
        <w:suppressAutoHyphens/>
        <w:spacing w:after="0" w:line="240" w:lineRule="auto"/>
        <w:rPr>
          <w:rFonts w:eastAsia="Times New Roman"/>
          <w:lang w:eastAsia="ar-SA"/>
        </w:rPr>
      </w:pPr>
    </w:p>
    <w:p w:rsidR="000E7D72" w:rsidRPr="000E7D72" w:rsidRDefault="000E7D72" w:rsidP="00B77466">
      <w:pPr>
        <w:suppressAutoHyphens/>
        <w:spacing w:after="0" w:line="240" w:lineRule="auto"/>
        <w:rPr>
          <w:rFonts w:eastAsia="Times New Roman"/>
          <w:lang w:eastAsia="ar-SA"/>
        </w:rPr>
      </w:pPr>
    </w:p>
    <w:p w:rsidR="000E7D72" w:rsidRDefault="000E7D72" w:rsidP="00B77466">
      <w:pPr>
        <w:suppressAutoHyphens/>
        <w:spacing w:after="0" w:line="240" w:lineRule="auto"/>
        <w:rPr>
          <w:rFonts w:eastAsia="Times New Roman"/>
          <w:lang w:eastAsia="ar-SA"/>
        </w:rPr>
      </w:pPr>
    </w:p>
    <w:p w:rsidR="00295686" w:rsidRPr="000E7D72" w:rsidRDefault="00295686" w:rsidP="00B77466">
      <w:pPr>
        <w:suppressAutoHyphens/>
        <w:spacing w:after="0" w:line="240" w:lineRule="auto"/>
        <w:rPr>
          <w:rFonts w:eastAsia="Times New Roman"/>
          <w:lang w:eastAsia="ar-SA"/>
        </w:rPr>
      </w:pPr>
    </w:p>
    <w:p w:rsidR="000E7D72" w:rsidRPr="000E7D72" w:rsidRDefault="000E7D72" w:rsidP="00B77466">
      <w:pPr>
        <w:suppressAutoHyphens/>
        <w:spacing w:after="0" w:line="240" w:lineRule="auto"/>
        <w:rPr>
          <w:rFonts w:eastAsia="Times New Roman"/>
          <w:lang w:eastAsia="ar-SA"/>
        </w:rPr>
      </w:pPr>
    </w:p>
    <w:p w:rsidR="000E7D72" w:rsidRPr="000E7D72" w:rsidRDefault="000E7D72" w:rsidP="00B77466">
      <w:pPr>
        <w:suppressAutoHyphens/>
        <w:spacing w:after="0" w:line="240" w:lineRule="auto"/>
        <w:rPr>
          <w:rFonts w:eastAsia="Times New Roman"/>
          <w:lang w:eastAsia="ar-SA"/>
        </w:rPr>
      </w:pPr>
    </w:p>
    <w:p w:rsidR="000E7D72" w:rsidRPr="000E7D72" w:rsidRDefault="000E7D72" w:rsidP="00B77466">
      <w:pPr>
        <w:suppressAutoHyphens/>
        <w:spacing w:after="0" w:line="240" w:lineRule="auto"/>
        <w:rPr>
          <w:rFonts w:eastAsia="Times New Roman"/>
          <w:lang w:eastAsia="ar-SA"/>
        </w:rPr>
      </w:pPr>
    </w:p>
    <w:p w:rsidR="000E7D72" w:rsidRDefault="000E7D72" w:rsidP="00B77466">
      <w:pPr>
        <w:suppressAutoHyphens/>
        <w:spacing w:after="0" w:line="240" w:lineRule="auto"/>
        <w:rPr>
          <w:rFonts w:eastAsia="Times New Roman"/>
          <w:lang w:eastAsia="ar-SA"/>
        </w:rPr>
      </w:pPr>
    </w:p>
    <w:p w:rsidR="003551B4" w:rsidRDefault="003551B4" w:rsidP="00B77466">
      <w:pPr>
        <w:suppressAutoHyphens/>
        <w:spacing w:after="0" w:line="240" w:lineRule="auto"/>
        <w:rPr>
          <w:rFonts w:eastAsia="Times New Roman"/>
          <w:lang w:eastAsia="ar-SA"/>
        </w:rPr>
      </w:pPr>
    </w:p>
    <w:p w:rsidR="003551B4" w:rsidRDefault="003551B4" w:rsidP="00B77466">
      <w:pPr>
        <w:suppressAutoHyphens/>
        <w:spacing w:after="0" w:line="240" w:lineRule="auto"/>
        <w:rPr>
          <w:rFonts w:eastAsia="Times New Roman"/>
          <w:lang w:eastAsia="ar-SA"/>
        </w:rPr>
      </w:pPr>
    </w:p>
    <w:p w:rsidR="003551B4" w:rsidRDefault="003551B4" w:rsidP="00B77466">
      <w:pPr>
        <w:suppressAutoHyphens/>
        <w:spacing w:after="0" w:line="240" w:lineRule="auto"/>
        <w:rPr>
          <w:rFonts w:eastAsia="Times New Roman"/>
          <w:lang w:eastAsia="ar-SA"/>
        </w:rPr>
      </w:pPr>
    </w:p>
    <w:p w:rsidR="003551B4" w:rsidRDefault="003551B4" w:rsidP="00B77466">
      <w:pPr>
        <w:suppressAutoHyphens/>
        <w:spacing w:after="0" w:line="240" w:lineRule="auto"/>
        <w:rPr>
          <w:rFonts w:eastAsia="Times New Roman"/>
          <w:lang w:eastAsia="ar-SA"/>
        </w:rPr>
      </w:pPr>
    </w:p>
    <w:p w:rsidR="003551B4" w:rsidRPr="000E7D72" w:rsidRDefault="003551B4" w:rsidP="00B77466">
      <w:pPr>
        <w:suppressAutoHyphens/>
        <w:spacing w:after="0" w:line="240" w:lineRule="auto"/>
        <w:rPr>
          <w:rFonts w:eastAsia="Times New Roman"/>
          <w:lang w:eastAsia="ar-SA"/>
        </w:rPr>
      </w:pPr>
    </w:p>
    <w:p w:rsidR="000E7D72" w:rsidRPr="000E7D72" w:rsidRDefault="000E7D72" w:rsidP="00B77466">
      <w:pPr>
        <w:suppressAutoHyphens/>
        <w:spacing w:after="0" w:line="240" w:lineRule="auto"/>
        <w:rPr>
          <w:rFonts w:eastAsia="Times New Roman"/>
          <w:lang w:eastAsia="ar-SA"/>
        </w:rPr>
      </w:pPr>
    </w:p>
    <w:p w:rsidR="000E7D72" w:rsidRPr="000E7D72" w:rsidRDefault="000E7D72" w:rsidP="00B77466">
      <w:pPr>
        <w:suppressAutoHyphens/>
        <w:spacing w:after="0" w:line="240" w:lineRule="auto"/>
        <w:ind w:right="1188"/>
        <w:rPr>
          <w:rFonts w:ascii="Arial" w:eastAsia="Times New Roman" w:hAnsi="Arial" w:cs="Arial"/>
          <w:sz w:val="20"/>
          <w:szCs w:val="20"/>
          <w:lang w:eastAsia="ar-SA"/>
        </w:rPr>
      </w:pPr>
    </w:p>
    <w:p w:rsidR="000E7D72" w:rsidRPr="000E7D72" w:rsidRDefault="000E7D72" w:rsidP="00B77466">
      <w:pPr>
        <w:shd w:val="clear" w:color="auto" w:fill="BFBFBF"/>
        <w:suppressAutoHyphens/>
        <w:spacing w:after="0" w:line="240" w:lineRule="auto"/>
        <w:jc w:val="center"/>
        <w:rPr>
          <w:rFonts w:ascii="Arial" w:eastAsia="Times New Roman" w:hAnsi="Arial" w:cs="Arial"/>
          <w:sz w:val="20"/>
          <w:lang w:eastAsia="ar-SA"/>
        </w:rPr>
      </w:pPr>
      <w:r w:rsidRPr="000E7D72">
        <w:rPr>
          <w:rFonts w:ascii="Arial" w:eastAsia="Times New Roman" w:hAnsi="Arial" w:cs="Arial"/>
          <w:b/>
          <w:lang w:eastAsia="ar-SA"/>
        </w:rPr>
        <w:t xml:space="preserve">INFORMACJE OGÓLNE </w:t>
      </w:r>
    </w:p>
    <w:p w:rsidR="000E7D72" w:rsidRPr="000E7D72" w:rsidRDefault="000E7D72" w:rsidP="00B77466">
      <w:pPr>
        <w:tabs>
          <w:tab w:val="left" w:pos="426"/>
        </w:tabs>
        <w:suppressAutoHyphens/>
        <w:spacing w:after="0" w:line="240" w:lineRule="auto"/>
        <w:jc w:val="both"/>
        <w:rPr>
          <w:rFonts w:ascii="Arial" w:eastAsia="Times New Roman" w:hAnsi="Arial" w:cs="Arial"/>
          <w:b/>
          <w:sz w:val="20"/>
          <w:szCs w:val="20"/>
          <w:lang w:eastAsia="ar-SA"/>
        </w:rPr>
      </w:pPr>
    </w:p>
    <w:p w:rsidR="000E7D72" w:rsidRPr="00B77466" w:rsidRDefault="000E7D72" w:rsidP="00B77466">
      <w:pPr>
        <w:tabs>
          <w:tab w:val="left" w:pos="540"/>
        </w:tabs>
        <w:suppressAutoHyphens/>
        <w:snapToGrid w:val="0"/>
        <w:spacing w:after="60" w:line="240" w:lineRule="auto"/>
        <w:jc w:val="both"/>
        <w:rPr>
          <w:rFonts w:eastAsia="Times New Roman"/>
          <w:color w:val="000000"/>
          <w:lang w:eastAsia="ar-SA"/>
        </w:rPr>
      </w:pPr>
      <w:r w:rsidRPr="00B77466">
        <w:rPr>
          <w:rFonts w:eastAsia="Times New Roman"/>
          <w:color w:val="000000"/>
          <w:lang w:eastAsia="ar-SA"/>
        </w:rPr>
        <w:t xml:space="preserve">Postępowanie jest prowadzone na podstawie przepisów ustawy Prawo zamówień publicznych z dnia 29 stycznia 2004r. (Dz.U.2019 poz. 1843  t. j.) oraz z zapisami niniejszej Specyfikacji Istotnych Warunków Zamówienia. </w:t>
      </w:r>
    </w:p>
    <w:p w:rsidR="000E7D72" w:rsidRPr="00B77466" w:rsidRDefault="000E7D72" w:rsidP="00B77466">
      <w:pPr>
        <w:tabs>
          <w:tab w:val="left" w:pos="540"/>
        </w:tabs>
        <w:suppressAutoHyphens/>
        <w:snapToGrid w:val="0"/>
        <w:spacing w:after="60" w:line="240" w:lineRule="auto"/>
        <w:jc w:val="both"/>
        <w:rPr>
          <w:rFonts w:eastAsia="Times New Roman"/>
          <w:color w:val="000000"/>
          <w:lang w:eastAsia="ar-SA"/>
        </w:rPr>
      </w:pPr>
      <w:r w:rsidRPr="00B77466">
        <w:rPr>
          <w:rFonts w:eastAsia="Times New Roman"/>
          <w:color w:val="000000"/>
          <w:lang w:eastAsia="ar-SA"/>
        </w:rPr>
        <w:t xml:space="preserve">W dalszej części : </w:t>
      </w:r>
    </w:p>
    <w:p w:rsidR="000E7D72" w:rsidRPr="00B77466" w:rsidRDefault="000E7D72" w:rsidP="00B77466">
      <w:pPr>
        <w:tabs>
          <w:tab w:val="left" w:pos="540"/>
        </w:tabs>
        <w:suppressAutoHyphens/>
        <w:snapToGrid w:val="0"/>
        <w:spacing w:after="60" w:line="240" w:lineRule="auto"/>
        <w:jc w:val="both"/>
        <w:rPr>
          <w:rFonts w:eastAsia="Times New Roman"/>
          <w:color w:val="000000"/>
          <w:lang w:eastAsia="ar-SA"/>
        </w:rPr>
      </w:pPr>
      <w:r w:rsidRPr="00B77466">
        <w:rPr>
          <w:rFonts w:eastAsia="Times New Roman"/>
          <w:b/>
          <w:color w:val="000000"/>
          <w:lang w:eastAsia="ar-SA"/>
        </w:rPr>
        <w:t>SIWZ</w:t>
      </w:r>
      <w:r w:rsidRPr="00B77466">
        <w:rPr>
          <w:rFonts w:eastAsia="Times New Roman"/>
          <w:color w:val="000000"/>
          <w:lang w:eastAsia="ar-SA"/>
        </w:rPr>
        <w:t xml:space="preserve"> – oznacza Specyfikację Istotnych Warunków Zamówienia,</w:t>
      </w:r>
    </w:p>
    <w:p w:rsidR="000E7D72" w:rsidRPr="00B77466" w:rsidRDefault="000E7D72" w:rsidP="00B77466">
      <w:pPr>
        <w:tabs>
          <w:tab w:val="left" w:pos="540"/>
        </w:tabs>
        <w:suppressAutoHyphens/>
        <w:snapToGrid w:val="0"/>
        <w:spacing w:after="60" w:line="240" w:lineRule="auto"/>
        <w:jc w:val="both"/>
        <w:rPr>
          <w:rFonts w:eastAsia="Times New Roman"/>
          <w:b/>
          <w:color w:val="000000"/>
          <w:u w:val="single"/>
          <w:lang w:eastAsia="ar-SA"/>
        </w:rPr>
      </w:pPr>
      <w:r w:rsidRPr="00B77466">
        <w:rPr>
          <w:rFonts w:eastAsia="Times New Roman"/>
          <w:b/>
          <w:color w:val="000000"/>
          <w:lang w:eastAsia="ar-SA"/>
        </w:rPr>
        <w:t>uPzp</w:t>
      </w:r>
      <w:r w:rsidRPr="00B77466">
        <w:rPr>
          <w:rFonts w:eastAsia="Times New Roman"/>
          <w:color w:val="000000"/>
          <w:lang w:eastAsia="ar-SA"/>
        </w:rPr>
        <w:t xml:space="preserve"> – oznacza ustawę Prawo zamówień publicznych z dnia 29 stycznia 2004 r. </w:t>
      </w:r>
      <w:r w:rsidRPr="00B77466">
        <w:rPr>
          <w:rFonts w:eastAsia="Times New Roman"/>
          <w:color w:val="000000"/>
          <w:lang w:eastAsia="ar-SA"/>
        </w:rPr>
        <w:br/>
        <w:t>(t.j. Dz. U. 2019 poz. 1843 m)</w:t>
      </w:r>
    </w:p>
    <w:p w:rsidR="000E7D72" w:rsidRPr="00B77466" w:rsidRDefault="000E7D72" w:rsidP="00B77466">
      <w:pPr>
        <w:tabs>
          <w:tab w:val="left" w:pos="540"/>
        </w:tabs>
        <w:suppressAutoHyphens/>
        <w:spacing w:after="0" w:line="240" w:lineRule="auto"/>
        <w:jc w:val="both"/>
        <w:rPr>
          <w:rFonts w:eastAsia="Times New Roman"/>
          <w:b/>
          <w:u w:val="single"/>
          <w:lang w:eastAsia="ar-SA"/>
        </w:rPr>
      </w:pPr>
    </w:p>
    <w:p w:rsidR="000E7D72" w:rsidRPr="00B77466" w:rsidRDefault="000E7D72" w:rsidP="00B77466">
      <w:pPr>
        <w:tabs>
          <w:tab w:val="left" w:pos="540"/>
        </w:tabs>
        <w:suppressAutoHyphens/>
        <w:spacing w:after="0" w:line="240" w:lineRule="auto"/>
        <w:jc w:val="both"/>
        <w:rPr>
          <w:rFonts w:eastAsia="Times New Roman"/>
          <w:b/>
          <w:bCs/>
          <w:lang w:eastAsia="ar-SA"/>
        </w:rPr>
      </w:pPr>
      <w:r w:rsidRPr="00B77466">
        <w:rPr>
          <w:rFonts w:eastAsia="Times New Roman"/>
          <w:b/>
          <w:u w:val="single"/>
          <w:lang w:eastAsia="ar-SA"/>
        </w:rPr>
        <w:t>Uwaga</w:t>
      </w:r>
      <w:r w:rsidRPr="00B77466">
        <w:rPr>
          <w:rFonts w:eastAsia="Times New Roman"/>
          <w:b/>
          <w:bCs/>
          <w:u w:val="single"/>
          <w:lang w:eastAsia="ar-SA"/>
        </w:rPr>
        <w:t>:</w:t>
      </w:r>
      <w:r w:rsidRPr="00B77466">
        <w:rPr>
          <w:rFonts w:eastAsia="Times New Roman"/>
          <w:b/>
          <w:bCs/>
          <w:lang w:eastAsia="ar-SA"/>
        </w:rPr>
        <w:t xml:space="preserve"> </w:t>
      </w:r>
    </w:p>
    <w:p w:rsidR="000E7D72" w:rsidRPr="00B77466" w:rsidRDefault="000E7D72" w:rsidP="00B77466">
      <w:pPr>
        <w:tabs>
          <w:tab w:val="left" w:pos="540"/>
        </w:tabs>
        <w:suppressAutoHyphens/>
        <w:spacing w:after="0" w:line="240" w:lineRule="auto"/>
        <w:jc w:val="both"/>
        <w:rPr>
          <w:rFonts w:eastAsia="Times New Roman"/>
          <w:b/>
          <w:bCs/>
          <w:color w:val="800080"/>
          <w:u w:val="single"/>
          <w:lang w:eastAsia="ar-SA"/>
        </w:rPr>
      </w:pPr>
      <w:r w:rsidRPr="00B77466">
        <w:rPr>
          <w:rFonts w:eastAsia="Times New Roman"/>
          <w:b/>
          <w:bCs/>
          <w:lang w:eastAsia="ar-SA"/>
        </w:rPr>
        <w:t xml:space="preserve">W korespondencji kierowanej do Zamawiającego, dotyczącej niniejszego postępowania należy posługiwać się </w:t>
      </w:r>
      <w:r w:rsidRPr="00B77466">
        <w:rPr>
          <w:rFonts w:eastAsia="Times New Roman"/>
          <w:b/>
          <w:bCs/>
          <w:u w:val="single"/>
          <w:lang w:eastAsia="ar-SA"/>
        </w:rPr>
        <w:t>wyłącznie tym znakiem:</w:t>
      </w:r>
    </w:p>
    <w:p w:rsidR="000E7D72" w:rsidRPr="00B77466" w:rsidRDefault="000E7D72" w:rsidP="00B77466">
      <w:pPr>
        <w:suppressAutoHyphens/>
        <w:spacing w:after="0" w:line="240" w:lineRule="auto"/>
        <w:jc w:val="both"/>
        <w:rPr>
          <w:rFonts w:eastAsia="Times New Roman"/>
          <w:b/>
          <w:bCs/>
          <w:color w:val="800080"/>
          <w:u w:val="single"/>
          <w:lang w:eastAsia="ar-SA"/>
        </w:rPr>
      </w:pPr>
    </w:p>
    <w:p w:rsidR="000E7D72" w:rsidRPr="00B77466" w:rsidRDefault="000E7D72" w:rsidP="00B77466">
      <w:pPr>
        <w:suppressAutoHyphens/>
        <w:spacing w:after="0" w:line="240" w:lineRule="auto"/>
        <w:ind w:left="567"/>
        <w:jc w:val="center"/>
        <w:rPr>
          <w:rFonts w:eastAsia="Times New Roman"/>
          <w:b/>
          <w:lang w:eastAsia="ar-SA"/>
        </w:rPr>
      </w:pPr>
      <w:r w:rsidRPr="00B77466">
        <w:rPr>
          <w:rFonts w:eastAsia="Times New Roman"/>
          <w:b/>
          <w:lang w:eastAsia="ar-SA"/>
        </w:rPr>
        <w:t>SAPO. 261..2020</w:t>
      </w:r>
    </w:p>
    <w:p w:rsidR="000E7D72" w:rsidRPr="000E7D72" w:rsidRDefault="000E7D72" w:rsidP="00B77466">
      <w:pPr>
        <w:suppressAutoHyphens/>
        <w:spacing w:after="0" w:line="240" w:lineRule="auto"/>
        <w:ind w:left="567"/>
        <w:jc w:val="center"/>
        <w:rPr>
          <w:rFonts w:eastAsia="Times New Roman"/>
          <w:b/>
          <w:szCs w:val="22"/>
          <w:lang w:eastAsia="ar-SA"/>
        </w:rPr>
      </w:pPr>
    </w:p>
    <w:p w:rsidR="000E7D72" w:rsidRPr="000E7D72" w:rsidRDefault="000E7D72" w:rsidP="00B77466">
      <w:pPr>
        <w:suppressAutoHyphens/>
        <w:spacing w:after="0" w:line="240" w:lineRule="auto"/>
        <w:ind w:left="567"/>
        <w:jc w:val="center"/>
        <w:rPr>
          <w:rFonts w:eastAsia="Times New Roman"/>
          <w:b/>
          <w:szCs w:val="22"/>
          <w:lang w:eastAsia="ar-SA"/>
        </w:rPr>
      </w:pPr>
    </w:p>
    <w:p w:rsidR="000E7D72" w:rsidRPr="000E7D72" w:rsidRDefault="000E7D72" w:rsidP="00B77466">
      <w:pPr>
        <w:suppressAutoHyphens/>
        <w:spacing w:after="0" w:line="240" w:lineRule="auto"/>
        <w:ind w:left="567"/>
        <w:jc w:val="center"/>
        <w:rPr>
          <w:rFonts w:eastAsia="Times New Roman"/>
          <w:b/>
          <w:szCs w:val="22"/>
          <w:lang w:eastAsia="ar-SA"/>
        </w:rPr>
      </w:pPr>
    </w:p>
    <w:p w:rsidR="000E7D72" w:rsidRPr="000E7D72" w:rsidRDefault="000E7D72" w:rsidP="00B77466">
      <w:pPr>
        <w:suppressAutoHyphens/>
        <w:spacing w:after="0" w:line="240" w:lineRule="auto"/>
        <w:ind w:left="567"/>
        <w:jc w:val="center"/>
        <w:rPr>
          <w:rFonts w:ascii="Arial" w:eastAsia="Times New Roman" w:hAnsi="Arial" w:cs="Arial"/>
          <w:sz w:val="20"/>
          <w:szCs w:val="20"/>
          <w:lang w:eastAsia="ar-SA"/>
        </w:rPr>
      </w:pPr>
    </w:p>
    <w:p w:rsidR="000E7D72" w:rsidRPr="00B77466" w:rsidRDefault="00F94753" w:rsidP="00B77466">
      <w:pPr>
        <w:suppressAutoHyphens/>
        <w:spacing w:after="0" w:line="240" w:lineRule="auto"/>
        <w:rPr>
          <w:rFonts w:eastAsia="Times New Roman"/>
          <w:sz w:val="28"/>
          <w:szCs w:val="28"/>
          <w:lang w:eastAsia="ar-SA"/>
        </w:rPr>
      </w:pPr>
      <w:r w:rsidRPr="00B77466">
        <w:rPr>
          <w:rFonts w:eastAsia="Times New Roman"/>
          <w:b/>
          <w:sz w:val="28"/>
          <w:szCs w:val="28"/>
          <w:lang w:eastAsia="ar-SA"/>
        </w:rPr>
        <w:t>I .</w:t>
      </w:r>
      <w:r w:rsidRPr="00B77466">
        <w:rPr>
          <w:rFonts w:eastAsia="Times New Roman"/>
          <w:b/>
          <w:sz w:val="28"/>
          <w:szCs w:val="28"/>
          <w:u w:val="single"/>
          <w:lang w:eastAsia="ar-SA"/>
        </w:rPr>
        <w:t xml:space="preserve"> </w:t>
      </w:r>
      <w:r w:rsidR="000E7D72" w:rsidRPr="00B77466">
        <w:rPr>
          <w:rFonts w:eastAsia="Times New Roman"/>
          <w:b/>
          <w:sz w:val="28"/>
          <w:szCs w:val="28"/>
          <w:u w:val="single"/>
          <w:lang w:eastAsia="ar-SA"/>
        </w:rPr>
        <w:t>Nazwa oraz adres Zamawiającego</w:t>
      </w:r>
      <w:r w:rsidR="000E7D72" w:rsidRPr="00B77466">
        <w:rPr>
          <w:rFonts w:eastAsia="Times New Roman"/>
          <w:b/>
          <w:sz w:val="28"/>
          <w:szCs w:val="28"/>
          <w:lang w:eastAsia="ar-SA"/>
        </w:rPr>
        <w:t xml:space="preserve">: </w:t>
      </w:r>
    </w:p>
    <w:p w:rsidR="000E7D72" w:rsidRPr="00B77466" w:rsidRDefault="000E7D72" w:rsidP="00B77466">
      <w:pPr>
        <w:tabs>
          <w:tab w:val="left" w:pos="426"/>
        </w:tabs>
        <w:suppressAutoHyphens/>
        <w:spacing w:after="0" w:line="240" w:lineRule="auto"/>
        <w:ind w:left="2520"/>
        <w:rPr>
          <w:rFonts w:eastAsia="Times New Roman"/>
          <w:snapToGrid w:val="0"/>
          <w:sz w:val="20"/>
          <w:szCs w:val="20"/>
          <w:lang w:eastAsia="ar-SA"/>
        </w:rPr>
      </w:pPr>
    </w:p>
    <w:p w:rsidR="000E7D72" w:rsidRPr="00B77466" w:rsidRDefault="000E7D72" w:rsidP="00B77466">
      <w:pPr>
        <w:tabs>
          <w:tab w:val="left" w:pos="540"/>
        </w:tabs>
        <w:suppressAutoHyphens/>
        <w:spacing w:after="0" w:line="240" w:lineRule="auto"/>
        <w:jc w:val="both"/>
        <w:rPr>
          <w:rFonts w:eastAsia="Times New Roman"/>
          <w:b/>
          <w:bCs/>
          <w:sz w:val="20"/>
          <w:szCs w:val="20"/>
          <w:lang w:eastAsia="ar-SA"/>
        </w:rPr>
      </w:pPr>
      <w:r w:rsidRPr="00B77466">
        <w:rPr>
          <w:rFonts w:eastAsia="Times New Roman"/>
          <w:b/>
          <w:bCs/>
          <w:sz w:val="20"/>
          <w:szCs w:val="20"/>
          <w:lang w:eastAsia="ar-SA"/>
        </w:rPr>
        <w:t xml:space="preserve">Nazwa:                </w:t>
      </w:r>
      <w:r w:rsidRPr="00B77466">
        <w:rPr>
          <w:rFonts w:eastAsia="Times New Roman"/>
          <w:b/>
          <w:bCs/>
          <w:sz w:val="20"/>
          <w:szCs w:val="20"/>
          <w:lang w:eastAsia="ar-SA"/>
        </w:rPr>
        <w:tab/>
        <w:t>Samorządowa Administracja Placówek Oświatowych w Dragaczu</w:t>
      </w:r>
    </w:p>
    <w:p w:rsidR="000E7D72" w:rsidRPr="00B77466" w:rsidRDefault="000E7D72" w:rsidP="00B77466">
      <w:pPr>
        <w:tabs>
          <w:tab w:val="left" w:pos="540"/>
        </w:tabs>
        <w:suppressAutoHyphens/>
        <w:spacing w:after="0" w:line="240" w:lineRule="auto"/>
        <w:jc w:val="both"/>
        <w:rPr>
          <w:rFonts w:eastAsia="Times New Roman"/>
          <w:b/>
          <w:bCs/>
          <w:sz w:val="20"/>
          <w:szCs w:val="20"/>
          <w:lang w:eastAsia="ar-SA"/>
        </w:rPr>
      </w:pPr>
      <w:r w:rsidRPr="00B77466">
        <w:rPr>
          <w:rFonts w:eastAsia="Times New Roman"/>
          <w:b/>
          <w:bCs/>
          <w:sz w:val="20"/>
          <w:szCs w:val="20"/>
          <w:lang w:eastAsia="ar-SA"/>
        </w:rPr>
        <w:t xml:space="preserve">Adres i siedziba: </w:t>
      </w:r>
      <w:r w:rsidRPr="00B77466">
        <w:rPr>
          <w:rFonts w:eastAsia="Times New Roman"/>
          <w:b/>
          <w:bCs/>
          <w:sz w:val="20"/>
          <w:szCs w:val="20"/>
          <w:lang w:eastAsia="ar-SA"/>
        </w:rPr>
        <w:tab/>
      </w:r>
      <w:r w:rsidRPr="00B77466">
        <w:rPr>
          <w:rFonts w:eastAsia="Times New Roman"/>
          <w:bCs/>
          <w:sz w:val="20"/>
          <w:szCs w:val="20"/>
          <w:lang w:eastAsia="ar-SA"/>
        </w:rPr>
        <w:t>Dragacz 7A</w:t>
      </w:r>
    </w:p>
    <w:p w:rsidR="000E7D72" w:rsidRPr="00B77466" w:rsidRDefault="000E7D72" w:rsidP="00B77466">
      <w:pPr>
        <w:tabs>
          <w:tab w:val="left" w:pos="540"/>
        </w:tabs>
        <w:suppressAutoHyphens/>
        <w:spacing w:after="0" w:line="240" w:lineRule="auto"/>
        <w:jc w:val="both"/>
        <w:rPr>
          <w:rFonts w:eastAsia="Times New Roman"/>
          <w:b/>
          <w:bCs/>
          <w:sz w:val="20"/>
          <w:szCs w:val="20"/>
          <w:lang w:eastAsia="ar-SA"/>
        </w:rPr>
      </w:pPr>
      <w:r w:rsidRPr="00B77466">
        <w:rPr>
          <w:rFonts w:eastAsia="Times New Roman"/>
          <w:b/>
          <w:bCs/>
          <w:sz w:val="20"/>
          <w:szCs w:val="20"/>
          <w:lang w:eastAsia="ar-SA"/>
        </w:rPr>
        <w:t xml:space="preserve">Numer telefonu:  </w:t>
      </w:r>
      <w:r w:rsidRPr="00B77466">
        <w:rPr>
          <w:rFonts w:eastAsia="Times New Roman"/>
          <w:b/>
          <w:bCs/>
          <w:sz w:val="20"/>
          <w:szCs w:val="20"/>
          <w:lang w:eastAsia="ar-SA"/>
        </w:rPr>
        <w:tab/>
      </w:r>
      <w:r w:rsidRPr="00B77466">
        <w:rPr>
          <w:rFonts w:eastAsia="Times New Roman"/>
          <w:bCs/>
          <w:sz w:val="20"/>
          <w:szCs w:val="20"/>
          <w:lang w:eastAsia="ar-SA"/>
        </w:rPr>
        <w:t xml:space="preserve">52 33 249 72 </w:t>
      </w:r>
      <w:r w:rsidRPr="00B77466">
        <w:rPr>
          <w:rFonts w:eastAsia="Times New Roman"/>
          <w:b/>
          <w:bCs/>
          <w:sz w:val="20"/>
          <w:szCs w:val="20"/>
          <w:lang w:eastAsia="ar-SA"/>
        </w:rPr>
        <w:t xml:space="preserve"> </w:t>
      </w:r>
    </w:p>
    <w:p w:rsidR="000E7D72" w:rsidRPr="00B77466" w:rsidRDefault="000E7D72" w:rsidP="00B77466">
      <w:pPr>
        <w:tabs>
          <w:tab w:val="left" w:pos="540"/>
        </w:tabs>
        <w:suppressAutoHyphens/>
        <w:spacing w:after="0" w:line="240" w:lineRule="auto"/>
        <w:jc w:val="both"/>
        <w:rPr>
          <w:rFonts w:eastAsia="Times New Roman"/>
          <w:b/>
          <w:bCs/>
          <w:sz w:val="20"/>
          <w:szCs w:val="20"/>
          <w:lang w:eastAsia="ar-SA"/>
        </w:rPr>
      </w:pPr>
      <w:r w:rsidRPr="00B77466">
        <w:rPr>
          <w:rFonts w:eastAsia="Times New Roman"/>
          <w:b/>
          <w:bCs/>
          <w:sz w:val="20"/>
          <w:szCs w:val="20"/>
          <w:lang w:eastAsia="ar-SA"/>
        </w:rPr>
        <w:t xml:space="preserve">NIP:                    </w:t>
      </w:r>
      <w:r w:rsidRPr="00B77466">
        <w:rPr>
          <w:rFonts w:eastAsia="Times New Roman"/>
          <w:b/>
          <w:bCs/>
          <w:sz w:val="20"/>
          <w:szCs w:val="20"/>
          <w:lang w:eastAsia="ar-SA"/>
        </w:rPr>
        <w:tab/>
      </w:r>
      <w:r w:rsidRPr="00B77466">
        <w:rPr>
          <w:rFonts w:eastAsia="Times New Roman"/>
          <w:bCs/>
          <w:sz w:val="20"/>
          <w:szCs w:val="20"/>
          <w:lang w:eastAsia="ar-SA"/>
        </w:rPr>
        <w:t>5591252344</w:t>
      </w:r>
    </w:p>
    <w:p w:rsidR="000E7D72" w:rsidRPr="00B77466" w:rsidRDefault="000E7D72" w:rsidP="00B77466">
      <w:pPr>
        <w:tabs>
          <w:tab w:val="left" w:pos="540"/>
        </w:tabs>
        <w:suppressAutoHyphens/>
        <w:spacing w:after="0" w:line="240" w:lineRule="auto"/>
        <w:jc w:val="both"/>
        <w:rPr>
          <w:rFonts w:eastAsia="Times New Roman"/>
          <w:bCs/>
          <w:sz w:val="20"/>
          <w:szCs w:val="20"/>
          <w:lang w:eastAsia="ar-SA"/>
        </w:rPr>
      </w:pPr>
      <w:r w:rsidRPr="00B77466">
        <w:rPr>
          <w:rFonts w:eastAsia="Times New Roman"/>
          <w:b/>
          <w:bCs/>
          <w:sz w:val="20"/>
          <w:szCs w:val="20"/>
          <w:lang w:eastAsia="ar-SA"/>
        </w:rPr>
        <w:t xml:space="preserve">Godziny urzędowania:  </w:t>
      </w:r>
      <w:r w:rsidRPr="00B77466">
        <w:rPr>
          <w:rFonts w:eastAsia="Times New Roman"/>
          <w:bCs/>
          <w:sz w:val="20"/>
          <w:szCs w:val="20"/>
          <w:lang w:eastAsia="ar-SA"/>
        </w:rPr>
        <w:t>07.30 – 15.30 poniedziałek – czwartek</w:t>
      </w:r>
    </w:p>
    <w:p w:rsidR="000E7D72" w:rsidRPr="00B77466" w:rsidRDefault="000E7D72" w:rsidP="00B77466">
      <w:pPr>
        <w:tabs>
          <w:tab w:val="left" w:pos="540"/>
        </w:tabs>
        <w:suppressAutoHyphens/>
        <w:spacing w:after="0" w:line="240" w:lineRule="auto"/>
        <w:jc w:val="both"/>
        <w:rPr>
          <w:rFonts w:eastAsia="Times New Roman"/>
          <w:b/>
          <w:bCs/>
          <w:sz w:val="20"/>
          <w:szCs w:val="20"/>
          <w:lang w:eastAsia="ar-SA"/>
        </w:rPr>
      </w:pPr>
      <w:r w:rsidRPr="00B77466">
        <w:rPr>
          <w:rFonts w:eastAsia="Times New Roman"/>
          <w:bCs/>
          <w:sz w:val="20"/>
          <w:szCs w:val="20"/>
          <w:lang w:eastAsia="ar-SA"/>
        </w:rPr>
        <w:t xml:space="preserve">                                        07.30-   14:00 piątek</w:t>
      </w:r>
    </w:p>
    <w:p w:rsidR="000E7D72" w:rsidRPr="00F94753" w:rsidRDefault="000E7D72" w:rsidP="00B77466">
      <w:pPr>
        <w:tabs>
          <w:tab w:val="left" w:pos="426"/>
        </w:tabs>
        <w:suppressAutoHyphens/>
        <w:spacing w:after="0" w:line="240" w:lineRule="auto"/>
        <w:rPr>
          <w:rFonts w:ascii="Arial" w:eastAsia="Times New Roman" w:hAnsi="Arial" w:cs="Arial"/>
          <w:b/>
          <w:lang w:eastAsia="ar-SA"/>
        </w:rPr>
      </w:pPr>
    </w:p>
    <w:p w:rsidR="000E7D72" w:rsidRPr="00F94753" w:rsidRDefault="000E7D72" w:rsidP="00B77466">
      <w:pPr>
        <w:tabs>
          <w:tab w:val="center" w:pos="4536"/>
          <w:tab w:val="right" w:pos="9072"/>
        </w:tabs>
        <w:suppressAutoHyphens/>
        <w:spacing w:after="0" w:line="240" w:lineRule="auto"/>
        <w:ind w:left="2880"/>
        <w:rPr>
          <w:rFonts w:eastAsia="Times New Roman"/>
          <w:b/>
          <w:sz w:val="28"/>
          <w:szCs w:val="28"/>
          <w:lang w:eastAsia="ar-SA"/>
        </w:rPr>
      </w:pPr>
    </w:p>
    <w:p w:rsidR="000E7D72" w:rsidRPr="00F94753" w:rsidRDefault="00F94753" w:rsidP="00B77466">
      <w:pPr>
        <w:spacing w:line="240" w:lineRule="auto"/>
        <w:rPr>
          <w:b/>
          <w:sz w:val="28"/>
          <w:szCs w:val="28"/>
        </w:rPr>
      </w:pPr>
      <w:r w:rsidRPr="00F94753">
        <w:rPr>
          <w:b/>
          <w:sz w:val="28"/>
          <w:szCs w:val="28"/>
        </w:rPr>
        <w:t>II .</w:t>
      </w:r>
      <w:r w:rsidR="000E7D72" w:rsidRPr="00F94753">
        <w:rPr>
          <w:b/>
          <w:sz w:val="28"/>
          <w:szCs w:val="28"/>
          <w:u w:val="single"/>
        </w:rPr>
        <w:t>Tryb udzielenia zamówienia publicznego</w:t>
      </w:r>
      <w:r w:rsidR="000E7D72" w:rsidRPr="00F94753">
        <w:rPr>
          <w:b/>
          <w:sz w:val="28"/>
          <w:szCs w:val="28"/>
        </w:rPr>
        <w:t xml:space="preserve">. </w:t>
      </w:r>
    </w:p>
    <w:p w:rsidR="000E7D72" w:rsidRPr="000E7D72" w:rsidRDefault="000E7D72" w:rsidP="00B77466">
      <w:pPr>
        <w:tabs>
          <w:tab w:val="left" w:leader="dot" w:pos="4422"/>
          <w:tab w:val="left" w:leader="dot" w:pos="4535"/>
        </w:tabs>
        <w:suppressAutoHyphens/>
        <w:spacing w:after="0" w:line="240" w:lineRule="auto"/>
        <w:jc w:val="both"/>
        <w:rPr>
          <w:rFonts w:ascii="Arial" w:eastAsia="Times New Roman" w:hAnsi="Arial" w:cs="Arial"/>
          <w:color w:val="000000"/>
          <w:sz w:val="20"/>
          <w:szCs w:val="20"/>
          <w:lang w:eastAsia="ar-SA"/>
        </w:rPr>
      </w:pPr>
    </w:p>
    <w:p w:rsidR="000E7D72" w:rsidRPr="008C6041" w:rsidRDefault="000E7D72" w:rsidP="00E05C23">
      <w:pPr>
        <w:pStyle w:val="Akapitzlist"/>
        <w:numPr>
          <w:ilvl w:val="0"/>
          <w:numId w:val="16"/>
        </w:numPr>
        <w:tabs>
          <w:tab w:val="left" w:leader="dot" w:pos="4422"/>
          <w:tab w:val="left" w:leader="dot" w:pos="4535"/>
        </w:tabs>
        <w:jc w:val="both"/>
        <w:rPr>
          <w:bCs/>
          <w:color w:val="000000"/>
        </w:rPr>
      </w:pPr>
      <w:r w:rsidRPr="008C6041">
        <w:rPr>
          <w:color w:val="000000"/>
        </w:rPr>
        <w:t xml:space="preserve">Postępowanie jest prowadzone na podstawie art. 39 uPzp, w trybie przetargu nieograniczonego o wartości </w:t>
      </w:r>
      <w:r w:rsidRPr="008C6041">
        <w:rPr>
          <w:bCs/>
          <w:color w:val="000000"/>
        </w:rPr>
        <w:t>o wartości poniżej określonej w art. 11 ust. 8 ustawy z dnia 29 stycznia 2004 r. Prawo zamówień publicznych (t.j. Dz.U.2018.1986) tj. o wartości szacunkowej powyżej 30 000 euro, a poniżej 209 000 euro bez podatku VAT.</w:t>
      </w:r>
    </w:p>
    <w:p w:rsidR="005D7D7D" w:rsidRDefault="000E7D72" w:rsidP="00E05C23">
      <w:pPr>
        <w:pStyle w:val="Akapitzlist"/>
        <w:numPr>
          <w:ilvl w:val="0"/>
          <w:numId w:val="16"/>
        </w:numPr>
        <w:tabs>
          <w:tab w:val="left" w:leader="dot" w:pos="4422"/>
          <w:tab w:val="left" w:leader="dot" w:pos="4535"/>
        </w:tabs>
        <w:jc w:val="both"/>
        <w:rPr>
          <w:bCs/>
          <w:color w:val="000000"/>
        </w:rPr>
      </w:pPr>
      <w:r w:rsidRPr="008C6041">
        <w:rPr>
          <w:b/>
          <w:bCs/>
          <w:color w:val="000000"/>
        </w:rPr>
        <w:lastRenderedPageBreak/>
        <w:t>Zamawiający zastrzega sobie  zastosowanie prawa opcji</w:t>
      </w:r>
      <w:r w:rsidRPr="008C6041">
        <w:rPr>
          <w:bCs/>
          <w:color w:val="000000"/>
        </w:rPr>
        <w:t xml:space="preserve"> do zwiększenia  zakresu zamówienia. Zamawiający może  z prawa opcji  nie skor</w:t>
      </w:r>
      <w:r w:rsidR="008C6041">
        <w:rPr>
          <w:bCs/>
          <w:color w:val="000000"/>
        </w:rPr>
        <w:t>zystać lub skorzystać w części.</w:t>
      </w:r>
      <w:r w:rsidRPr="008C6041">
        <w:rPr>
          <w:bCs/>
          <w:color w:val="000000"/>
        </w:rPr>
        <w:t xml:space="preserve"> Zamówienie  realizowane w ramach opcji  jest jednostronnym  upraw</w:t>
      </w:r>
      <w:r w:rsidR="00A73937" w:rsidRPr="008C6041">
        <w:rPr>
          <w:bCs/>
          <w:color w:val="000000"/>
        </w:rPr>
        <w:t>nieniem zamawiającego</w:t>
      </w:r>
      <w:r w:rsidR="002A013C" w:rsidRPr="008C6041">
        <w:rPr>
          <w:bCs/>
          <w:color w:val="000000"/>
        </w:rPr>
        <w:t>. Nie sko</w:t>
      </w:r>
      <w:r w:rsidRPr="008C6041">
        <w:rPr>
          <w:bCs/>
          <w:color w:val="000000"/>
        </w:rPr>
        <w:t>rzystanie z prawa opcji</w:t>
      </w:r>
      <w:r w:rsidR="002A013C" w:rsidRPr="008C6041">
        <w:rPr>
          <w:bCs/>
          <w:color w:val="000000"/>
        </w:rPr>
        <w:t xml:space="preserve"> przez </w:t>
      </w:r>
      <w:r w:rsidRPr="008C6041">
        <w:rPr>
          <w:bCs/>
          <w:color w:val="000000"/>
        </w:rPr>
        <w:t xml:space="preserve"> </w:t>
      </w:r>
      <w:r w:rsidR="002A013C" w:rsidRPr="008C6041">
        <w:rPr>
          <w:bCs/>
          <w:color w:val="000000"/>
        </w:rPr>
        <w:t xml:space="preserve">Zamawiającego </w:t>
      </w:r>
      <w:r w:rsidRPr="008C6041">
        <w:rPr>
          <w:bCs/>
          <w:color w:val="000000"/>
        </w:rPr>
        <w:t xml:space="preserve">  </w:t>
      </w:r>
      <w:r w:rsidR="002A013C" w:rsidRPr="008C6041">
        <w:rPr>
          <w:bCs/>
          <w:color w:val="000000"/>
        </w:rPr>
        <w:t>nie rodzi po stronie  Wykonawcy żadnych roszcz</w:t>
      </w:r>
      <w:r w:rsidR="00A73937" w:rsidRPr="008C6041">
        <w:rPr>
          <w:bCs/>
          <w:color w:val="000000"/>
        </w:rPr>
        <w:t>eń  w stosunku do zamawiającego</w:t>
      </w:r>
      <w:r w:rsidR="002A013C" w:rsidRPr="008C6041">
        <w:rPr>
          <w:bCs/>
          <w:color w:val="000000"/>
        </w:rPr>
        <w:t>. Zamówienie  objęte opcją Wykonawca będzie zobowiązany  wykonać  po uprzednim otrzymaniu  zawiadomienia</w:t>
      </w:r>
      <w:r w:rsidR="003B07D3" w:rsidRPr="008C6041">
        <w:rPr>
          <w:bCs/>
          <w:color w:val="000000"/>
        </w:rPr>
        <w:t xml:space="preserve"> od Zamawiającego  że za</w:t>
      </w:r>
      <w:r w:rsidR="00A73937" w:rsidRPr="008C6041">
        <w:rPr>
          <w:bCs/>
          <w:color w:val="000000"/>
        </w:rPr>
        <w:t>mierza z prawa opcji skorzystać</w:t>
      </w:r>
      <w:r w:rsidR="003B07D3" w:rsidRPr="008C6041">
        <w:rPr>
          <w:bCs/>
          <w:color w:val="000000"/>
        </w:rPr>
        <w:t xml:space="preserve">. Termin wykonania zamówienia objętego opcją  wyznaczony przez Zamawiającego nie może być dłuższy iż 7 dni od dnia przesłania zawiadomienia  do Wykonawcy.  Zasady  dotyczące  realizacji </w:t>
      </w:r>
      <w:r w:rsidR="008F240A">
        <w:rPr>
          <w:bCs/>
          <w:color w:val="000000"/>
        </w:rPr>
        <w:t xml:space="preserve"> zamówienia  objętego  prawem op</w:t>
      </w:r>
      <w:r w:rsidR="003B07D3" w:rsidRPr="008C6041">
        <w:rPr>
          <w:bCs/>
          <w:color w:val="000000"/>
        </w:rPr>
        <w:t>cji</w:t>
      </w:r>
      <w:r w:rsidR="008F240A">
        <w:rPr>
          <w:bCs/>
          <w:color w:val="000000"/>
        </w:rPr>
        <w:t xml:space="preserve"> </w:t>
      </w:r>
      <w:r w:rsidR="003B07D3" w:rsidRPr="008C6041">
        <w:rPr>
          <w:bCs/>
          <w:color w:val="000000"/>
        </w:rPr>
        <w:t xml:space="preserve">  będą takie same  jak te, które  obowiązują  przy realizacji  zamówienia podstawowego . Zamawiający zastrzega  również , że ceny jednostkowe  objęte opcją będą  takie same  jak w zamówieniu podstawowym. Dodatkowe  szczegóły  związane z prawem opcji zawarte są we wzorze </w:t>
      </w:r>
      <w:r w:rsidR="006F15BC" w:rsidRPr="008C6041">
        <w:rPr>
          <w:bCs/>
          <w:color w:val="000000"/>
        </w:rPr>
        <w:t>u</w:t>
      </w:r>
      <w:r w:rsidR="003B07D3" w:rsidRPr="008C6041">
        <w:rPr>
          <w:bCs/>
          <w:color w:val="000000"/>
        </w:rPr>
        <w:t xml:space="preserve">mowy  stanowiącym załącznik nr 3 do SWIZ .  </w:t>
      </w:r>
      <w:r w:rsidR="002A013C" w:rsidRPr="008C6041">
        <w:rPr>
          <w:bCs/>
          <w:color w:val="000000"/>
        </w:rPr>
        <w:t xml:space="preserve">  </w:t>
      </w:r>
    </w:p>
    <w:p w:rsidR="005D7D7D" w:rsidRPr="005D7D7D" w:rsidRDefault="005D7D7D" w:rsidP="00E05C23">
      <w:pPr>
        <w:pStyle w:val="Akapitzlist"/>
        <w:numPr>
          <w:ilvl w:val="0"/>
          <w:numId w:val="16"/>
        </w:numPr>
        <w:spacing w:after="53"/>
      </w:pPr>
      <w:r w:rsidRPr="005D7D7D">
        <w:t xml:space="preserve">Zamawiający nie dopuszcza składania ofert częściowych. </w:t>
      </w:r>
    </w:p>
    <w:p w:rsidR="000E7D72" w:rsidRPr="005D7D7D" w:rsidRDefault="000E7D72" w:rsidP="005D7D7D">
      <w:pPr>
        <w:tabs>
          <w:tab w:val="left" w:leader="dot" w:pos="4422"/>
          <w:tab w:val="left" w:leader="dot" w:pos="4535"/>
        </w:tabs>
        <w:jc w:val="both"/>
        <w:rPr>
          <w:bCs/>
          <w:color w:val="000000"/>
        </w:rPr>
      </w:pPr>
    </w:p>
    <w:p w:rsidR="000E7D72" w:rsidRPr="002A013C" w:rsidRDefault="000E7D72" w:rsidP="00B77466">
      <w:pPr>
        <w:tabs>
          <w:tab w:val="center" w:pos="4536"/>
          <w:tab w:val="right" w:pos="9072"/>
        </w:tabs>
        <w:suppressAutoHyphens/>
        <w:spacing w:after="0" w:line="240" w:lineRule="auto"/>
        <w:rPr>
          <w:rFonts w:eastAsia="Times New Roman"/>
          <w:lang w:eastAsia="ar-SA"/>
        </w:rPr>
      </w:pPr>
    </w:p>
    <w:p w:rsidR="000E7D72" w:rsidRPr="002A013C" w:rsidRDefault="000E7D72" w:rsidP="00B77466">
      <w:pPr>
        <w:tabs>
          <w:tab w:val="center" w:pos="4536"/>
          <w:tab w:val="right" w:pos="9072"/>
        </w:tabs>
        <w:suppressAutoHyphens/>
        <w:spacing w:after="0" w:line="240" w:lineRule="auto"/>
        <w:rPr>
          <w:rFonts w:eastAsia="Times New Roman"/>
          <w:lang w:eastAsia="ar-SA"/>
        </w:rPr>
      </w:pPr>
    </w:p>
    <w:p w:rsidR="000E7D72" w:rsidRPr="000E7D72" w:rsidRDefault="000E7D72" w:rsidP="00B77466">
      <w:pPr>
        <w:tabs>
          <w:tab w:val="center" w:pos="4536"/>
          <w:tab w:val="right" w:pos="9072"/>
        </w:tabs>
        <w:suppressAutoHyphens/>
        <w:spacing w:after="0" w:line="240" w:lineRule="auto"/>
        <w:rPr>
          <w:rFonts w:ascii="Arial" w:eastAsia="Times New Roman" w:hAnsi="Arial" w:cs="Arial"/>
          <w:sz w:val="20"/>
          <w:lang w:eastAsia="ar-SA"/>
        </w:rPr>
      </w:pPr>
    </w:p>
    <w:p w:rsidR="000E7D72" w:rsidRPr="00F94753" w:rsidRDefault="00F94753" w:rsidP="00B77466">
      <w:pPr>
        <w:spacing w:line="240" w:lineRule="auto"/>
        <w:rPr>
          <w:b/>
          <w:sz w:val="28"/>
          <w:szCs w:val="28"/>
          <w:u w:val="single"/>
        </w:rPr>
      </w:pPr>
      <w:r w:rsidRPr="00F94753">
        <w:rPr>
          <w:b/>
          <w:sz w:val="28"/>
          <w:szCs w:val="28"/>
        </w:rPr>
        <w:t>III.</w:t>
      </w:r>
      <w:r w:rsidR="000E7D72" w:rsidRPr="00F94753">
        <w:rPr>
          <w:b/>
          <w:sz w:val="28"/>
          <w:szCs w:val="28"/>
        </w:rPr>
        <w:t xml:space="preserve"> </w:t>
      </w:r>
      <w:r w:rsidR="000E7D72" w:rsidRPr="00F94753">
        <w:rPr>
          <w:b/>
          <w:sz w:val="28"/>
          <w:szCs w:val="28"/>
          <w:u w:val="single"/>
        </w:rPr>
        <w:t>Opis przedmiotu zamówienia</w:t>
      </w:r>
      <w:r w:rsidR="000E7D72" w:rsidRPr="00F94753">
        <w:rPr>
          <w:b/>
          <w:sz w:val="28"/>
          <w:szCs w:val="28"/>
        </w:rPr>
        <w:t>.</w:t>
      </w:r>
    </w:p>
    <w:p w:rsidR="000E7D72" w:rsidRPr="000E7D72" w:rsidRDefault="000E7D72" w:rsidP="00B77466">
      <w:pPr>
        <w:suppressAutoHyphens/>
        <w:spacing w:after="0" w:line="240" w:lineRule="auto"/>
        <w:jc w:val="both"/>
        <w:rPr>
          <w:rFonts w:ascii="Arial" w:eastAsia="Times New Roman" w:hAnsi="Arial" w:cs="Arial"/>
          <w:b/>
          <w:sz w:val="20"/>
          <w:szCs w:val="20"/>
          <w:u w:val="single"/>
          <w:lang w:eastAsia="ar-SA"/>
        </w:rPr>
      </w:pPr>
    </w:p>
    <w:p w:rsidR="00F94753" w:rsidRPr="008C6041" w:rsidRDefault="00F94753" w:rsidP="00E05C23">
      <w:pPr>
        <w:pStyle w:val="Akapitzlist"/>
        <w:numPr>
          <w:ilvl w:val="0"/>
          <w:numId w:val="15"/>
        </w:numPr>
        <w:tabs>
          <w:tab w:val="left" w:leader="dot" w:pos="4422"/>
          <w:tab w:val="left" w:leader="dot" w:pos="4535"/>
        </w:tabs>
        <w:jc w:val="both"/>
        <w:rPr>
          <w:bCs/>
          <w:color w:val="000000"/>
        </w:rPr>
      </w:pPr>
      <w:r w:rsidRPr="008C6041">
        <w:rPr>
          <w:bCs/>
          <w:color w:val="000000"/>
        </w:rPr>
        <w:t>Zamówienie</w:t>
      </w:r>
      <w:r w:rsidR="00E74AD5">
        <w:rPr>
          <w:bCs/>
          <w:color w:val="000000"/>
        </w:rPr>
        <w:t xml:space="preserve"> podzielone jest na </w:t>
      </w:r>
      <w:r w:rsidRPr="008C6041">
        <w:rPr>
          <w:bCs/>
          <w:color w:val="000000"/>
        </w:rPr>
        <w:t xml:space="preserve"> : zamówienie podstawowe i zamówienie z prawem opcji.</w:t>
      </w:r>
    </w:p>
    <w:p w:rsidR="00F94753" w:rsidRPr="008C6041" w:rsidRDefault="000E7D72" w:rsidP="00E05C23">
      <w:pPr>
        <w:pStyle w:val="Akapitzlist"/>
        <w:numPr>
          <w:ilvl w:val="0"/>
          <w:numId w:val="14"/>
        </w:numPr>
        <w:tabs>
          <w:tab w:val="left" w:leader="dot" w:pos="4422"/>
          <w:tab w:val="left" w:leader="dot" w:pos="4535"/>
        </w:tabs>
        <w:jc w:val="both"/>
        <w:rPr>
          <w:color w:val="000000"/>
        </w:rPr>
      </w:pPr>
      <w:r w:rsidRPr="008C6041">
        <w:rPr>
          <w:bCs/>
          <w:color w:val="000000"/>
        </w:rPr>
        <w:t>Przedmiotem zamówienia</w:t>
      </w:r>
      <w:r w:rsidR="00F94753" w:rsidRPr="008C6041">
        <w:rPr>
          <w:bCs/>
          <w:color w:val="000000"/>
        </w:rPr>
        <w:t xml:space="preserve"> podstawowego </w:t>
      </w:r>
      <w:r w:rsidRPr="008C6041">
        <w:rPr>
          <w:bCs/>
          <w:color w:val="000000"/>
        </w:rPr>
        <w:t xml:space="preserve"> są u</w:t>
      </w:r>
      <w:r w:rsidRPr="008C6041">
        <w:rPr>
          <w:color w:val="000000"/>
        </w:rPr>
        <w:t>sługi w zakresie  dowozu uczniów do jednostek oświatowych na terenie Gminy Dragacz w ramach przewozów osób w krajowym transporcie drogowym na liniach regularnych poprzez  sukcesywny zakup imiennych  biletów miesięcznych</w:t>
      </w:r>
      <w:r w:rsidR="007E1D6C" w:rsidRPr="008C6041">
        <w:rPr>
          <w:color w:val="000000"/>
        </w:rPr>
        <w:t>.</w:t>
      </w:r>
      <w:r w:rsidRPr="008C6041">
        <w:rPr>
          <w:color w:val="000000"/>
        </w:rPr>
        <w:t xml:space="preserve">  Usługa zapewniająca uczniom i dzieciom dojazd do tych pl</w:t>
      </w:r>
      <w:r w:rsidR="00D04C47" w:rsidRPr="008C6041">
        <w:rPr>
          <w:color w:val="000000"/>
        </w:rPr>
        <w:t>a</w:t>
      </w:r>
      <w:r w:rsidR="00F94753" w:rsidRPr="008C6041">
        <w:rPr>
          <w:color w:val="000000"/>
        </w:rPr>
        <w:t>cówek w roku szkolnym 2020/2021.</w:t>
      </w:r>
      <w:r w:rsidR="00374B5E">
        <w:rPr>
          <w:color w:val="000000"/>
        </w:rPr>
        <w:t xml:space="preserve"> Przewidywana ilość biletów dla uczniów 273, dla opiekunek 2, dla dzieci 5letnich 13.</w:t>
      </w:r>
    </w:p>
    <w:p w:rsidR="000E7D72" w:rsidRDefault="00F94753" w:rsidP="00E05C23">
      <w:pPr>
        <w:pStyle w:val="Akapitzlist"/>
        <w:numPr>
          <w:ilvl w:val="0"/>
          <w:numId w:val="14"/>
        </w:numPr>
        <w:tabs>
          <w:tab w:val="left" w:leader="dot" w:pos="4422"/>
          <w:tab w:val="left" w:leader="dot" w:pos="4535"/>
        </w:tabs>
        <w:jc w:val="both"/>
        <w:rPr>
          <w:rFonts w:eastAsia="SimSun"/>
          <w:bCs/>
          <w:color w:val="00000A"/>
          <w:kern w:val="3"/>
          <w:lang w:eastAsia="zh-CN"/>
        </w:rPr>
      </w:pPr>
      <w:r w:rsidRPr="008C6041">
        <w:rPr>
          <w:bCs/>
          <w:color w:val="000000"/>
        </w:rPr>
        <w:t>Przedmiotem zamówienia z prawem opcji   są u</w:t>
      </w:r>
      <w:r w:rsidRPr="008C6041">
        <w:rPr>
          <w:color w:val="000000"/>
        </w:rPr>
        <w:t>sługi w zakresie  dowozu uczniów do jednostek oświatowych na terenie Gminy Dragacz w ramach przewozów osób w krajowym transporcie drogowym na liniach regularnych poprzez  sukcesywny zakup imiennych  biletów miesięcznych</w:t>
      </w:r>
      <w:r w:rsidR="00962F07" w:rsidRPr="008C6041">
        <w:rPr>
          <w:color w:val="000000"/>
        </w:rPr>
        <w:t>.</w:t>
      </w:r>
      <w:r w:rsidRPr="008C6041">
        <w:rPr>
          <w:color w:val="000000"/>
        </w:rPr>
        <w:t xml:space="preserve">  Usługa zapewniająca uczniom i dzieciom dojazd do tych placówek w roku szkolnym 2020</w:t>
      </w:r>
      <w:r w:rsidR="007E1D6C" w:rsidRPr="008C6041">
        <w:rPr>
          <w:color w:val="000000"/>
        </w:rPr>
        <w:t xml:space="preserve">/2021 </w:t>
      </w:r>
      <w:r w:rsidR="00D04C47" w:rsidRPr="008C6041">
        <w:rPr>
          <w:color w:val="000000"/>
        </w:rPr>
        <w:t xml:space="preserve">wraz z opcją </w:t>
      </w:r>
      <w:r w:rsidR="00374B5E">
        <w:rPr>
          <w:rFonts w:eastAsia="SimSun"/>
          <w:bCs/>
          <w:color w:val="00000A"/>
          <w:kern w:val="3"/>
          <w:lang w:eastAsia="zh-CN"/>
        </w:rPr>
        <w:t>zwiększenia ilości biletów dla uczniów</w:t>
      </w:r>
      <w:r w:rsidR="00D60AC1">
        <w:rPr>
          <w:rFonts w:eastAsia="SimSun"/>
          <w:bCs/>
          <w:color w:val="00000A"/>
          <w:kern w:val="3"/>
          <w:lang w:eastAsia="zh-CN"/>
        </w:rPr>
        <w:t xml:space="preserve"> o </w:t>
      </w:r>
      <w:r w:rsidR="00374B5E">
        <w:rPr>
          <w:rFonts w:eastAsia="SimSun"/>
          <w:bCs/>
          <w:color w:val="00000A"/>
          <w:kern w:val="3"/>
          <w:lang w:eastAsia="zh-CN"/>
        </w:rPr>
        <w:t xml:space="preserve">  66, opiekunek </w:t>
      </w:r>
      <w:r w:rsidR="00D60AC1">
        <w:rPr>
          <w:rFonts w:eastAsia="SimSun"/>
          <w:bCs/>
          <w:color w:val="00000A"/>
          <w:kern w:val="3"/>
          <w:lang w:eastAsia="zh-CN"/>
        </w:rPr>
        <w:t xml:space="preserve">o </w:t>
      </w:r>
      <w:r w:rsidR="00374B5E">
        <w:rPr>
          <w:rFonts w:eastAsia="SimSun"/>
          <w:bCs/>
          <w:color w:val="00000A"/>
          <w:kern w:val="3"/>
          <w:lang w:eastAsia="zh-CN"/>
        </w:rPr>
        <w:t>1, dzieci 5 letnich</w:t>
      </w:r>
      <w:r w:rsidR="00295686">
        <w:rPr>
          <w:rFonts w:eastAsia="SimSun"/>
          <w:bCs/>
          <w:color w:val="00000A"/>
          <w:kern w:val="3"/>
          <w:lang w:eastAsia="zh-CN"/>
        </w:rPr>
        <w:t xml:space="preserve"> </w:t>
      </w:r>
      <w:r w:rsidR="00D60AC1">
        <w:rPr>
          <w:rFonts w:eastAsia="SimSun"/>
          <w:bCs/>
          <w:color w:val="00000A"/>
          <w:kern w:val="3"/>
          <w:lang w:eastAsia="zh-CN"/>
        </w:rPr>
        <w:t xml:space="preserve">o </w:t>
      </w:r>
      <w:r w:rsidR="00374B5E">
        <w:rPr>
          <w:rFonts w:eastAsia="SimSun"/>
          <w:bCs/>
          <w:color w:val="00000A"/>
          <w:kern w:val="3"/>
          <w:lang w:eastAsia="zh-CN"/>
        </w:rPr>
        <w:t xml:space="preserve"> 9 </w:t>
      </w:r>
      <w:r w:rsidR="00D04C47" w:rsidRPr="008C6041">
        <w:rPr>
          <w:color w:val="000000"/>
        </w:rPr>
        <w:t xml:space="preserve"> </w:t>
      </w:r>
      <w:r w:rsidR="008F240A">
        <w:rPr>
          <w:color w:val="000000"/>
        </w:rPr>
        <w:t xml:space="preserve"> wraz z odkupieniem</w:t>
      </w:r>
      <w:r w:rsidR="00D04C47" w:rsidRPr="008C6041">
        <w:rPr>
          <w:color w:val="000000"/>
        </w:rPr>
        <w:t xml:space="preserve"> </w:t>
      </w:r>
      <w:r w:rsidR="00D04C47" w:rsidRPr="008C6041">
        <w:rPr>
          <w:rFonts w:eastAsia="SimSun"/>
          <w:bCs/>
          <w:color w:val="00000A"/>
          <w:kern w:val="3"/>
          <w:lang w:eastAsia="zh-CN"/>
        </w:rPr>
        <w:t>autobusu  Irisbus Midirider rok produkcji 2006  będące</w:t>
      </w:r>
      <w:r w:rsidR="008F240A">
        <w:rPr>
          <w:rFonts w:eastAsia="SimSun"/>
          <w:bCs/>
          <w:color w:val="00000A"/>
          <w:kern w:val="3"/>
          <w:lang w:eastAsia="zh-CN"/>
        </w:rPr>
        <w:t>go w  posiadaniu Zamawiającego</w:t>
      </w:r>
      <w:r w:rsidR="00295686">
        <w:rPr>
          <w:rFonts w:eastAsia="SimSun"/>
          <w:bCs/>
          <w:color w:val="00000A"/>
          <w:kern w:val="3"/>
          <w:lang w:eastAsia="zh-CN"/>
        </w:rPr>
        <w:t xml:space="preserve"> za cenę 102.000,00 zł </w:t>
      </w:r>
      <w:r w:rsidR="00374B5E">
        <w:rPr>
          <w:rFonts w:eastAsia="SimSun"/>
          <w:bCs/>
          <w:color w:val="00000A"/>
          <w:kern w:val="3"/>
          <w:lang w:eastAsia="zh-CN"/>
        </w:rPr>
        <w:t>określoną przez rzeczoznawcę</w:t>
      </w:r>
      <w:r w:rsidR="00111E7E">
        <w:rPr>
          <w:rFonts w:eastAsia="SimSun"/>
          <w:bCs/>
          <w:color w:val="00000A"/>
          <w:kern w:val="3"/>
          <w:lang w:eastAsia="zh-CN"/>
        </w:rPr>
        <w:t>.</w:t>
      </w:r>
      <w:r w:rsidR="003551B4">
        <w:rPr>
          <w:rFonts w:eastAsia="SimSun"/>
          <w:bCs/>
          <w:color w:val="00000A"/>
          <w:kern w:val="3"/>
          <w:lang w:eastAsia="zh-CN"/>
        </w:rPr>
        <w:t xml:space="preserve"> ( załącznik nr 12</w:t>
      </w:r>
      <w:r w:rsidR="00374B5E">
        <w:rPr>
          <w:rFonts w:eastAsia="SimSun"/>
          <w:bCs/>
          <w:color w:val="00000A"/>
          <w:kern w:val="3"/>
          <w:lang w:eastAsia="zh-CN"/>
        </w:rPr>
        <w:t xml:space="preserve"> ). </w:t>
      </w:r>
    </w:p>
    <w:p w:rsidR="00374B5E" w:rsidRDefault="00374B5E" w:rsidP="00E05C23">
      <w:pPr>
        <w:pStyle w:val="Akapitzlist"/>
        <w:numPr>
          <w:ilvl w:val="0"/>
          <w:numId w:val="14"/>
        </w:numPr>
        <w:tabs>
          <w:tab w:val="left" w:leader="dot" w:pos="4422"/>
          <w:tab w:val="left" w:leader="dot" w:pos="4535"/>
        </w:tabs>
        <w:jc w:val="both"/>
        <w:rPr>
          <w:rFonts w:eastAsia="SimSun"/>
          <w:bCs/>
          <w:color w:val="00000A"/>
          <w:kern w:val="3"/>
          <w:lang w:eastAsia="zh-CN"/>
        </w:rPr>
      </w:pPr>
      <w:r w:rsidRPr="008C6041">
        <w:rPr>
          <w:bCs/>
          <w:color w:val="000000"/>
        </w:rPr>
        <w:t>Zamawiający może  z prawa opcji  nie skor</w:t>
      </w:r>
      <w:r>
        <w:rPr>
          <w:bCs/>
          <w:color w:val="000000"/>
        </w:rPr>
        <w:t>zystać lub skorzystać w części.</w:t>
      </w:r>
      <w:r w:rsidRPr="008C6041">
        <w:rPr>
          <w:bCs/>
          <w:color w:val="000000"/>
        </w:rPr>
        <w:t xml:space="preserve"> Zamówienie  realizowane w ramach opcji  jest jednostronnym  uprawnieniem zamawiającego. Nie skorzystanie z prawa opcji przez  Zamawiającego   nie rodzi po stronie  Wykonawcy żadnych roszczeń  w stosunku do zamawiającego. Zamówienie  objęte opcją Wykonawca będzie zobowiązany  wykonać  po uprzednim otrzymaniu  zawiadomienia od Zamawiającego  że zamierza z prawa opcji skorzystać. Termin wykonania zamówienia objętego opcją  wyznaczony przez Zamawiającego nie może być dłuższy iż 7 dni od dnia przesłania zawiadomienia  do Wykonawcy.  Zasady  dotyczące  </w:t>
      </w:r>
      <w:r w:rsidRPr="008C6041">
        <w:rPr>
          <w:bCs/>
          <w:color w:val="000000"/>
        </w:rPr>
        <w:lastRenderedPageBreak/>
        <w:t xml:space="preserve">realizacji </w:t>
      </w:r>
      <w:r>
        <w:rPr>
          <w:bCs/>
          <w:color w:val="000000"/>
        </w:rPr>
        <w:t xml:space="preserve"> zamówienia  objętego  prawem op</w:t>
      </w:r>
      <w:r w:rsidRPr="008C6041">
        <w:rPr>
          <w:bCs/>
          <w:color w:val="000000"/>
        </w:rPr>
        <w:t>cji</w:t>
      </w:r>
      <w:r>
        <w:rPr>
          <w:bCs/>
          <w:color w:val="000000"/>
        </w:rPr>
        <w:t xml:space="preserve"> </w:t>
      </w:r>
      <w:r w:rsidRPr="008C6041">
        <w:rPr>
          <w:bCs/>
          <w:color w:val="000000"/>
        </w:rPr>
        <w:t xml:space="preserve">  będą takie same  jak te, które  obowiązują  przy realizacji  zamówienia podstawowego . Zamawiający zastrzega  również , że ceny jednostkowe  objęte opcją będą  takie same  jak w zamówieniu podstawowym. Dodatkowe  szczegóły  związane z prawem opcji zawarte są we wzorze umowy  stanowiącym załącznik nr 3 do SWIZ .      </w:t>
      </w:r>
    </w:p>
    <w:p w:rsidR="008C6041" w:rsidRPr="008C6041" w:rsidRDefault="008C6041" w:rsidP="00E05C23">
      <w:pPr>
        <w:pStyle w:val="Akapitzlist"/>
        <w:numPr>
          <w:ilvl w:val="0"/>
          <w:numId w:val="15"/>
        </w:numPr>
        <w:tabs>
          <w:tab w:val="left" w:leader="dot" w:pos="4422"/>
          <w:tab w:val="left" w:leader="dot" w:pos="4535"/>
        </w:tabs>
        <w:jc w:val="both"/>
        <w:rPr>
          <w:rFonts w:eastAsia="SimSun"/>
          <w:bCs/>
          <w:color w:val="00000A"/>
          <w:kern w:val="3"/>
          <w:lang w:eastAsia="zh-CN"/>
        </w:rPr>
      </w:pPr>
      <w:r w:rsidRPr="008C6041">
        <w:t xml:space="preserve">  Zamawiający dopuszcza możliwość przedstawienia przez Wykonawcę innych rozwiązań przebiegu tras dowozu i odwozu uczniów niż zaproponowanych przez Zamawiającego jedynie w przypadku rozwiązań bardziej praktycznych, efektywnych i korzystnych dla Zamawiającego. W takim przypadku Zamawiający musi wyrazić pisemną zgodę na zmianę harmonogramu odwozów i dowozów.  </w:t>
      </w:r>
    </w:p>
    <w:p w:rsidR="008C6041" w:rsidRPr="008C6041" w:rsidRDefault="008C6041" w:rsidP="00E05C23">
      <w:pPr>
        <w:pStyle w:val="Akapitzlist"/>
        <w:numPr>
          <w:ilvl w:val="0"/>
          <w:numId w:val="15"/>
        </w:numPr>
        <w:tabs>
          <w:tab w:val="left" w:leader="dot" w:pos="4422"/>
          <w:tab w:val="left" w:leader="dot" w:pos="4535"/>
        </w:tabs>
        <w:jc w:val="both"/>
        <w:rPr>
          <w:rFonts w:eastAsia="SimSun"/>
          <w:bCs/>
          <w:color w:val="00000A"/>
          <w:kern w:val="3"/>
          <w:lang w:eastAsia="zh-CN"/>
        </w:rPr>
      </w:pPr>
      <w:r w:rsidRPr="008C6041">
        <w:t xml:space="preserve">W przypadku awarii autobusu Wykonawca podstawi niezwłocznie autobus, który spełnia właściwe wymagania techniczne w ruchu drogowym. W przypadku niemożności zrealizowania przewozu Wykonawca pokryje dodatkowo koszty przewozu, które były wynikiem wykonania usługi przez podmiot zastępczy wybrany przez Zamawiającego. </w:t>
      </w:r>
    </w:p>
    <w:p w:rsidR="008C6041" w:rsidRPr="008C6041" w:rsidRDefault="008C6041" w:rsidP="00E05C23">
      <w:pPr>
        <w:pStyle w:val="Akapitzlist"/>
        <w:numPr>
          <w:ilvl w:val="0"/>
          <w:numId w:val="15"/>
        </w:numPr>
        <w:tabs>
          <w:tab w:val="left" w:leader="dot" w:pos="4422"/>
          <w:tab w:val="left" w:leader="dot" w:pos="4535"/>
        </w:tabs>
        <w:jc w:val="both"/>
        <w:rPr>
          <w:rFonts w:eastAsia="SimSun"/>
          <w:bCs/>
          <w:color w:val="00000A"/>
          <w:kern w:val="3"/>
          <w:lang w:eastAsia="zh-CN"/>
        </w:rPr>
      </w:pPr>
      <w:r w:rsidRPr="008C6041">
        <w:t>Wykonawca za każdy miesiąc kalendarzowy wyda bilet dla uczniów uprawnionych do przejazdu wg wykazu sporządzonego przez Dyrektorów poszczególnych placówek oświatowych dostarczonych  do  Wykonawcy do ostatniego dnia przed  miesiącem</w:t>
      </w:r>
      <w:r w:rsidR="008F240A">
        <w:t>,</w:t>
      </w:r>
      <w:r w:rsidRPr="008C6041">
        <w:t xml:space="preserve">  na który został zakupiony bi</w:t>
      </w:r>
      <w:r w:rsidR="00295686">
        <w:t>let. Wykonawca niezwłocznie</w:t>
      </w:r>
      <w:r w:rsidRPr="008C6041">
        <w:t xml:space="preserve">  dostarczy dla poszczególnych szkół bilety, zgodnie z imiennym wykazem</w:t>
      </w:r>
      <w:r>
        <w:t xml:space="preserve"> uczniów.</w:t>
      </w:r>
    </w:p>
    <w:p w:rsidR="008C6041" w:rsidRPr="008C6041" w:rsidRDefault="008C6041" w:rsidP="00E05C23">
      <w:pPr>
        <w:pStyle w:val="Akapitzlist"/>
        <w:numPr>
          <w:ilvl w:val="0"/>
          <w:numId w:val="15"/>
        </w:numPr>
        <w:tabs>
          <w:tab w:val="left" w:leader="dot" w:pos="4422"/>
          <w:tab w:val="left" w:leader="dot" w:pos="4535"/>
        </w:tabs>
        <w:jc w:val="both"/>
        <w:rPr>
          <w:rFonts w:eastAsia="SimSun"/>
          <w:bCs/>
          <w:color w:val="00000A"/>
          <w:kern w:val="3"/>
          <w:lang w:eastAsia="zh-CN"/>
        </w:rPr>
      </w:pPr>
      <w:r w:rsidRPr="008C6041">
        <w:t xml:space="preserve">  Rozliczenia dokonywane będą w cyklu miesięcznym, na podstawie zestawienia faktycznie zakupionych biletów miesięcznych. </w:t>
      </w:r>
    </w:p>
    <w:p w:rsidR="008C6041" w:rsidRPr="008C6041" w:rsidRDefault="008C6041" w:rsidP="00E05C23">
      <w:pPr>
        <w:pStyle w:val="Akapitzlist"/>
        <w:numPr>
          <w:ilvl w:val="0"/>
          <w:numId w:val="15"/>
        </w:numPr>
        <w:tabs>
          <w:tab w:val="left" w:leader="dot" w:pos="4422"/>
          <w:tab w:val="left" w:leader="dot" w:pos="4535"/>
        </w:tabs>
        <w:jc w:val="both"/>
        <w:rPr>
          <w:rFonts w:eastAsia="SimSun"/>
          <w:bCs/>
          <w:color w:val="00000A"/>
          <w:kern w:val="3"/>
          <w:lang w:eastAsia="zh-CN"/>
        </w:rPr>
      </w:pPr>
      <w:r w:rsidRPr="008C6041">
        <w:t xml:space="preserve">Ze względu na różne kierunki dojazdów uczniów do szkół oraz różne odległości występujące pomiędzy poszczególnymi miejscowościami przedstawionymi w Harmonogramie, Wykonawca zobowiązany jest do podania jednej uśrednionej ceny biletu miesięcznego dwustronnego (dowóz i odwóz). </w:t>
      </w:r>
    </w:p>
    <w:p w:rsidR="008C6041" w:rsidRPr="008C6041" w:rsidRDefault="008C6041" w:rsidP="00E05C23">
      <w:pPr>
        <w:pStyle w:val="Akapitzlist"/>
        <w:numPr>
          <w:ilvl w:val="0"/>
          <w:numId w:val="15"/>
        </w:numPr>
        <w:tabs>
          <w:tab w:val="left" w:leader="dot" w:pos="4422"/>
          <w:tab w:val="left" w:leader="dot" w:pos="4535"/>
        </w:tabs>
        <w:jc w:val="both"/>
        <w:rPr>
          <w:rFonts w:eastAsia="SimSun"/>
          <w:bCs/>
          <w:color w:val="00000A"/>
          <w:kern w:val="3"/>
          <w:lang w:eastAsia="zh-CN"/>
        </w:rPr>
      </w:pPr>
      <w:r w:rsidRPr="008C6041">
        <w:rPr>
          <w:b/>
        </w:rPr>
        <w:t xml:space="preserve"> </w:t>
      </w:r>
      <w:r w:rsidRPr="008C6041">
        <w:t xml:space="preserve">Wykonawca musi dysponować ilością kierowców odpowiednią do realizacji zamówienia, przy czym kierowcy muszą posiadać stosowne uprawnienia. </w:t>
      </w:r>
    </w:p>
    <w:p w:rsidR="008C6041" w:rsidRPr="008C6041" w:rsidRDefault="008C6041" w:rsidP="00E05C23">
      <w:pPr>
        <w:pStyle w:val="Akapitzlist"/>
        <w:numPr>
          <w:ilvl w:val="0"/>
          <w:numId w:val="15"/>
        </w:numPr>
        <w:tabs>
          <w:tab w:val="left" w:leader="dot" w:pos="4422"/>
          <w:tab w:val="left" w:leader="dot" w:pos="4535"/>
        </w:tabs>
        <w:jc w:val="both"/>
        <w:rPr>
          <w:rFonts w:eastAsia="SimSun"/>
          <w:bCs/>
          <w:color w:val="00000A"/>
          <w:kern w:val="3"/>
          <w:lang w:eastAsia="zh-CN"/>
        </w:rPr>
      </w:pPr>
      <w:r w:rsidRPr="008C6041">
        <w:t xml:space="preserve">  Ilość kupowanych biletów miesięcznych w okresie roku dydaktyczno – wychowawczego może ulegać zmianom, z tym że granice zmian ilości  biletów  nie mogą przekroczyć plus/minus 5% . W przypadku zwiększenia ilości dowożonych dzieci Wykonawca musi zapewnić ich dowóz na warunkach podanych w ofercie.  Wykonawcy nie przysługuje roszczenie z tytułu mniejszej ilości  sprzedaży biletów.</w:t>
      </w:r>
    </w:p>
    <w:p w:rsidR="008C6041" w:rsidRPr="008C6041" w:rsidRDefault="008C6041" w:rsidP="00E05C23">
      <w:pPr>
        <w:pStyle w:val="Akapitzlist"/>
        <w:numPr>
          <w:ilvl w:val="0"/>
          <w:numId w:val="15"/>
        </w:numPr>
        <w:tabs>
          <w:tab w:val="left" w:leader="dot" w:pos="4422"/>
          <w:tab w:val="left" w:leader="dot" w:pos="4535"/>
        </w:tabs>
        <w:jc w:val="both"/>
        <w:rPr>
          <w:rFonts w:eastAsia="SimSun"/>
          <w:bCs/>
          <w:color w:val="00000A"/>
          <w:kern w:val="3"/>
          <w:lang w:eastAsia="zh-CN"/>
        </w:rPr>
      </w:pPr>
      <w:r w:rsidRPr="008C6041">
        <w:t xml:space="preserve">  Zamawiający ma prawo do kontroli osób realizujących zamówienie pod względem posiadanych uprawnień, kwalifikacji niezbędnych do realizacji zamówienia, stanu technicznego, stanu trzeźwości kierowcy przez odpowiednio powołane do tego celu służby (Policja, I</w:t>
      </w:r>
      <w:r>
        <w:t>nspekcja Transportu Drogowego).</w:t>
      </w:r>
    </w:p>
    <w:p w:rsidR="008C6041" w:rsidRPr="004F2508" w:rsidRDefault="008C6041" w:rsidP="00E05C23">
      <w:pPr>
        <w:pStyle w:val="Akapitzlist"/>
        <w:numPr>
          <w:ilvl w:val="0"/>
          <w:numId w:val="15"/>
        </w:numPr>
        <w:tabs>
          <w:tab w:val="left" w:leader="dot" w:pos="4422"/>
          <w:tab w:val="left" w:leader="dot" w:pos="4535"/>
        </w:tabs>
        <w:jc w:val="both"/>
        <w:rPr>
          <w:rFonts w:eastAsia="SimSun"/>
          <w:bCs/>
          <w:color w:val="00000A"/>
          <w:kern w:val="3"/>
          <w:lang w:eastAsia="zh-CN"/>
        </w:rPr>
      </w:pPr>
      <w:r w:rsidRPr="008C6041">
        <w:t xml:space="preserve"> Nazwa i kod dotyczący przedmiotu zamówienia określone we Wspólnym Słowniku Zamówień Publicznych (CPV): </w:t>
      </w:r>
      <w:r w:rsidRPr="008C6041">
        <w:rPr>
          <w:b/>
        </w:rPr>
        <w:t>60112000-6 Usługi w zakresie publicznego transportu drogowego</w:t>
      </w:r>
      <w:r>
        <w:rPr>
          <w:b/>
        </w:rPr>
        <w:t>.</w:t>
      </w:r>
    </w:p>
    <w:p w:rsidR="004F2508" w:rsidRDefault="004F2508" w:rsidP="00E05C23">
      <w:pPr>
        <w:pStyle w:val="Akapitzlist"/>
        <w:numPr>
          <w:ilvl w:val="0"/>
          <w:numId w:val="15"/>
        </w:numPr>
        <w:spacing w:before="1"/>
        <w:jc w:val="both"/>
        <w:rPr>
          <w:color w:val="000000"/>
        </w:rPr>
      </w:pPr>
      <w:r w:rsidRPr="004F2508">
        <w:rPr>
          <w:color w:val="000000"/>
        </w:rPr>
        <w:t>Za</w:t>
      </w:r>
      <w:r w:rsidRPr="004F2508">
        <w:rPr>
          <w:color w:val="000000"/>
          <w:spacing w:val="-3"/>
        </w:rPr>
        <w:t>m</w:t>
      </w:r>
      <w:r w:rsidRPr="004F2508">
        <w:rPr>
          <w:color w:val="000000"/>
        </w:rPr>
        <w:t>aw</w:t>
      </w:r>
      <w:r w:rsidRPr="004F2508">
        <w:rPr>
          <w:color w:val="000000"/>
          <w:spacing w:val="1"/>
        </w:rPr>
        <w:t>i</w:t>
      </w:r>
      <w:r w:rsidRPr="004F2508">
        <w:rPr>
          <w:color w:val="000000"/>
        </w:rPr>
        <w:t>a</w:t>
      </w:r>
      <w:r w:rsidRPr="004F2508">
        <w:rPr>
          <w:color w:val="000000"/>
          <w:spacing w:val="1"/>
        </w:rPr>
        <w:t>j</w:t>
      </w:r>
      <w:r w:rsidRPr="004F2508">
        <w:rPr>
          <w:color w:val="000000"/>
        </w:rPr>
        <w:t>ą</w:t>
      </w:r>
      <w:r w:rsidRPr="004F2508">
        <w:rPr>
          <w:color w:val="000000"/>
          <w:spacing w:val="2"/>
        </w:rPr>
        <w:t>c</w:t>
      </w:r>
      <w:r w:rsidRPr="004F2508">
        <w:rPr>
          <w:color w:val="000000"/>
        </w:rPr>
        <w:t>y</w:t>
      </w:r>
      <w:r w:rsidRPr="004F2508">
        <w:rPr>
          <w:color w:val="000000"/>
          <w:spacing w:val="33"/>
        </w:rPr>
        <w:t xml:space="preserve"> </w:t>
      </w:r>
      <w:r w:rsidRPr="004F2508">
        <w:rPr>
          <w:color w:val="000000"/>
          <w:spacing w:val="-2"/>
        </w:rPr>
        <w:t>z</w:t>
      </w:r>
      <w:r w:rsidRPr="004F2508">
        <w:rPr>
          <w:color w:val="000000"/>
        </w:rPr>
        <w:t>as</w:t>
      </w:r>
      <w:r w:rsidRPr="004F2508">
        <w:rPr>
          <w:color w:val="000000"/>
          <w:spacing w:val="1"/>
        </w:rPr>
        <w:t>t</w:t>
      </w:r>
      <w:r w:rsidRPr="004F2508">
        <w:rPr>
          <w:color w:val="000000"/>
        </w:rPr>
        <w:t>rzega</w:t>
      </w:r>
      <w:r w:rsidRPr="004F2508">
        <w:rPr>
          <w:color w:val="000000"/>
          <w:spacing w:val="35"/>
        </w:rPr>
        <w:t xml:space="preserve"> </w:t>
      </w:r>
      <w:r w:rsidRPr="004F2508">
        <w:rPr>
          <w:color w:val="000000"/>
          <w:spacing w:val="-2"/>
        </w:rPr>
        <w:t>s</w:t>
      </w:r>
      <w:r w:rsidRPr="004F2508">
        <w:rPr>
          <w:color w:val="000000"/>
        </w:rPr>
        <w:t>ob</w:t>
      </w:r>
      <w:r w:rsidRPr="004F2508">
        <w:rPr>
          <w:color w:val="000000"/>
          <w:spacing w:val="1"/>
        </w:rPr>
        <w:t>i</w:t>
      </w:r>
      <w:r w:rsidRPr="004F2508">
        <w:rPr>
          <w:color w:val="000000"/>
        </w:rPr>
        <w:t>e</w:t>
      </w:r>
      <w:r w:rsidRPr="004F2508">
        <w:rPr>
          <w:color w:val="000000"/>
          <w:spacing w:val="33"/>
        </w:rPr>
        <w:t xml:space="preserve"> </w:t>
      </w:r>
      <w:r w:rsidRPr="004F2508">
        <w:rPr>
          <w:color w:val="000000"/>
        </w:rPr>
        <w:t>prawo</w:t>
      </w:r>
      <w:r w:rsidRPr="004F2508">
        <w:rPr>
          <w:color w:val="000000"/>
          <w:spacing w:val="35"/>
        </w:rPr>
        <w:t xml:space="preserve"> </w:t>
      </w:r>
      <w:r w:rsidRPr="004F2508">
        <w:rPr>
          <w:color w:val="000000"/>
        </w:rPr>
        <w:t>dokona</w:t>
      </w:r>
      <w:r w:rsidRPr="004F2508">
        <w:rPr>
          <w:color w:val="000000"/>
          <w:spacing w:val="-2"/>
        </w:rPr>
        <w:t>n</w:t>
      </w:r>
      <w:r w:rsidRPr="004F2508">
        <w:rPr>
          <w:color w:val="000000"/>
          <w:spacing w:val="1"/>
        </w:rPr>
        <w:t>i</w:t>
      </w:r>
      <w:r w:rsidRPr="004F2508">
        <w:rPr>
          <w:color w:val="000000"/>
        </w:rPr>
        <w:t>a</w:t>
      </w:r>
      <w:r w:rsidRPr="004F2508">
        <w:rPr>
          <w:color w:val="000000"/>
          <w:spacing w:val="33"/>
        </w:rPr>
        <w:t xml:space="preserve"> </w:t>
      </w:r>
      <w:r w:rsidRPr="004F2508">
        <w:rPr>
          <w:color w:val="000000"/>
        </w:rPr>
        <w:t>og</w:t>
      </w:r>
      <w:r w:rsidRPr="004F2508">
        <w:rPr>
          <w:color w:val="000000"/>
          <w:spacing w:val="1"/>
        </w:rPr>
        <w:t>l</w:t>
      </w:r>
      <w:r w:rsidRPr="004F2508">
        <w:rPr>
          <w:color w:val="000000"/>
        </w:rPr>
        <w:t>ęd</w:t>
      </w:r>
      <w:r w:rsidRPr="004F2508">
        <w:rPr>
          <w:color w:val="000000"/>
          <w:spacing w:val="-2"/>
        </w:rPr>
        <w:t>z</w:t>
      </w:r>
      <w:r w:rsidRPr="004F2508">
        <w:rPr>
          <w:color w:val="000000"/>
          <w:spacing w:val="1"/>
        </w:rPr>
        <w:t>i</w:t>
      </w:r>
      <w:r w:rsidRPr="004F2508">
        <w:rPr>
          <w:color w:val="000000"/>
        </w:rPr>
        <w:t>n</w:t>
      </w:r>
      <w:r w:rsidRPr="004F2508">
        <w:rPr>
          <w:color w:val="000000"/>
          <w:spacing w:val="35"/>
        </w:rPr>
        <w:t xml:space="preserve"> </w:t>
      </w:r>
      <w:r w:rsidRPr="004F2508">
        <w:rPr>
          <w:color w:val="000000"/>
        </w:rPr>
        <w:t>a</w:t>
      </w:r>
      <w:r w:rsidRPr="004F2508">
        <w:rPr>
          <w:color w:val="000000"/>
          <w:spacing w:val="-2"/>
        </w:rPr>
        <w:t>u</w:t>
      </w:r>
      <w:r w:rsidRPr="004F2508">
        <w:rPr>
          <w:color w:val="000000"/>
          <w:spacing w:val="1"/>
        </w:rPr>
        <w:t>t</w:t>
      </w:r>
      <w:r w:rsidRPr="004F2508">
        <w:rPr>
          <w:color w:val="000000"/>
        </w:rPr>
        <w:t>obusów</w:t>
      </w:r>
      <w:r w:rsidRPr="004F2508">
        <w:rPr>
          <w:color w:val="000000"/>
          <w:spacing w:val="34"/>
        </w:rPr>
        <w:t xml:space="preserve"> </w:t>
      </w:r>
      <w:r w:rsidRPr="004F2508">
        <w:rPr>
          <w:color w:val="000000"/>
        </w:rPr>
        <w:t>przeznaczo</w:t>
      </w:r>
      <w:r w:rsidRPr="004F2508">
        <w:rPr>
          <w:color w:val="000000"/>
          <w:spacing w:val="2"/>
        </w:rPr>
        <w:t>n</w:t>
      </w:r>
      <w:r w:rsidRPr="004F2508">
        <w:rPr>
          <w:color w:val="000000"/>
          <w:spacing w:val="-8"/>
        </w:rPr>
        <w:t>y</w:t>
      </w:r>
      <w:r w:rsidRPr="004F2508">
        <w:rPr>
          <w:color w:val="000000"/>
          <w:spacing w:val="2"/>
        </w:rPr>
        <w:t>c</w:t>
      </w:r>
      <w:r w:rsidRPr="004F2508">
        <w:rPr>
          <w:color w:val="000000"/>
        </w:rPr>
        <w:t>h</w:t>
      </w:r>
      <w:r w:rsidRPr="004F2508">
        <w:rPr>
          <w:color w:val="000000"/>
          <w:spacing w:val="37"/>
        </w:rPr>
        <w:t xml:space="preserve"> </w:t>
      </w:r>
      <w:r w:rsidRPr="004F2508">
        <w:rPr>
          <w:color w:val="000000"/>
        </w:rPr>
        <w:t xml:space="preserve">do </w:t>
      </w:r>
      <w:r w:rsidRPr="004F2508">
        <w:rPr>
          <w:color w:val="000000"/>
          <w:spacing w:val="1"/>
        </w:rPr>
        <w:t>w</w:t>
      </w:r>
      <w:r w:rsidRPr="004F2508">
        <w:rPr>
          <w:color w:val="000000"/>
          <w:spacing w:val="-8"/>
        </w:rPr>
        <w:t>y</w:t>
      </w:r>
      <w:r w:rsidRPr="004F2508">
        <w:rPr>
          <w:color w:val="000000"/>
          <w:spacing w:val="2"/>
        </w:rPr>
        <w:t>k</w:t>
      </w:r>
      <w:r w:rsidRPr="004F2508">
        <w:rPr>
          <w:color w:val="000000"/>
        </w:rPr>
        <w:t>o</w:t>
      </w:r>
      <w:r w:rsidRPr="004F2508">
        <w:rPr>
          <w:color w:val="000000"/>
          <w:spacing w:val="4"/>
        </w:rPr>
        <w:t>n</w:t>
      </w:r>
      <w:r w:rsidRPr="004F2508">
        <w:rPr>
          <w:color w:val="000000"/>
          <w:spacing w:val="-6"/>
        </w:rPr>
        <w:t>y</w:t>
      </w:r>
      <w:r w:rsidRPr="004F2508">
        <w:rPr>
          <w:color w:val="000000"/>
        </w:rPr>
        <w:t>w</w:t>
      </w:r>
      <w:r w:rsidRPr="004F2508">
        <w:rPr>
          <w:color w:val="000000"/>
          <w:spacing w:val="2"/>
        </w:rPr>
        <w:t>a</w:t>
      </w:r>
      <w:r w:rsidRPr="004F2508">
        <w:rPr>
          <w:color w:val="000000"/>
        </w:rPr>
        <w:t>n</w:t>
      </w:r>
      <w:r w:rsidRPr="004F2508">
        <w:rPr>
          <w:color w:val="000000"/>
          <w:spacing w:val="1"/>
        </w:rPr>
        <w:t>i</w:t>
      </w:r>
      <w:r w:rsidRPr="004F2508">
        <w:rPr>
          <w:color w:val="000000"/>
        </w:rPr>
        <w:t>a</w:t>
      </w:r>
      <w:r w:rsidRPr="004F2508">
        <w:rPr>
          <w:color w:val="000000"/>
          <w:spacing w:val="3"/>
        </w:rPr>
        <w:t xml:space="preserve"> </w:t>
      </w:r>
      <w:r w:rsidRPr="004F2508">
        <w:rPr>
          <w:color w:val="000000"/>
        </w:rPr>
        <w:t>us</w:t>
      </w:r>
      <w:r w:rsidRPr="004F2508">
        <w:rPr>
          <w:color w:val="000000"/>
          <w:spacing w:val="1"/>
        </w:rPr>
        <w:t>ł</w:t>
      </w:r>
      <w:r w:rsidRPr="004F2508">
        <w:rPr>
          <w:color w:val="000000"/>
        </w:rPr>
        <w:t>u</w:t>
      </w:r>
      <w:r w:rsidRPr="004F2508">
        <w:rPr>
          <w:color w:val="000000"/>
          <w:spacing w:val="-2"/>
        </w:rPr>
        <w:t>g</w:t>
      </w:r>
      <w:r w:rsidRPr="004F2508">
        <w:rPr>
          <w:color w:val="000000"/>
        </w:rPr>
        <w:t>i</w:t>
      </w:r>
      <w:r w:rsidRPr="004F2508">
        <w:rPr>
          <w:color w:val="000000"/>
          <w:spacing w:val="2"/>
        </w:rPr>
        <w:t xml:space="preserve"> </w:t>
      </w:r>
      <w:r w:rsidRPr="004F2508">
        <w:rPr>
          <w:color w:val="000000"/>
        </w:rPr>
        <w:t>przed</w:t>
      </w:r>
      <w:r w:rsidRPr="004F2508">
        <w:rPr>
          <w:color w:val="000000"/>
          <w:spacing w:val="1"/>
        </w:rPr>
        <w:t xml:space="preserve"> w</w:t>
      </w:r>
      <w:r w:rsidRPr="004F2508">
        <w:rPr>
          <w:color w:val="000000"/>
          <w:spacing w:val="-8"/>
        </w:rPr>
        <w:t>y</w:t>
      </w:r>
      <w:r w:rsidRPr="004F2508">
        <w:rPr>
          <w:color w:val="000000"/>
          <w:spacing w:val="2"/>
        </w:rPr>
        <w:t>b</w:t>
      </w:r>
      <w:r w:rsidRPr="004F2508">
        <w:rPr>
          <w:color w:val="000000"/>
        </w:rPr>
        <w:t>or</w:t>
      </w:r>
      <w:r w:rsidRPr="004F2508">
        <w:rPr>
          <w:color w:val="000000"/>
          <w:spacing w:val="2"/>
        </w:rPr>
        <w:t>e</w:t>
      </w:r>
      <w:r w:rsidRPr="004F2508">
        <w:rPr>
          <w:color w:val="000000"/>
        </w:rPr>
        <w:t>m</w:t>
      </w:r>
      <w:r w:rsidRPr="004F2508">
        <w:rPr>
          <w:color w:val="000000"/>
          <w:spacing w:val="2"/>
        </w:rPr>
        <w:t xml:space="preserve"> </w:t>
      </w:r>
      <w:r w:rsidRPr="004F2508">
        <w:rPr>
          <w:color w:val="000000"/>
          <w:spacing w:val="-2"/>
        </w:rPr>
        <w:t>o</w:t>
      </w:r>
      <w:r w:rsidRPr="004F2508">
        <w:rPr>
          <w:color w:val="000000"/>
        </w:rPr>
        <w:t>fer</w:t>
      </w:r>
      <w:r w:rsidRPr="004F2508">
        <w:rPr>
          <w:color w:val="000000"/>
          <w:spacing w:val="3"/>
        </w:rPr>
        <w:t>t</w:t>
      </w:r>
      <w:r w:rsidRPr="004F2508">
        <w:rPr>
          <w:color w:val="000000"/>
          <w:spacing w:val="-6"/>
        </w:rPr>
        <w:t>y</w:t>
      </w:r>
      <w:r w:rsidRPr="004F2508">
        <w:rPr>
          <w:color w:val="000000"/>
        </w:rPr>
        <w:t>.</w:t>
      </w:r>
    </w:p>
    <w:p w:rsidR="00D60AC1" w:rsidRDefault="00D60AC1" w:rsidP="00E05C23">
      <w:pPr>
        <w:pStyle w:val="Akapitzlist"/>
        <w:numPr>
          <w:ilvl w:val="0"/>
          <w:numId w:val="15"/>
        </w:numPr>
        <w:jc w:val="both"/>
      </w:pPr>
      <w:r>
        <w:t xml:space="preserve">Wykonawca lub Podwykonawca ma obowiązek zatrudnienia na umowę o prace, na zasadach określonych  w art. 22§1 ustawy z dnia 26 czerwca 1974 roku – Kodeks Pracy  (t.j.  Dz. U z 2018 r., poz. 917  z późn. zm.) osób wykonujących czynności związane </w:t>
      </w:r>
      <w:bookmarkStart w:id="1" w:name="_Hlk479620797"/>
      <w:r>
        <w:t xml:space="preserve">z bezpośrednią realizacją przedmiotu zamówienia: </w:t>
      </w:r>
      <w:bookmarkEnd w:id="1"/>
    </w:p>
    <w:p w:rsidR="00D60AC1" w:rsidRDefault="00D60AC1" w:rsidP="00B77466">
      <w:pPr>
        <w:pStyle w:val="Akapitzlist"/>
        <w:widowControl w:val="0"/>
        <w:jc w:val="both"/>
        <w:textAlignment w:val="baseline"/>
      </w:pPr>
      <w:r w:rsidRPr="00D60AC1">
        <w:rPr>
          <w:rFonts w:eastAsia="Lucida Sans Unicode" w:cs="Mangal"/>
          <w:lang w:bidi="hi-IN"/>
        </w:rPr>
        <w:lastRenderedPageBreak/>
        <w:t>1) W trakcie realizacji zamówienia, na każde wezwanie Zamawiającego w wyznaczonym w tym wezwaniu terminie, Wykonawca przedłoży Zamawiającemu oświadczenie potwierdzające spełnienie wymogu zatrudnienia na podstawie umowy o pracę przez Wykonawcę lub Podwykonawcę osób</w:t>
      </w:r>
      <w:r>
        <w:t xml:space="preserve"> wykonujących czynności związane z bezpośrednią realizacją przedmiotu zamówienia, o których mowa w pkt. 3.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w:t>
      </w:r>
      <w:r w:rsidR="00295686">
        <w:t xml:space="preserve">  </w:t>
      </w:r>
      <w:r>
        <w:t xml:space="preserve"> i wymiaru etatu oraz podpis osoby uprawnionej do złożenia oświadczenia w imieniu Wykonawcy lub Podwykonawcy. </w:t>
      </w:r>
      <w:r w:rsidRPr="00D60AC1">
        <w:rPr>
          <w:rFonts w:eastAsia="Lucida Sans Unicode" w:cs="Mangal"/>
          <w:lang w:bidi="hi-IN"/>
        </w:rPr>
        <w:t>Niezłożenie przez Wykonawcę w/w oświadczenia w wyznaczonym przez Zamawiającego terminie, traktowane będzie jako niespełnienie przez Wykonawcę lub Podwykonawcę wymogu zatrudnienia osób wykonujących czynności   w zakresie realizacji robót na podstawie umowy o pracę.</w:t>
      </w:r>
    </w:p>
    <w:p w:rsidR="00D60AC1" w:rsidRDefault="00D60AC1" w:rsidP="00B77466">
      <w:pPr>
        <w:pStyle w:val="Akapitzlist"/>
        <w:jc w:val="both"/>
      </w:pPr>
      <w:r>
        <w:t xml:space="preserve">2) Z tytułu niespełnienia przez Wykonawcę lub Podwykonawcę wymogu zatrudnienia na podstawie umowy   o pracę osób wykonujących czynności związane z bezpośrednią realizacją przedmiotu zamówienia, o których mowa w pkt. 3, Zamawiający przewiduje sankcję w postaci obowiązku zapłaty przez Wykonawcę kary umownej w wysokości określonej w istotnych postanowieniach  umowy w sprawie zamówienia publicznego. </w:t>
      </w:r>
    </w:p>
    <w:p w:rsidR="000E7D72" w:rsidRDefault="00D60AC1" w:rsidP="00B77466">
      <w:pPr>
        <w:spacing w:line="240" w:lineRule="auto"/>
        <w:ind w:left="360"/>
        <w:jc w:val="both"/>
      </w:pPr>
      <w:r>
        <w:t>3) W przypadku uzasadnionych wątpliwości co do przestrzegania prawa pracy przez Wykonawcę lub Podwykonawcę, Zamawiający może zwrócić się o przeprowadzenie kontroli przez Państwową Inspekcję Pracy.</w:t>
      </w:r>
    </w:p>
    <w:p w:rsidR="00665627" w:rsidRPr="005705D9" w:rsidRDefault="00665627" w:rsidP="00B77466">
      <w:pPr>
        <w:spacing w:line="240" w:lineRule="auto"/>
        <w:ind w:left="360"/>
        <w:jc w:val="both"/>
      </w:pPr>
      <w:r>
        <w:t xml:space="preserve">13. Na dzień  podpisania umowy Wykonawca </w:t>
      </w:r>
      <w:r w:rsidR="00370D7A">
        <w:t xml:space="preserve">musi </w:t>
      </w:r>
      <w:r>
        <w:t xml:space="preserve"> posiada</w:t>
      </w:r>
      <w:r w:rsidR="00370D7A">
        <w:t>ć</w:t>
      </w:r>
      <w:r>
        <w:t xml:space="preserve"> zezwolenie  na wykonywanie  regularnych  przewozów  w krajowym  transporcie drogowym w ramach linii regularnych, do miejscowości określonych w harmonogramie dowozów ( zał. Nr 1 i 1 a do SWIZ ).</w:t>
      </w:r>
    </w:p>
    <w:p w:rsidR="00962F07" w:rsidRDefault="00962F07" w:rsidP="00B77466">
      <w:pPr>
        <w:suppressAutoHyphens/>
        <w:spacing w:after="0" w:line="240" w:lineRule="auto"/>
        <w:jc w:val="both"/>
        <w:rPr>
          <w:rFonts w:eastAsia="Times New Roman"/>
          <w:b/>
          <w:sz w:val="28"/>
          <w:szCs w:val="28"/>
          <w:u w:val="single"/>
          <w:lang w:eastAsia="ar-SA"/>
        </w:rPr>
      </w:pPr>
      <w:r w:rsidRPr="00962F07">
        <w:rPr>
          <w:rFonts w:eastAsia="Times New Roman"/>
          <w:b/>
          <w:sz w:val="28"/>
          <w:szCs w:val="28"/>
          <w:lang w:eastAsia="ar-SA"/>
        </w:rPr>
        <w:t>IV</w:t>
      </w:r>
      <w:r>
        <w:rPr>
          <w:rFonts w:eastAsia="Times New Roman"/>
          <w:b/>
          <w:sz w:val="28"/>
          <w:szCs w:val="28"/>
          <w:lang w:eastAsia="ar-SA"/>
        </w:rPr>
        <w:t>.</w:t>
      </w:r>
      <w:r w:rsidRPr="00962F07">
        <w:rPr>
          <w:rFonts w:eastAsia="Times New Roman"/>
          <w:b/>
          <w:sz w:val="28"/>
          <w:szCs w:val="28"/>
          <w:lang w:eastAsia="ar-SA"/>
        </w:rPr>
        <w:t xml:space="preserve"> </w:t>
      </w:r>
      <w:r w:rsidR="000E7D72" w:rsidRPr="00962F07">
        <w:rPr>
          <w:rFonts w:eastAsia="Times New Roman"/>
          <w:sz w:val="28"/>
          <w:szCs w:val="28"/>
          <w:lang w:eastAsia="ar-SA"/>
        </w:rPr>
        <w:t xml:space="preserve"> </w:t>
      </w:r>
      <w:r w:rsidRPr="008C6041">
        <w:rPr>
          <w:rFonts w:eastAsia="Times New Roman"/>
          <w:b/>
          <w:sz w:val="28"/>
          <w:szCs w:val="28"/>
          <w:u w:val="single"/>
          <w:lang w:eastAsia="ar-SA"/>
        </w:rPr>
        <w:t>Przedmiot</w:t>
      </w:r>
      <w:r w:rsidR="000E7D72" w:rsidRPr="008C6041">
        <w:rPr>
          <w:rFonts w:eastAsia="Times New Roman"/>
          <w:b/>
          <w:sz w:val="28"/>
          <w:szCs w:val="28"/>
          <w:u w:val="single"/>
          <w:lang w:eastAsia="ar-SA"/>
        </w:rPr>
        <w:t xml:space="preserve"> zamówienia </w:t>
      </w:r>
      <w:r w:rsidR="001117B0" w:rsidRPr="008C6041">
        <w:rPr>
          <w:rFonts w:eastAsia="Times New Roman"/>
          <w:b/>
          <w:sz w:val="28"/>
          <w:szCs w:val="28"/>
          <w:u w:val="single"/>
          <w:lang w:eastAsia="ar-SA"/>
        </w:rPr>
        <w:t xml:space="preserve"> podstawowego</w:t>
      </w:r>
      <w:r w:rsidRPr="008C6041">
        <w:rPr>
          <w:rFonts w:eastAsia="Times New Roman"/>
          <w:b/>
          <w:sz w:val="28"/>
          <w:szCs w:val="28"/>
          <w:u w:val="single"/>
          <w:lang w:eastAsia="ar-SA"/>
        </w:rPr>
        <w:t>.</w:t>
      </w:r>
    </w:p>
    <w:p w:rsidR="00D04C47" w:rsidRPr="008C6041" w:rsidRDefault="00962F07" w:rsidP="00E05C23">
      <w:pPr>
        <w:pStyle w:val="Akapitzlist"/>
        <w:numPr>
          <w:ilvl w:val="0"/>
          <w:numId w:val="17"/>
        </w:numPr>
        <w:jc w:val="both"/>
        <w:rPr>
          <w:b/>
          <w:sz w:val="28"/>
          <w:szCs w:val="28"/>
          <w:u w:val="single"/>
        </w:rPr>
      </w:pPr>
      <w:r w:rsidRPr="00962F07">
        <w:t xml:space="preserve">Przedmiotem zamówienia podstawowego </w:t>
      </w:r>
      <w:r w:rsidR="001117B0" w:rsidRPr="00962F07">
        <w:t xml:space="preserve">  </w:t>
      </w:r>
      <w:r w:rsidR="000E7D72" w:rsidRPr="00962F07">
        <w:t>jest usługa związana z dowozem uczniów z terenu Gminy D</w:t>
      </w:r>
      <w:r w:rsidR="001117B0" w:rsidRPr="00962F07">
        <w:t>ragacz w roku szkolnym 2020/2021</w:t>
      </w:r>
      <w:r w:rsidR="000E7D72" w:rsidRPr="00962F07">
        <w:t xml:space="preserve"> na podstawie</w:t>
      </w:r>
      <w:r w:rsidR="001117B0" w:rsidRPr="00962F07">
        <w:t xml:space="preserve"> </w:t>
      </w:r>
      <w:r w:rsidR="000E7D72" w:rsidRPr="00962F07">
        <w:t xml:space="preserve"> biletów miesięcznych</w:t>
      </w:r>
      <w:r w:rsidR="001117B0" w:rsidRPr="00962F07">
        <w:t xml:space="preserve"> sukcesywnie </w:t>
      </w:r>
      <w:r w:rsidR="000E7D72" w:rsidRPr="00962F07">
        <w:t xml:space="preserve"> zakupionych u Wykonawcy. Przedmiot zamówienia obejmuje codzienny dowóz uczniów z miejsca zamieszkania do szkoły i z powrotem ze szkoły do miejsca zami</w:t>
      </w:r>
      <w:r w:rsidR="001117B0" w:rsidRPr="00962F07">
        <w:t>eszkania w okresie od 01.09.2020 r. do 30.06.2021</w:t>
      </w:r>
      <w:r w:rsidR="000E7D72" w:rsidRPr="00962F07">
        <w:t xml:space="preserve"> r. w dni nauki szkolnej,</w:t>
      </w:r>
      <w:r w:rsidR="001117B0" w:rsidRPr="00962F07">
        <w:t xml:space="preserve"> zajęć opiekuńczo- wychowawczych, egzaminów </w:t>
      </w:r>
      <w:r w:rsidR="000E7D72" w:rsidRPr="00962F07">
        <w:t xml:space="preserve"> z wyłączeniem przerw przewidzianymi organizacją roku szkolnego. Zakup biletów obejmuje dowożenie uczniów w granicach ad</w:t>
      </w:r>
      <w:r w:rsidR="002E2C4C" w:rsidRPr="00962F07">
        <w:t xml:space="preserve">ministracyjnych Gminy Dragacz  na trasie  Grupa- Michale –Wąskie  Piaski  oraz Dragacz- </w:t>
      </w:r>
      <w:r w:rsidR="00D04C47" w:rsidRPr="00962F07">
        <w:t>Wlk. Zajączkowo – Wąskie Piaski.</w:t>
      </w:r>
    </w:p>
    <w:p w:rsidR="000E7D72" w:rsidRPr="008C6041" w:rsidRDefault="000E7D72" w:rsidP="00E05C23">
      <w:pPr>
        <w:pStyle w:val="Akapitzlist"/>
        <w:numPr>
          <w:ilvl w:val="0"/>
          <w:numId w:val="17"/>
        </w:numPr>
        <w:jc w:val="both"/>
        <w:rPr>
          <w:b/>
          <w:sz w:val="28"/>
          <w:szCs w:val="28"/>
          <w:u w:val="single"/>
        </w:rPr>
      </w:pPr>
      <w:r w:rsidRPr="008C6041">
        <w:t>Zakres usługi obejmuje</w:t>
      </w:r>
      <w:r w:rsidR="00C15D50" w:rsidRPr="008C6041">
        <w:t xml:space="preserve"> zapewnienie dojazdu do</w:t>
      </w:r>
      <w:r w:rsidRPr="008C6041">
        <w:t>:</w:t>
      </w:r>
      <w:r w:rsidRPr="008C6041">
        <w:rPr>
          <w:b/>
        </w:rPr>
        <w:t xml:space="preserve">  </w:t>
      </w:r>
    </w:p>
    <w:p w:rsidR="000E7D72" w:rsidRPr="00962F07" w:rsidRDefault="00962F07" w:rsidP="00B77466">
      <w:pPr>
        <w:pStyle w:val="Akapitzlist"/>
        <w:spacing w:after="245"/>
        <w:jc w:val="both"/>
      </w:pPr>
      <w:r>
        <w:t xml:space="preserve">a) </w:t>
      </w:r>
      <w:r w:rsidR="000E7D72" w:rsidRPr="00962F07">
        <w:t>Szkoła Podstawowa w Grupie</w:t>
      </w:r>
      <w:r w:rsidR="00C15D50" w:rsidRPr="00962F07">
        <w:t xml:space="preserve"> na godzinę 8:00 z miejscowości</w:t>
      </w:r>
      <w:r w:rsidR="00035B37" w:rsidRPr="00962F07">
        <w:t xml:space="preserve">: </w:t>
      </w:r>
      <w:r w:rsidR="00C15D50" w:rsidRPr="00962F07">
        <w:t xml:space="preserve"> Wąskie Piaski- Polskie Stwolno- Wlk. Stwolno- Bratwin - Michale</w:t>
      </w:r>
      <w:r w:rsidR="000E7D72" w:rsidRPr="00962F07">
        <w:t xml:space="preserve"> </w:t>
      </w:r>
      <w:r w:rsidR="00C15D50" w:rsidRPr="00962F07">
        <w:t>–</w:t>
      </w:r>
      <w:r w:rsidR="00035B37" w:rsidRPr="00962F07">
        <w:t>D</w:t>
      </w:r>
      <w:r w:rsidR="00C15D50" w:rsidRPr="00962F07">
        <w:t xml:space="preserve">olna Grupa- Górna Grupa </w:t>
      </w:r>
    </w:p>
    <w:p w:rsidR="00962F07" w:rsidRDefault="00962F07" w:rsidP="00B77466">
      <w:pPr>
        <w:pStyle w:val="Akapitzlist"/>
        <w:spacing w:after="245"/>
        <w:jc w:val="both"/>
      </w:pPr>
      <w:r>
        <w:t xml:space="preserve">b) </w:t>
      </w:r>
      <w:r w:rsidR="000E7D72" w:rsidRPr="00962F07">
        <w:t xml:space="preserve">Szkoła Podstawowa w Michalu, </w:t>
      </w:r>
      <w:r w:rsidR="00035B37" w:rsidRPr="00962F07">
        <w:t>z miejscowości :Wąskie Piaski- Polskie Stwolno- Wlk. Stwolno-Bratwin- Michale- Dragacz- Dolna Grupa</w:t>
      </w:r>
    </w:p>
    <w:p w:rsidR="00193E33" w:rsidRDefault="00962F07" w:rsidP="00B77466">
      <w:pPr>
        <w:pStyle w:val="Akapitzlist"/>
        <w:spacing w:after="245"/>
        <w:jc w:val="both"/>
      </w:pPr>
      <w:r>
        <w:t xml:space="preserve">c) </w:t>
      </w:r>
      <w:r w:rsidR="000E7D72" w:rsidRPr="00962F07">
        <w:t xml:space="preserve">Szkoła Podstawowa w Dragaczu </w:t>
      </w:r>
      <w:r w:rsidR="00035B37" w:rsidRPr="00962F07">
        <w:t>na godzinę  8:00 z miejscowości Zajączkowo - Wlk. Lubień- Dragacz</w:t>
      </w:r>
      <w:r w:rsidR="00193E33">
        <w:t>.</w:t>
      </w:r>
    </w:p>
    <w:p w:rsidR="00193E33" w:rsidRPr="007E1D6C" w:rsidRDefault="000E7D72" w:rsidP="00E05C23">
      <w:pPr>
        <w:pStyle w:val="Akapitzlist"/>
        <w:numPr>
          <w:ilvl w:val="0"/>
          <w:numId w:val="12"/>
        </w:numPr>
        <w:spacing w:after="245"/>
        <w:jc w:val="both"/>
      </w:pPr>
      <w:r w:rsidRPr="007E1D6C">
        <w:t xml:space="preserve"> </w:t>
      </w:r>
      <w:r w:rsidR="00193E33" w:rsidRPr="00962F07">
        <w:rPr>
          <w:b/>
        </w:rPr>
        <w:t>Do obliczenia ceny zamówienia publicznego  podstawowego</w:t>
      </w:r>
      <w:r w:rsidR="00193E33" w:rsidRPr="007E1D6C">
        <w:t xml:space="preserve"> Zamawiający przyjął następujące założenia: </w:t>
      </w:r>
    </w:p>
    <w:p w:rsidR="00193E33" w:rsidRPr="007E1D6C" w:rsidRDefault="00193E33" w:rsidP="00E05C23">
      <w:pPr>
        <w:pStyle w:val="Akapitzlist"/>
        <w:numPr>
          <w:ilvl w:val="0"/>
          <w:numId w:val="11"/>
        </w:numPr>
        <w:spacing w:after="207"/>
        <w:jc w:val="both"/>
      </w:pPr>
      <w:r w:rsidRPr="007E1D6C">
        <w:t xml:space="preserve">Przewidywana liczba uczniów dziennie – </w:t>
      </w:r>
      <w:r w:rsidR="009C30AD">
        <w:rPr>
          <w:b/>
        </w:rPr>
        <w:t>273</w:t>
      </w:r>
      <w:r>
        <w:rPr>
          <w:b/>
        </w:rPr>
        <w:t xml:space="preserve"> </w:t>
      </w:r>
      <w:r w:rsidRPr="007E1D6C">
        <w:rPr>
          <w:b/>
        </w:rPr>
        <w:t>uczniów</w:t>
      </w:r>
      <w:r w:rsidRPr="007E1D6C">
        <w:t xml:space="preserve"> </w:t>
      </w:r>
    </w:p>
    <w:p w:rsidR="00193E33" w:rsidRDefault="00193E33" w:rsidP="00E05C23">
      <w:pPr>
        <w:pStyle w:val="Akapitzlist"/>
        <w:numPr>
          <w:ilvl w:val="0"/>
          <w:numId w:val="11"/>
        </w:numPr>
        <w:spacing w:after="207"/>
        <w:jc w:val="both"/>
      </w:pPr>
      <w:r w:rsidRPr="007E1D6C">
        <w:lastRenderedPageBreak/>
        <w:t xml:space="preserve">Przewidywana liczba opiekunek  dziennie  - 2 opiekunki </w:t>
      </w:r>
    </w:p>
    <w:p w:rsidR="00193E33" w:rsidRPr="007E1D6C" w:rsidRDefault="00193E33" w:rsidP="00E05C23">
      <w:pPr>
        <w:pStyle w:val="Akapitzlist"/>
        <w:numPr>
          <w:ilvl w:val="0"/>
          <w:numId w:val="11"/>
        </w:numPr>
        <w:spacing w:after="207"/>
        <w:jc w:val="both"/>
      </w:pPr>
      <w:r w:rsidRPr="007E1D6C">
        <w:t>Przewidywana li</w:t>
      </w:r>
      <w:r>
        <w:t xml:space="preserve">czba dzieci  5 letnich         </w:t>
      </w:r>
      <w:r w:rsidR="009C30AD">
        <w:t>13</w:t>
      </w:r>
      <w:r w:rsidRPr="007E1D6C">
        <w:t xml:space="preserve"> dzieci </w:t>
      </w:r>
    </w:p>
    <w:p w:rsidR="00193E33" w:rsidRDefault="00193E33" w:rsidP="00B77466">
      <w:pPr>
        <w:suppressAutoHyphens/>
        <w:spacing w:after="0" w:line="240" w:lineRule="auto"/>
        <w:ind w:left="-5"/>
        <w:jc w:val="both"/>
        <w:rPr>
          <w:rFonts w:eastAsia="Times New Roman"/>
          <w:lang w:eastAsia="ar-SA"/>
        </w:rPr>
      </w:pPr>
      <w:r w:rsidRPr="000E7D72">
        <w:rPr>
          <w:rFonts w:eastAsia="Times New Roman"/>
          <w:lang w:eastAsia="ar-SA"/>
        </w:rPr>
        <w:t>Powyższe dane są przewidywane i zostały ustalone na dzień publikacji ogłoszenia o zamówieniu, na podstawie uczniów uprawnionych do dowozów na koszt</w:t>
      </w:r>
      <w:r>
        <w:rPr>
          <w:rFonts w:eastAsia="Times New Roman"/>
          <w:lang w:eastAsia="ar-SA"/>
        </w:rPr>
        <w:t xml:space="preserve"> gminy w roku szkolnym 2019/2020</w:t>
      </w:r>
      <w:r w:rsidRPr="000E7D72">
        <w:rPr>
          <w:rFonts w:eastAsia="Times New Roman"/>
          <w:lang w:eastAsia="ar-SA"/>
        </w:rPr>
        <w:t xml:space="preserve"> oraz szacunków dowożo</w:t>
      </w:r>
      <w:r>
        <w:rPr>
          <w:rFonts w:eastAsia="Times New Roman"/>
          <w:lang w:eastAsia="ar-SA"/>
        </w:rPr>
        <w:t>nych dzieci w roku szkolnym 2020/2021</w:t>
      </w:r>
      <w:r w:rsidRPr="000E7D72">
        <w:rPr>
          <w:rFonts w:eastAsia="Times New Roman"/>
          <w:lang w:eastAsia="ar-SA"/>
        </w:rPr>
        <w:t xml:space="preserve"> przedstawionych przez dyrektorów placówek oświatowych na podstawie arkuszy organizacyjnych placówek oświatowych. Powyższe dane mogą u</w:t>
      </w:r>
      <w:r>
        <w:rPr>
          <w:rFonts w:eastAsia="Times New Roman"/>
          <w:lang w:eastAsia="ar-SA"/>
        </w:rPr>
        <w:t>lec zmianie w roku szkolnym 2020/2021</w:t>
      </w:r>
      <w:r w:rsidRPr="000E7D72">
        <w:rPr>
          <w:rFonts w:eastAsia="Times New Roman"/>
          <w:lang w:eastAsia="ar-SA"/>
        </w:rPr>
        <w:t xml:space="preserve">.  </w:t>
      </w:r>
    </w:p>
    <w:p w:rsidR="00193E33" w:rsidRDefault="00193E33" w:rsidP="00B77466">
      <w:pPr>
        <w:suppressAutoHyphens/>
        <w:spacing w:after="0" w:line="240" w:lineRule="auto"/>
        <w:ind w:left="-5"/>
        <w:jc w:val="both"/>
        <w:rPr>
          <w:rFonts w:eastAsia="Times New Roman"/>
          <w:lang w:eastAsia="ar-SA"/>
        </w:rPr>
      </w:pPr>
    </w:p>
    <w:p w:rsidR="000E7D72" w:rsidRPr="00193E33" w:rsidRDefault="000E7D72" w:rsidP="00E05C23">
      <w:pPr>
        <w:pStyle w:val="Akapitzlist"/>
        <w:numPr>
          <w:ilvl w:val="0"/>
          <w:numId w:val="12"/>
        </w:numPr>
        <w:jc w:val="both"/>
      </w:pPr>
      <w:r w:rsidRPr="007E1D6C">
        <w:t>Harmonogram dowozu dzieci do i ze szkół</w:t>
      </w:r>
      <w:r w:rsidR="00193E33">
        <w:t xml:space="preserve"> zamówienia podstawowego </w:t>
      </w:r>
      <w:r w:rsidRPr="007E1D6C">
        <w:t xml:space="preserve"> stanowi </w:t>
      </w:r>
      <w:r w:rsidRPr="00193E33">
        <w:rPr>
          <w:b/>
          <w:i/>
        </w:rPr>
        <w:t>załącznik numer 1 do SIWZ</w:t>
      </w:r>
      <w:r w:rsidRPr="007E1D6C">
        <w:t>. Godziny przejazdów autobusów, liczba dzieci (uczniów) wsiadających i wysiadających na  przystankach przy szkołach , ujęte w załączonym harmonogramie, są jedynie przybliżone i poglądowe na podstawie bieżącego roku szkolnego oraz szacunków dyrektorów placówek oświatowych i mogą one ulec zmianie. Rzeczywista liczba dzieci, godziny przejazdów autobusów oraz ewentualne skorygowane trasy linii autobusowych zostaną przekazane wybranemu Wykonawcy po podpisaniu umowy i sporządzeniu planów</w:t>
      </w:r>
      <w:r w:rsidR="003651A5" w:rsidRPr="007E1D6C">
        <w:t xml:space="preserve"> zajęć w miesiącu sierpniu 2020</w:t>
      </w:r>
      <w:r w:rsidRPr="007E1D6C">
        <w:t xml:space="preserve">r. w  poszczególnych jednostkach oświatowych. </w:t>
      </w:r>
    </w:p>
    <w:p w:rsidR="00962F07" w:rsidRDefault="000E7D72" w:rsidP="00E05C23">
      <w:pPr>
        <w:pStyle w:val="Akapitzlist"/>
        <w:numPr>
          <w:ilvl w:val="0"/>
          <w:numId w:val="12"/>
        </w:numPr>
        <w:spacing w:after="245"/>
        <w:jc w:val="both"/>
      </w:pPr>
      <w:r w:rsidRPr="00962F07">
        <w:t>Zaleca się, aby Wykonawca  dokonał wizji lokalnej na terenie realizacji zadania i w jego okolicy w celu dokonania oceny informacji przekazanych przez Zamawiającego w ramach niniejszego postępowania oraz  ze względu na specyfikę tras dowozu, co może mieć  wpływ na cenę oferty. Wyklucza się możliwość  roszczeń  Wykonawcy z tytułu błędnego skalkulowania ceny lub pominięcia elementów niezbędnych do wykonania umowy</w:t>
      </w:r>
      <w:r w:rsidR="00962F07">
        <w:t>.</w:t>
      </w:r>
    </w:p>
    <w:p w:rsidR="000E7D72" w:rsidRDefault="00962F07" w:rsidP="00E05C23">
      <w:pPr>
        <w:pStyle w:val="Akapitzlist"/>
        <w:numPr>
          <w:ilvl w:val="0"/>
          <w:numId w:val="12"/>
        </w:numPr>
        <w:spacing w:after="245"/>
        <w:jc w:val="both"/>
      </w:pPr>
      <w:r>
        <w:t>H</w:t>
      </w:r>
      <w:r w:rsidR="000E7D72" w:rsidRPr="00962F07">
        <w:t xml:space="preserve">armonogram oraz szacunkowa długość łączna trasy może ulec zmianie w zależności od nieprzewidzianych bieżących potrzeb organizacyjnych Zamawiającego opisanych w projekcie umowy stanowiącym załącznik do SIWZ. </w:t>
      </w:r>
    </w:p>
    <w:p w:rsidR="000E7D72" w:rsidRDefault="000E7D72" w:rsidP="00E05C23">
      <w:pPr>
        <w:pStyle w:val="Akapitzlist"/>
        <w:numPr>
          <w:ilvl w:val="0"/>
          <w:numId w:val="12"/>
        </w:numPr>
        <w:spacing w:after="245"/>
        <w:jc w:val="both"/>
      </w:pPr>
      <w:r w:rsidRPr="007E1D6C">
        <w:t>Przysta</w:t>
      </w:r>
      <w:r w:rsidR="00295686">
        <w:t xml:space="preserve">nki na trasie wyznacza Zamawiający w porozumieniu z Wykonawcą </w:t>
      </w:r>
      <w:r w:rsidRPr="007E1D6C">
        <w:t xml:space="preserve">oraz z dostosowaniem do harmonogramu dowozu dzieci do i ze szkół stanowiący załącznik numer 1 do SIWZ.  </w:t>
      </w:r>
      <w:r w:rsidRPr="00962F07">
        <w:t>Godziny dowozu do szkół i odwozu ze szkół ustalają Dyrektorzy szkół znajdujących się na terenie</w:t>
      </w:r>
      <w:r w:rsidR="00962F07">
        <w:t xml:space="preserve"> Gminy Dragacz.</w:t>
      </w:r>
    </w:p>
    <w:p w:rsidR="000E7D72" w:rsidRDefault="000E7D72" w:rsidP="00E05C23">
      <w:pPr>
        <w:pStyle w:val="Akapitzlist"/>
        <w:numPr>
          <w:ilvl w:val="0"/>
          <w:numId w:val="12"/>
        </w:numPr>
        <w:spacing w:after="245"/>
        <w:jc w:val="both"/>
      </w:pPr>
      <w:r w:rsidRPr="007E1D6C">
        <w:t>Pojazdy zadysponowane do przewozu muszą odpowiadać ogólnym warunkom przewozu osób oraz muszą posiadać ważne polisy ubezpieczeniowe OC, NW, aktualne badania techniczne, muszą być czyste oraz w okresie zimowym musi być zapew</w:t>
      </w:r>
      <w:r w:rsidR="00962F07">
        <w:t>niona</w:t>
      </w:r>
      <w:r w:rsidR="004F2508">
        <w:t xml:space="preserve"> odpowiednia  temperatura, muszą być dezynfekowane</w:t>
      </w:r>
      <w:r w:rsidR="005F053C">
        <w:t xml:space="preserve"> metodą wybraną przez Wykonawcę z częstotliwością  określoną  w formularzu ofertowym. </w:t>
      </w:r>
    </w:p>
    <w:p w:rsidR="000E7D72" w:rsidRDefault="000E7D72" w:rsidP="00E05C23">
      <w:pPr>
        <w:pStyle w:val="Akapitzlist"/>
        <w:numPr>
          <w:ilvl w:val="0"/>
          <w:numId w:val="12"/>
        </w:numPr>
        <w:spacing w:after="245"/>
        <w:jc w:val="both"/>
      </w:pPr>
      <w:r w:rsidRPr="007E1D6C">
        <w:t>Zamawiający  zapewni</w:t>
      </w:r>
      <w:r w:rsidR="00295686">
        <w:t>a uczniom opiekuna w pojazdach W</w:t>
      </w:r>
      <w:r w:rsidRPr="007E1D6C">
        <w:t xml:space="preserve">ykonawcy . </w:t>
      </w:r>
    </w:p>
    <w:p w:rsidR="000E7D72" w:rsidRDefault="000E7D72" w:rsidP="00E05C23">
      <w:pPr>
        <w:pStyle w:val="Akapitzlist"/>
        <w:numPr>
          <w:ilvl w:val="0"/>
          <w:numId w:val="12"/>
        </w:numPr>
        <w:spacing w:after="245"/>
        <w:jc w:val="both"/>
      </w:pPr>
      <w:r w:rsidRPr="007E1D6C">
        <w:t xml:space="preserve">W przypadku odpracowań zajęć szkolnych w innym dniu wolnym od zajęć, Wykonawca zobowiązany jest zapewnić przewóz uczniów zgodnie z rozkładem jazdy ustalonym z Zamawiającym.  </w:t>
      </w:r>
    </w:p>
    <w:p w:rsidR="000E7D72" w:rsidRDefault="000E7D72" w:rsidP="00E05C23">
      <w:pPr>
        <w:pStyle w:val="Akapitzlist"/>
        <w:numPr>
          <w:ilvl w:val="0"/>
          <w:numId w:val="12"/>
        </w:numPr>
        <w:spacing w:after="245"/>
        <w:jc w:val="both"/>
      </w:pPr>
      <w:r w:rsidRPr="007E1D6C">
        <w:t xml:space="preserve">Liczba osób przewożonych nie może być większa od dopuszczalnej liczby określonej w dowodzie rejestracyjnym danego pojazdu. </w:t>
      </w:r>
    </w:p>
    <w:p w:rsidR="003551B4" w:rsidRDefault="003551B4" w:rsidP="00E05C23">
      <w:pPr>
        <w:pStyle w:val="Akapitzlist"/>
        <w:numPr>
          <w:ilvl w:val="0"/>
          <w:numId w:val="12"/>
        </w:numPr>
        <w:spacing w:after="245"/>
        <w:jc w:val="both"/>
      </w:pPr>
    </w:p>
    <w:p w:rsidR="002139F1" w:rsidRPr="002139F1" w:rsidRDefault="002139F1" w:rsidP="00B77466">
      <w:pPr>
        <w:suppressAutoHyphens/>
        <w:spacing w:after="0" w:line="240" w:lineRule="auto"/>
        <w:rPr>
          <w:rFonts w:eastAsia="Times New Roman"/>
          <w:b/>
          <w:lang w:eastAsia="ar-SA"/>
        </w:rPr>
      </w:pPr>
    </w:p>
    <w:p w:rsidR="002139F1" w:rsidRPr="008C6041" w:rsidRDefault="002139F1" w:rsidP="00B77466">
      <w:pPr>
        <w:suppressAutoHyphens/>
        <w:spacing w:after="0" w:line="240" w:lineRule="auto"/>
        <w:jc w:val="both"/>
        <w:rPr>
          <w:rFonts w:eastAsia="Times New Roman"/>
          <w:b/>
          <w:sz w:val="28"/>
          <w:szCs w:val="28"/>
          <w:u w:val="single"/>
          <w:lang w:eastAsia="ar-SA"/>
        </w:rPr>
      </w:pPr>
      <w:r w:rsidRPr="002139F1">
        <w:rPr>
          <w:rFonts w:eastAsia="Times New Roman"/>
          <w:b/>
          <w:sz w:val="28"/>
          <w:szCs w:val="28"/>
          <w:lang w:eastAsia="ar-SA"/>
        </w:rPr>
        <w:lastRenderedPageBreak/>
        <w:t xml:space="preserve">V.  </w:t>
      </w:r>
      <w:r w:rsidRPr="008C6041">
        <w:rPr>
          <w:rFonts w:eastAsia="Times New Roman"/>
          <w:b/>
          <w:sz w:val="28"/>
          <w:szCs w:val="28"/>
          <w:u w:val="single"/>
          <w:lang w:eastAsia="ar-SA"/>
        </w:rPr>
        <w:t>Przedmiot zamówienia  z prawem opcji .</w:t>
      </w:r>
    </w:p>
    <w:p w:rsidR="000E7D72" w:rsidRPr="002139F1" w:rsidRDefault="000E7D72" w:rsidP="00B77466">
      <w:pPr>
        <w:suppressAutoHyphens/>
        <w:spacing w:after="0" w:line="240" w:lineRule="auto"/>
        <w:rPr>
          <w:rFonts w:eastAsia="Times New Roman"/>
          <w:lang w:eastAsia="ar-SA"/>
        </w:rPr>
      </w:pPr>
    </w:p>
    <w:p w:rsidR="00564338" w:rsidRDefault="002E2C4C" w:rsidP="00B77466">
      <w:pPr>
        <w:suppressAutoHyphens/>
        <w:spacing w:after="207" w:line="240" w:lineRule="auto"/>
        <w:contextualSpacing/>
        <w:jc w:val="both"/>
        <w:rPr>
          <w:rFonts w:eastAsia="Times New Roman"/>
          <w:b/>
          <w:lang w:eastAsia="ar-SA"/>
        </w:rPr>
      </w:pPr>
      <w:r w:rsidRPr="002139F1">
        <w:rPr>
          <w:rFonts w:eastAsia="Times New Roman"/>
          <w:lang w:eastAsia="ar-SA"/>
        </w:rPr>
        <w:t xml:space="preserve"> Przedmiotem zamówienia  z </w:t>
      </w:r>
      <w:r w:rsidR="00E906D2" w:rsidRPr="002139F1">
        <w:rPr>
          <w:rFonts w:eastAsia="Times New Roman"/>
          <w:lang w:eastAsia="ar-SA"/>
        </w:rPr>
        <w:t>p</w:t>
      </w:r>
      <w:r w:rsidRPr="002139F1">
        <w:rPr>
          <w:rFonts w:eastAsia="Times New Roman"/>
          <w:lang w:eastAsia="ar-SA"/>
        </w:rPr>
        <w:t>rawem opcji</w:t>
      </w:r>
      <w:r w:rsidR="002139F1">
        <w:rPr>
          <w:rFonts w:eastAsia="Times New Roman"/>
          <w:lang w:eastAsia="ar-SA"/>
        </w:rPr>
        <w:t xml:space="preserve"> jest: </w:t>
      </w:r>
    </w:p>
    <w:p w:rsidR="002139F1" w:rsidRDefault="002139F1" w:rsidP="00B77466">
      <w:pPr>
        <w:suppressAutoHyphens/>
        <w:spacing w:after="207" w:line="240" w:lineRule="auto"/>
        <w:contextualSpacing/>
        <w:jc w:val="both"/>
        <w:rPr>
          <w:rFonts w:eastAsia="Times New Roman"/>
          <w:lang w:eastAsia="ar-SA"/>
        </w:rPr>
      </w:pPr>
    </w:p>
    <w:p w:rsidR="00E906D2" w:rsidRPr="00564338" w:rsidRDefault="00564338" w:rsidP="00E05C23">
      <w:pPr>
        <w:pStyle w:val="Akapitzlist"/>
        <w:numPr>
          <w:ilvl w:val="0"/>
          <w:numId w:val="13"/>
        </w:numPr>
        <w:spacing w:after="207"/>
        <w:jc w:val="both"/>
      </w:pPr>
      <w:r>
        <w:t>U</w:t>
      </w:r>
      <w:r w:rsidR="002E2C4C" w:rsidRPr="00564338">
        <w:t xml:space="preserve">sługa związana z dowozem uczniów z terenu Gminy Dragacz w roku szkolnym 2020/2021 na podstawie  biletów miesięcznych sukcesywnie  zakupionych u Wykonawcy. Przedmiot zamówienia obejmuje codzienny dowóz </w:t>
      </w:r>
      <w:r w:rsidR="00CA1AF3" w:rsidRPr="00564338">
        <w:t xml:space="preserve"> 66 </w:t>
      </w:r>
      <w:r w:rsidR="002E2C4C" w:rsidRPr="00564338">
        <w:t xml:space="preserve">uczniów z miejsca zamieszkania do szkoły i z powrotem ze szkoły do miejsca zamieszkania w okresie od 01.09.2020 r. do 30.06.2021 r. w dni nauki szkolnej, zajęć opiekuńczo- wychowawczych, egzaminów  z wyłączeniem przerw przewidzianymi organizacją roku szkolnego. </w:t>
      </w:r>
      <w:r w:rsidR="00E906D2" w:rsidRPr="00564338">
        <w:t xml:space="preserve"> </w:t>
      </w:r>
      <w:r w:rsidR="00E906D2" w:rsidRPr="002139F1">
        <w:rPr>
          <w:b/>
        </w:rPr>
        <w:t xml:space="preserve">Prawo </w:t>
      </w:r>
      <w:r w:rsidR="00374B5E">
        <w:rPr>
          <w:b/>
        </w:rPr>
        <w:t xml:space="preserve">opcji obejmuje   zwiększenie ilości biletów </w:t>
      </w:r>
      <w:r w:rsidR="00374B5E">
        <w:t xml:space="preserve"> </w:t>
      </w:r>
      <w:r w:rsidR="009C30AD">
        <w:rPr>
          <w:b/>
        </w:rPr>
        <w:t xml:space="preserve">wraz z odkupieniem </w:t>
      </w:r>
      <w:r w:rsidR="002E2C4C" w:rsidRPr="002139F1">
        <w:rPr>
          <w:b/>
        </w:rPr>
        <w:t xml:space="preserve"> autobusu </w:t>
      </w:r>
      <w:r w:rsidR="00374B5E">
        <w:rPr>
          <w:b/>
        </w:rPr>
        <w:t xml:space="preserve"> Irisbus Midirider </w:t>
      </w:r>
      <w:r w:rsidR="004F2508" w:rsidRPr="004F2508">
        <w:rPr>
          <w:b/>
        </w:rPr>
        <w:t>będącego własnością Zamawiającego</w:t>
      </w:r>
      <w:r w:rsidR="004F2508">
        <w:rPr>
          <w:b/>
        </w:rPr>
        <w:t xml:space="preserve"> </w:t>
      </w:r>
      <w:r w:rsidR="004F2508" w:rsidRPr="002139F1">
        <w:rPr>
          <w:b/>
        </w:rPr>
        <w:t xml:space="preserve"> </w:t>
      </w:r>
      <w:r w:rsidR="00374B5E">
        <w:rPr>
          <w:b/>
        </w:rPr>
        <w:t xml:space="preserve">za cenę określoną przez rzeczoznawcę  </w:t>
      </w:r>
      <w:r w:rsidR="00295686">
        <w:rPr>
          <w:b/>
        </w:rPr>
        <w:t xml:space="preserve">na 102.000,00 zł </w:t>
      </w:r>
      <w:r w:rsidR="00E906D2" w:rsidRPr="002139F1">
        <w:rPr>
          <w:b/>
        </w:rPr>
        <w:t xml:space="preserve">Przewidywana  liczba  biletów  </w:t>
      </w:r>
      <w:r w:rsidR="00C15D50" w:rsidRPr="002139F1">
        <w:rPr>
          <w:b/>
        </w:rPr>
        <w:t>z prawem  opcji :</w:t>
      </w:r>
    </w:p>
    <w:p w:rsidR="00E906D2" w:rsidRPr="00E906D2" w:rsidRDefault="00E906D2" w:rsidP="00E05C23">
      <w:pPr>
        <w:pStyle w:val="Akapitzlist"/>
        <w:numPr>
          <w:ilvl w:val="0"/>
          <w:numId w:val="10"/>
        </w:numPr>
        <w:spacing w:after="207"/>
        <w:jc w:val="both"/>
      </w:pPr>
      <w:r w:rsidRPr="00E906D2">
        <w:t>Przewidywana liczba uczniów dziennie –</w:t>
      </w:r>
      <w:r w:rsidR="00CA1AF3">
        <w:t>66</w:t>
      </w:r>
      <w:r w:rsidRPr="00E906D2">
        <w:t xml:space="preserve"> </w:t>
      </w:r>
      <w:r w:rsidR="00295686">
        <w:t>,</w:t>
      </w:r>
      <w:r w:rsidRPr="002139F1">
        <w:t xml:space="preserve"> </w:t>
      </w:r>
    </w:p>
    <w:p w:rsidR="00E906D2" w:rsidRPr="00564338" w:rsidRDefault="00E906D2" w:rsidP="00E05C23">
      <w:pPr>
        <w:pStyle w:val="Akapitzlist"/>
        <w:numPr>
          <w:ilvl w:val="0"/>
          <w:numId w:val="10"/>
        </w:numPr>
        <w:spacing w:after="207"/>
        <w:jc w:val="both"/>
      </w:pPr>
      <w:r w:rsidRPr="00564338">
        <w:t>Przewidywana liczba op</w:t>
      </w:r>
      <w:r w:rsidR="00295686">
        <w:t>iekunek  dziennie  - 1,</w:t>
      </w:r>
      <w:r w:rsidRPr="00564338">
        <w:t xml:space="preserve"> </w:t>
      </w:r>
    </w:p>
    <w:p w:rsidR="00111E7E" w:rsidRDefault="00E906D2" w:rsidP="00E05C23">
      <w:pPr>
        <w:pStyle w:val="Akapitzlist"/>
        <w:numPr>
          <w:ilvl w:val="0"/>
          <w:numId w:val="10"/>
        </w:numPr>
        <w:spacing w:after="207"/>
        <w:jc w:val="both"/>
      </w:pPr>
      <w:r w:rsidRPr="00564338">
        <w:t>Przewidywan</w:t>
      </w:r>
      <w:r w:rsidR="002139F1">
        <w:t>a l</w:t>
      </w:r>
      <w:r w:rsidR="009C30AD">
        <w:t>iczba dzieci  5 letnich -9</w:t>
      </w:r>
      <w:r w:rsidR="00295686">
        <w:t>,</w:t>
      </w:r>
    </w:p>
    <w:p w:rsidR="00193E33" w:rsidRDefault="00E906D2" w:rsidP="00B77466">
      <w:pPr>
        <w:pStyle w:val="Akapitzlist"/>
        <w:spacing w:after="207"/>
        <w:ind w:left="1080"/>
        <w:jc w:val="both"/>
      </w:pPr>
      <w:r w:rsidRPr="00193E33">
        <w:t>Powyższe dane są przewidywane i zostały usta</w:t>
      </w:r>
      <w:r w:rsidR="00374B5E">
        <w:t>l</w:t>
      </w:r>
      <w:r w:rsidRPr="00193E33">
        <w:t xml:space="preserve">one na dzień publikacji ogłoszenia o zamówieniu, na podstawie uczniów uprawnionych do dowozów na koszt gminy w roku szkolnym 2019/2020 oraz szacunków dowożonych dzieci w roku szkolnym 2020/2021 przedstawionych przez dyrektorów placówek oświatowych na podstawie arkuszy organizacyjnych placówek oświatowych. Powyższe dane mogą ulec zmianie w roku szkolnym 2020/2021. </w:t>
      </w:r>
    </w:p>
    <w:p w:rsidR="002E2C4C" w:rsidRPr="00193E33" w:rsidRDefault="002E2C4C" w:rsidP="00E05C23">
      <w:pPr>
        <w:pStyle w:val="Akapitzlist"/>
        <w:numPr>
          <w:ilvl w:val="0"/>
          <w:numId w:val="18"/>
        </w:numPr>
        <w:jc w:val="both"/>
      </w:pPr>
      <w:r w:rsidRPr="00193E33">
        <w:t>Zakres usługi obejmuje następujące placówki oświatowe:</w:t>
      </w:r>
      <w:r w:rsidRPr="00193E33">
        <w:rPr>
          <w:b/>
        </w:rPr>
        <w:t xml:space="preserve">  </w:t>
      </w:r>
    </w:p>
    <w:p w:rsidR="002E2C4C" w:rsidRDefault="002E2C4C" w:rsidP="00E05C23">
      <w:pPr>
        <w:pStyle w:val="Akapitzlist"/>
        <w:numPr>
          <w:ilvl w:val="0"/>
          <w:numId w:val="9"/>
        </w:numPr>
        <w:spacing w:after="245"/>
        <w:jc w:val="both"/>
      </w:pPr>
      <w:r w:rsidRPr="002E2C4C">
        <w:t xml:space="preserve">Szkoła Podstawowa w Grupie, </w:t>
      </w:r>
    </w:p>
    <w:p w:rsidR="005F053C" w:rsidRDefault="002E2C4C" w:rsidP="00E05C23">
      <w:pPr>
        <w:pStyle w:val="Akapitzlist"/>
        <w:numPr>
          <w:ilvl w:val="0"/>
          <w:numId w:val="9"/>
        </w:numPr>
        <w:spacing w:after="245"/>
        <w:jc w:val="both"/>
      </w:pPr>
      <w:r w:rsidRPr="002E2C4C">
        <w:t xml:space="preserve">Przedszkole Samorządowe w Górnej Grupie, </w:t>
      </w:r>
    </w:p>
    <w:p w:rsidR="005F053C" w:rsidRDefault="005F053C" w:rsidP="00E05C23">
      <w:pPr>
        <w:pStyle w:val="Akapitzlist"/>
        <w:numPr>
          <w:ilvl w:val="0"/>
          <w:numId w:val="9"/>
        </w:numPr>
        <w:spacing w:after="245"/>
        <w:jc w:val="both"/>
      </w:pPr>
      <w:r>
        <w:t xml:space="preserve">Dowóz obejmuje miejscowości </w:t>
      </w:r>
      <w:r w:rsidR="005705D9">
        <w:t xml:space="preserve"> na trasie Grupa-</w:t>
      </w:r>
      <w:r>
        <w:t xml:space="preserve"> Dolna G</w:t>
      </w:r>
      <w:r w:rsidR="005705D9">
        <w:t>rupa-</w:t>
      </w:r>
      <w:r>
        <w:t xml:space="preserve"> F</w:t>
      </w:r>
      <w:r w:rsidR="005705D9">
        <w:t>letnowo-</w:t>
      </w:r>
      <w:r>
        <w:t xml:space="preserve"> Stare M</w:t>
      </w:r>
      <w:r w:rsidR="005705D9">
        <w:t>arzy -</w:t>
      </w:r>
      <w:r>
        <w:t xml:space="preserve"> Mniszek. </w:t>
      </w:r>
      <w:r w:rsidR="00665627">
        <w:t xml:space="preserve">( Załącznik nr 1a do SIWZ) </w:t>
      </w:r>
    </w:p>
    <w:p w:rsidR="0008058D" w:rsidRDefault="00564338" w:rsidP="00E05C23">
      <w:pPr>
        <w:pStyle w:val="Akapitzlist"/>
        <w:numPr>
          <w:ilvl w:val="0"/>
          <w:numId w:val="13"/>
        </w:numPr>
        <w:spacing w:after="245"/>
        <w:jc w:val="both"/>
      </w:pPr>
      <w:r>
        <w:t xml:space="preserve">Odkupienie autobusu należącego  do  Gminy Dragacz  IRISBUS </w:t>
      </w:r>
      <w:r w:rsidR="0008058D">
        <w:t>MIDIRIDER 395EF4 ( IVECO) , nr rejestracyjny  CSW SK 20, rok produkcji 2006, data pierwszej rejestracji w Polsce 09.06.2018, przebieg 442064 km,  autobus bezwypadkowy, nieuszkodzony , sprawny technicznie, aktualne OC i przegląd techniczny, wyposażony  w klimatyzację  dla pasażeró</w:t>
      </w:r>
      <w:r w:rsidR="002D7E5A">
        <w:t>w , ogrzewanie posto</w:t>
      </w:r>
      <w:r w:rsidR="0008058D">
        <w:t xml:space="preserve">jowe, ABS, </w:t>
      </w:r>
      <w:r w:rsidR="005F053C">
        <w:t>wspomaganie kierownicy, szczegółowy opis autobusu w wycenie rzeczoznawcy ( zał. Nr 12)</w:t>
      </w:r>
    </w:p>
    <w:p w:rsidR="009218CE" w:rsidRDefault="009218CE" w:rsidP="00E05C23">
      <w:pPr>
        <w:pStyle w:val="Akapitzlist"/>
        <w:numPr>
          <w:ilvl w:val="0"/>
          <w:numId w:val="13"/>
        </w:numPr>
        <w:spacing w:after="245"/>
        <w:jc w:val="both"/>
      </w:pPr>
      <w:r>
        <w:t>Sprzedaż autobusu zgodnie z art. 43</w:t>
      </w:r>
      <w:r w:rsidR="00FB4EA1">
        <w:t xml:space="preserve"> </w:t>
      </w:r>
      <w:r>
        <w:t>ust.1 pkt 2 ustawy o podatku  od towarów i usług  jest zwolniona  z podatku VAT . Zamawiający wystawi  fakturę  najdalej 15 dni  po   podpisania  protokołu wydania</w:t>
      </w:r>
    </w:p>
    <w:p w:rsidR="009218CE" w:rsidRDefault="009218CE" w:rsidP="00E05C23">
      <w:pPr>
        <w:pStyle w:val="Akapitzlist"/>
        <w:numPr>
          <w:ilvl w:val="0"/>
          <w:numId w:val="13"/>
        </w:numPr>
        <w:spacing w:after="245"/>
        <w:jc w:val="both"/>
      </w:pPr>
      <w:r>
        <w:t>Zamawiający nie przewiduje możliwości   wzajemnego potrącenia   należności wynikających ze wzajemnych  faktur.</w:t>
      </w:r>
    </w:p>
    <w:p w:rsidR="00FB4EA1" w:rsidRDefault="009218CE" w:rsidP="00E05C23">
      <w:pPr>
        <w:pStyle w:val="Akapitzlist"/>
        <w:numPr>
          <w:ilvl w:val="0"/>
          <w:numId w:val="13"/>
        </w:numPr>
        <w:spacing w:after="245"/>
        <w:jc w:val="both"/>
      </w:pPr>
      <w:r>
        <w:t>Należność  za zakup autobusu Wykonawca  wypłaci</w:t>
      </w:r>
      <w:r w:rsidR="00374B5E">
        <w:t xml:space="preserve"> Zamawiającemu  w terminie do 21</w:t>
      </w:r>
      <w:r w:rsidR="000B70AF">
        <w:t xml:space="preserve"> </w:t>
      </w:r>
      <w:r>
        <w:t>dni od daty  otrzymania  prawidłowej faktury , na wskazany  fakturze rachunek bankowy.</w:t>
      </w:r>
    </w:p>
    <w:p w:rsidR="00FB4EA1" w:rsidRDefault="00FB4EA1" w:rsidP="00E05C23">
      <w:pPr>
        <w:pStyle w:val="Akapitzlist"/>
        <w:numPr>
          <w:ilvl w:val="0"/>
          <w:numId w:val="13"/>
        </w:numPr>
        <w:spacing w:after="245"/>
        <w:jc w:val="both"/>
      </w:pPr>
      <w:r>
        <w:t>Zamawiający  może z prawa opcji nie skorzystać lub skorzystać. Zamówienie realizowane w ramach opcji jest jednostronnym uprawnieniem Zamawiającego.</w:t>
      </w:r>
    </w:p>
    <w:p w:rsidR="00FB4EA1" w:rsidRDefault="00FB4EA1" w:rsidP="00B77466">
      <w:pPr>
        <w:pStyle w:val="Akapitzlist"/>
        <w:spacing w:after="245"/>
        <w:ind w:left="1140"/>
        <w:jc w:val="both"/>
      </w:pPr>
      <w:r>
        <w:lastRenderedPageBreak/>
        <w:t>Nie  skorzystanie  przez Zamawiającego z prawa opcji nie rodzi  po stronie  Wykonawcy żadnych roszczeń w stosunku do Zamawiającego.</w:t>
      </w:r>
    </w:p>
    <w:p w:rsidR="00FB4EA1" w:rsidRDefault="00FB4EA1" w:rsidP="00E05C23">
      <w:pPr>
        <w:pStyle w:val="Akapitzlist"/>
        <w:numPr>
          <w:ilvl w:val="0"/>
          <w:numId w:val="13"/>
        </w:numPr>
        <w:spacing w:after="245"/>
        <w:jc w:val="both"/>
      </w:pPr>
      <w:r>
        <w:t>Zamówienie objęte opcją Wykonawca będzie  zobowiązany wykonać po uprzednim otrzymaniu zawiadomienia od Zamawiającego , że zamierza z prawa opcji skorzystać</w:t>
      </w:r>
    </w:p>
    <w:p w:rsidR="00FB4EA1" w:rsidRDefault="00FB4EA1" w:rsidP="00E05C23">
      <w:pPr>
        <w:pStyle w:val="Akapitzlist"/>
        <w:numPr>
          <w:ilvl w:val="0"/>
          <w:numId w:val="13"/>
        </w:numPr>
        <w:spacing w:after="245"/>
        <w:jc w:val="both"/>
      </w:pPr>
      <w:r>
        <w:t xml:space="preserve">Termin wykonania zamówienia objętego opcją wyznaczony przez Zamawiającego  nie może być dłuższy niż  14 dni od dnia przesłania Zawiadomienia od Wykonawcy </w:t>
      </w:r>
    </w:p>
    <w:p w:rsidR="00FB4EA1" w:rsidRDefault="00FB4EA1" w:rsidP="00E05C23">
      <w:pPr>
        <w:pStyle w:val="Akapitzlist"/>
        <w:numPr>
          <w:ilvl w:val="0"/>
          <w:numId w:val="13"/>
        </w:numPr>
        <w:spacing w:after="245"/>
        <w:jc w:val="both"/>
      </w:pPr>
      <w:r>
        <w:t>Zasady dotyczące realizacji  zamówienia objętego prawem opcji  będą takie same  jak przy realizacji  zamówienia podstawowego</w:t>
      </w:r>
    </w:p>
    <w:p w:rsidR="000E7D72" w:rsidRPr="009B44E3" w:rsidRDefault="00FB4EA1" w:rsidP="00E05C23">
      <w:pPr>
        <w:pStyle w:val="Akapitzlist"/>
        <w:numPr>
          <w:ilvl w:val="0"/>
          <w:numId w:val="13"/>
        </w:numPr>
        <w:spacing w:after="245"/>
        <w:jc w:val="both"/>
      </w:pPr>
      <w:r>
        <w:t>Zamawiający zastrzega, że ceny  jednostkowe biletów objęte opcją</w:t>
      </w:r>
      <w:r w:rsidR="0063497A">
        <w:t xml:space="preserve"> mają być </w:t>
      </w:r>
      <w:r>
        <w:t xml:space="preserve"> identyczne jak w zamówieniu  podstawowym . </w:t>
      </w:r>
      <w:r w:rsidR="009218CE">
        <w:t xml:space="preserve">  </w:t>
      </w:r>
    </w:p>
    <w:p w:rsidR="000E7D72" w:rsidRPr="008C6041" w:rsidRDefault="008C6041" w:rsidP="00B77466">
      <w:pPr>
        <w:suppressAutoHyphens/>
        <w:spacing w:after="197" w:line="240" w:lineRule="auto"/>
        <w:ind w:left="-5"/>
        <w:rPr>
          <w:rFonts w:asciiTheme="majorHAnsi" w:eastAsiaTheme="majorEastAsia" w:hAnsiTheme="majorHAnsi" w:cstheme="majorBidi"/>
          <w:color w:val="2E74B5" w:themeColor="accent1" w:themeShade="BF"/>
          <w:sz w:val="28"/>
          <w:szCs w:val="28"/>
          <w:lang w:eastAsia="ar-SA"/>
        </w:rPr>
      </w:pPr>
      <w:r w:rsidRPr="008C6041">
        <w:rPr>
          <w:rFonts w:eastAsia="Times New Roman"/>
          <w:b/>
          <w:sz w:val="28"/>
          <w:szCs w:val="28"/>
          <w:lang w:eastAsia="ar-SA"/>
        </w:rPr>
        <w:t>V</w:t>
      </w:r>
      <w:r w:rsidR="0010079D">
        <w:rPr>
          <w:rFonts w:eastAsia="Times New Roman"/>
          <w:b/>
          <w:sz w:val="28"/>
          <w:szCs w:val="28"/>
          <w:lang w:eastAsia="ar-SA"/>
        </w:rPr>
        <w:t>I</w:t>
      </w:r>
      <w:r w:rsidRPr="008C6041">
        <w:rPr>
          <w:rFonts w:eastAsia="Times New Roman"/>
          <w:b/>
          <w:sz w:val="28"/>
          <w:szCs w:val="28"/>
          <w:lang w:eastAsia="ar-SA"/>
        </w:rPr>
        <w:t xml:space="preserve">.  </w:t>
      </w:r>
      <w:r w:rsidRPr="008C6041">
        <w:rPr>
          <w:rFonts w:eastAsia="Times New Roman"/>
          <w:b/>
          <w:sz w:val="28"/>
          <w:szCs w:val="28"/>
          <w:u w:val="single"/>
          <w:lang w:eastAsia="ar-SA"/>
        </w:rPr>
        <w:t>Warunki udziału w post</w:t>
      </w:r>
      <w:r w:rsidR="0035387D">
        <w:rPr>
          <w:rFonts w:eastAsia="Times New Roman"/>
          <w:b/>
          <w:sz w:val="28"/>
          <w:szCs w:val="28"/>
          <w:u w:val="single"/>
          <w:lang w:eastAsia="ar-SA"/>
        </w:rPr>
        <w:t>ę</w:t>
      </w:r>
      <w:r w:rsidRPr="008C6041">
        <w:rPr>
          <w:rFonts w:eastAsia="Times New Roman"/>
          <w:b/>
          <w:sz w:val="28"/>
          <w:szCs w:val="28"/>
          <w:u w:val="single"/>
          <w:lang w:eastAsia="ar-SA"/>
        </w:rPr>
        <w:t xml:space="preserve">powaniu </w:t>
      </w:r>
    </w:p>
    <w:p w:rsidR="000E7D72" w:rsidRPr="00E74AD5" w:rsidRDefault="000E7D72" w:rsidP="00B77466">
      <w:pPr>
        <w:pStyle w:val="Akapitzlist"/>
        <w:spacing w:after="197"/>
        <w:ind w:left="1140"/>
      </w:pPr>
      <w:r w:rsidRPr="00E74AD5">
        <w:t xml:space="preserve">Zgodnie z art. 22 ust. 1 Ustawy Pzp, o udzielenie Zamówienia mogą ubiegać się Wykonawcy, którzy spełniają warunki dotyczące: </w:t>
      </w:r>
    </w:p>
    <w:p w:rsidR="000E7D72" w:rsidRDefault="000E7D72" w:rsidP="00E05C23">
      <w:pPr>
        <w:pStyle w:val="Akapitzlist"/>
        <w:numPr>
          <w:ilvl w:val="0"/>
          <w:numId w:val="32"/>
        </w:numPr>
        <w:spacing w:after="206"/>
        <w:jc w:val="both"/>
      </w:pPr>
      <w:r w:rsidRPr="00E74AD5">
        <w:rPr>
          <w:u w:val="single"/>
        </w:rPr>
        <w:t>W zakresie warunku posiadania zdolności technicznej lub zawodowej –</w:t>
      </w:r>
      <w:r w:rsidRPr="0035387D">
        <w:t xml:space="preserve"> niezbędnej do wykonania przedmiotu zamówienia, tj. udokumentowanie iż Wykonawca wykonał w okresie ostatnich trzech lat przed upływem terminu składania ofert, a jeżeli okres prowadzenia działalności jest krótszy - w tym okresie, usługi w ramach  regularnych przewozów osób w</w:t>
      </w:r>
      <w:r w:rsidR="0035387D">
        <w:t xml:space="preserve"> krajowym  transporcie drogowym.</w:t>
      </w:r>
    </w:p>
    <w:p w:rsidR="000E7D72" w:rsidRDefault="000E7D72" w:rsidP="00E05C23">
      <w:pPr>
        <w:pStyle w:val="Akapitzlist"/>
        <w:numPr>
          <w:ilvl w:val="0"/>
          <w:numId w:val="32"/>
        </w:numPr>
        <w:spacing w:after="206"/>
        <w:jc w:val="both"/>
      </w:pPr>
      <w:r w:rsidRPr="00E74AD5">
        <w:rPr>
          <w:b/>
          <w:i/>
        </w:rPr>
        <w:t xml:space="preserve"> </w:t>
      </w:r>
      <w:r w:rsidRPr="00E74AD5">
        <w:rPr>
          <w:u w:val="single"/>
        </w:rPr>
        <w:t xml:space="preserve">W zakresie warunku posiadania uprawnień do prowadzenia określonej działalności, jeżeli przepisy prawa nakładają obowiązek ich posiadania </w:t>
      </w:r>
      <w:r w:rsidRPr="00E74AD5">
        <w:rPr>
          <w:b/>
          <w:i/>
        </w:rPr>
        <w:t xml:space="preserve">– </w:t>
      </w:r>
      <w:r w:rsidRPr="0035387D">
        <w:t>Wykonawca wykaże, iż posiada aktualne uprawnienia do wykonywania krajowego transportu drogowego w zakresie przewozu osób - licencję na wykonywanie krajowego transportu drogowego w zakresie przewozu osób</w:t>
      </w:r>
      <w:r w:rsidR="00665627">
        <w:t>.</w:t>
      </w:r>
      <w:r w:rsidRPr="0035387D">
        <w:t xml:space="preserve"> </w:t>
      </w:r>
    </w:p>
    <w:p w:rsidR="009B44E3" w:rsidRDefault="000E7D72" w:rsidP="000E00A7">
      <w:pPr>
        <w:pStyle w:val="Akapitzlist"/>
        <w:numPr>
          <w:ilvl w:val="0"/>
          <w:numId w:val="32"/>
        </w:numPr>
        <w:spacing w:after="206"/>
        <w:jc w:val="both"/>
      </w:pPr>
      <w:r w:rsidRPr="000E00A7">
        <w:rPr>
          <w:u w:val="single"/>
        </w:rPr>
        <w:t>W zakresie sytuacji ekonomicznej i finansowej</w:t>
      </w:r>
      <w:r w:rsidRPr="0035387D">
        <w:t xml:space="preserve"> - Wykonawca wykaże, iż posiada ubezpieczenie od odpowiedzialności cywilnej w zakresie prowadzonej działalności </w:t>
      </w:r>
      <w:r w:rsidRPr="009B44E3">
        <w:t>związanej z przedmiotem zamówien</w:t>
      </w:r>
      <w:r w:rsidR="0035387D" w:rsidRPr="009B44E3">
        <w:t xml:space="preserve">ia na kwotę nie mniejszą niż </w:t>
      </w:r>
      <w:r w:rsidR="003551B4">
        <w:t>200</w:t>
      </w:r>
      <w:r w:rsidRPr="009B44E3">
        <w:t xml:space="preserve">.000,00 zł . </w:t>
      </w:r>
    </w:p>
    <w:p w:rsidR="000E7D72" w:rsidRPr="0035387D" w:rsidRDefault="000E7D72" w:rsidP="000E00A7">
      <w:pPr>
        <w:pStyle w:val="Akapitzlist"/>
        <w:numPr>
          <w:ilvl w:val="0"/>
          <w:numId w:val="32"/>
        </w:numPr>
        <w:spacing w:after="206"/>
        <w:jc w:val="both"/>
      </w:pPr>
      <w:r w:rsidRPr="009B44E3">
        <w:rPr>
          <w:u w:val="single"/>
        </w:rPr>
        <w:t>W zakresie warunku dysponowania odp</w:t>
      </w:r>
      <w:r w:rsidR="0063497A" w:rsidRPr="009B44E3">
        <w:rPr>
          <w:u w:val="single"/>
        </w:rPr>
        <w:t xml:space="preserve">owiednim potencjałem technicznym </w:t>
      </w:r>
      <w:r w:rsidRPr="0035387D">
        <w:t>Wykonawca wykaże, że: dysponuje minimum 3 autobusami  przystosowanymi do przewozu osób,  w tym  2 posiadających minimum  60 miejsc, w tym co najmniej 52 miejsc siedzących</w:t>
      </w:r>
      <w:r w:rsidR="00665627">
        <w:rPr>
          <w:b/>
        </w:rPr>
        <w:t>.</w:t>
      </w:r>
      <w:r w:rsidRPr="009B44E3">
        <w:rPr>
          <w:b/>
        </w:rPr>
        <w:t xml:space="preserve"> </w:t>
      </w:r>
    </w:p>
    <w:p w:rsidR="000E7D72" w:rsidRDefault="000E7D72" w:rsidP="00E05C23">
      <w:pPr>
        <w:pStyle w:val="Akapitzlist"/>
        <w:numPr>
          <w:ilvl w:val="0"/>
          <w:numId w:val="20"/>
        </w:numPr>
        <w:jc w:val="both"/>
      </w:pPr>
      <w:r w:rsidRPr="0035387D">
        <w:t xml:space="preserve">Warunek dysponowania minimum 3 autobusami podyktowany jest zabezpieczeniem ewentualnej potrzeby  podstawienia innego autobusu w przypadku awarii autobusu w trakcie przewozu dzieci.    </w:t>
      </w:r>
    </w:p>
    <w:p w:rsidR="000E7D72" w:rsidRPr="0035387D" w:rsidRDefault="000E7D72" w:rsidP="00E05C23">
      <w:pPr>
        <w:pStyle w:val="Akapitzlist"/>
        <w:numPr>
          <w:ilvl w:val="0"/>
          <w:numId w:val="20"/>
        </w:numPr>
        <w:jc w:val="both"/>
      </w:pPr>
      <w:r w:rsidRPr="0035387D">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 dokumentu (np. zobowiązania) musi wynikać w szczególności: </w:t>
      </w:r>
    </w:p>
    <w:p w:rsidR="000E7D72" w:rsidRPr="000E7D72" w:rsidRDefault="000E7D72" w:rsidP="00E05C23">
      <w:pPr>
        <w:numPr>
          <w:ilvl w:val="0"/>
          <w:numId w:val="2"/>
        </w:numPr>
        <w:suppressAutoHyphens/>
        <w:spacing w:after="2" w:line="240" w:lineRule="auto"/>
        <w:ind w:hanging="199"/>
        <w:jc w:val="both"/>
        <w:rPr>
          <w:rFonts w:eastAsia="Times New Roman"/>
          <w:lang w:eastAsia="ar-SA"/>
        </w:rPr>
      </w:pPr>
      <w:r w:rsidRPr="000E7D72">
        <w:rPr>
          <w:rFonts w:eastAsia="Times New Roman"/>
          <w:lang w:eastAsia="ar-SA"/>
        </w:rPr>
        <w:t xml:space="preserve">zakres dostępnych wykonawcy zasobów innego podmiotu; </w:t>
      </w:r>
    </w:p>
    <w:p w:rsidR="000E7D72" w:rsidRPr="000E7D72" w:rsidRDefault="000E7D72" w:rsidP="00E05C23">
      <w:pPr>
        <w:numPr>
          <w:ilvl w:val="0"/>
          <w:numId w:val="2"/>
        </w:numPr>
        <w:suppressAutoHyphens/>
        <w:spacing w:after="7" w:line="240" w:lineRule="auto"/>
        <w:ind w:hanging="199"/>
        <w:jc w:val="both"/>
        <w:rPr>
          <w:rFonts w:eastAsia="Times New Roman"/>
          <w:lang w:eastAsia="ar-SA"/>
        </w:rPr>
      </w:pPr>
      <w:r w:rsidRPr="000E7D72">
        <w:rPr>
          <w:rFonts w:eastAsia="Times New Roman"/>
          <w:lang w:eastAsia="ar-SA"/>
        </w:rPr>
        <w:t xml:space="preserve">sposób wykorzystania zasobów innego podmiotu, przez wykonawcę, przy wykonywaniu zamówienia publicznego; </w:t>
      </w:r>
    </w:p>
    <w:p w:rsidR="000E7D72" w:rsidRPr="000E7D72" w:rsidRDefault="000E7D72" w:rsidP="00E05C23">
      <w:pPr>
        <w:numPr>
          <w:ilvl w:val="0"/>
          <w:numId w:val="2"/>
        </w:numPr>
        <w:suppressAutoHyphens/>
        <w:spacing w:after="0" w:line="240" w:lineRule="auto"/>
        <w:ind w:hanging="199"/>
        <w:jc w:val="both"/>
        <w:rPr>
          <w:rFonts w:eastAsia="Times New Roman"/>
          <w:lang w:eastAsia="ar-SA"/>
        </w:rPr>
      </w:pPr>
      <w:r w:rsidRPr="000E7D72">
        <w:rPr>
          <w:rFonts w:eastAsia="Times New Roman"/>
          <w:lang w:eastAsia="ar-SA"/>
        </w:rPr>
        <w:t xml:space="preserve">zakres i okres udziału innego podmiotu przy wykonywaniu zamówienia publicznego; </w:t>
      </w:r>
    </w:p>
    <w:p w:rsidR="000E7D72" w:rsidRPr="000E7D72" w:rsidRDefault="000E7D72" w:rsidP="00E05C23">
      <w:pPr>
        <w:numPr>
          <w:ilvl w:val="0"/>
          <w:numId w:val="2"/>
        </w:numPr>
        <w:suppressAutoHyphens/>
        <w:spacing w:after="245" w:line="240" w:lineRule="auto"/>
        <w:ind w:hanging="199"/>
        <w:jc w:val="both"/>
        <w:rPr>
          <w:rFonts w:eastAsia="Times New Roman"/>
          <w:lang w:eastAsia="ar-SA"/>
        </w:rPr>
      </w:pPr>
      <w:r w:rsidRPr="000E7D72">
        <w:rPr>
          <w:rFonts w:eastAsia="Times New Roman"/>
          <w:lang w:eastAsia="ar-SA"/>
        </w:rPr>
        <w:lastRenderedPageBreak/>
        <w:t xml:space="preserve">czy podmiot, na zdolnościach którego wykonawca polega w odniesieniu do  warunków udziału w postępowaniu dotyczących wykształcenia, kwalifikacji zawodowych lub doświadczenia, zrealizuje roboty budowlane lub usługi, których wskazane zdolności dotyczą. </w:t>
      </w:r>
    </w:p>
    <w:p w:rsidR="000E7D72" w:rsidRPr="000E7D72" w:rsidRDefault="000E7D72" w:rsidP="00B77466">
      <w:pPr>
        <w:suppressAutoHyphens/>
        <w:spacing w:after="21" w:line="240" w:lineRule="auto"/>
        <w:ind w:left="283"/>
        <w:rPr>
          <w:rFonts w:eastAsia="Times New Roman"/>
          <w:lang w:eastAsia="ar-SA"/>
        </w:rPr>
      </w:pPr>
      <w:r w:rsidRPr="000E7D72">
        <w:rPr>
          <w:rFonts w:eastAsia="Times New Roman"/>
          <w:lang w:eastAsia="ar-SA"/>
        </w:rPr>
        <w:t xml:space="preserve"> </w:t>
      </w:r>
    </w:p>
    <w:p w:rsidR="000E7D72" w:rsidRPr="000E00A7" w:rsidRDefault="000E7D72" w:rsidP="000E00A7">
      <w:pPr>
        <w:pStyle w:val="Akapitzlist"/>
        <w:numPr>
          <w:ilvl w:val="0"/>
          <w:numId w:val="32"/>
        </w:numPr>
        <w:spacing w:after="212"/>
        <w:rPr>
          <w:b/>
        </w:rPr>
      </w:pPr>
      <w:r w:rsidRPr="0035387D">
        <w:t xml:space="preserve">W postępowaniu mogą wziąć udział Wykonawcy, którzy spełniają warunek udziału w postępowaniu dotyczący brak podstaw do wykluczenia z postępowania o udzielanie zamówienia publicznego w okolicznościach, o których mowa w art. 24 ust. 1 i ust. 5 pkt 1-8 ustawy Pzp. </w:t>
      </w:r>
      <w:r w:rsidRPr="000E00A7">
        <w:rPr>
          <w:b/>
        </w:rPr>
        <w:t xml:space="preserve"> </w:t>
      </w:r>
    </w:p>
    <w:p w:rsidR="0035387D" w:rsidRPr="0035387D" w:rsidRDefault="0035387D" w:rsidP="000E00A7">
      <w:pPr>
        <w:pStyle w:val="Akapitzlist"/>
        <w:numPr>
          <w:ilvl w:val="0"/>
          <w:numId w:val="32"/>
        </w:numPr>
        <w:spacing w:after="212"/>
        <w:rPr>
          <w:b/>
        </w:rPr>
      </w:pPr>
      <w:r>
        <w:rPr>
          <w:b/>
        </w:rPr>
        <w:t xml:space="preserve"> Zamawiają</w:t>
      </w:r>
      <w:r w:rsidR="00204006">
        <w:rPr>
          <w:b/>
        </w:rPr>
        <w:t>cy in</w:t>
      </w:r>
      <w:r>
        <w:rPr>
          <w:b/>
        </w:rPr>
        <w:t xml:space="preserve">formuje, że zgodnie  z art. 24aa Upzp  najpierw dokona  oceny ofert , a następnie  zbada , czy </w:t>
      </w:r>
      <w:r w:rsidR="00D02066">
        <w:rPr>
          <w:b/>
        </w:rPr>
        <w:t>wykonawca  , którego oferta została oceniona  jako najkorzystniejsza, nie podlega wykluczeniu oraz speł</w:t>
      </w:r>
      <w:r w:rsidR="00204006">
        <w:rPr>
          <w:b/>
        </w:rPr>
        <w:t>ni</w:t>
      </w:r>
      <w:r w:rsidR="00D02066">
        <w:rPr>
          <w:b/>
        </w:rPr>
        <w:t xml:space="preserve">a  warunki  udziału w postępowaniu </w:t>
      </w:r>
    </w:p>
    <w:p w:rsidR="000E7D72" w:rsidRDefault="000E7D72" w:rsidP="00B77466">
      <w:pPr>
        <w:suppressAutoHyphens/>
        <w:spacing w:after="212" w:line="240" w:lineRule="auto"/>
        <w:ind w:left="-5"/>
        <w:rPr>
          <w:rFonts w:eastAsia="Times New Roman"/>
          <w:b/>
          <w:lang w:eastAsia="ar-SA"/>
        </w:rPr>
      </w:pPr>
    </w:p>
    <w:p w:rsidR="00D02066" w:rsidRPr="00204006" w:rsidRDefault="00D02066" w:rsidP="00B77466">
      <w:pPr>
        <w:suppressAutoHyphens/>
        <w:spacing w:after="212" w:line="240" w:lineRule="auto"/>
        <w:ind w:left="-5"/>
        <w:rPr>
          <w:rFonts w:eastAsia="Times New Roman"/>
          <w:b/>
          <w:sz w:val="28"/>
          <w:szCs w:val="28"/>
          <w:lang w:eastAsia="ar-SA"/>
        </w:rPr>
      </w:pPr>
      <w:r w:rsidRPr="00204006">
        <w:rPr>
          <w:rFonts w:eastAsia="Times New Roman"/>
          <w:b/>
          <w:sz w:val="28"/>
          <w:szCs w:val="28"/>
          <w:lang w:eastAsia="ar-SA"/>
        </w:rPr>
        <w:t>VI</w:t>
      </w:r>
      <w:r w:rsidR="0010079D">
        <w:rPr>
          <w:rFonts w:eastAsia="Times New Roman"/>
          <w:b/>
          <w:sz w:val="28"/>
          <w:szCs w:val="28"/>
          <w:lang w:eastAsia="ar-SA"/>
        </w:rPr>
        <w:t>I</w:t>
      </w:r>
      <w:r w:rsidRPr="00204006">
        <w:rPr>
          <w:rFonts w:eastAsia="Times New Roman"/>
          <w:b/>
          <w:sz w:val="28"/>
          <w:szCs w:val="28"/>
          <w:lang w:eastAsia="ar-SA"/>
        </w:rPr>
        <w:t xml:space="preserve">. </w:t>
      </w:r>
      <w:r w:rsidRPr="00204006">
        <w:rPr>
          <w:rFonts w:eastAsia="Times New Roman"/>
          <w:b/>
          <w:sz w:val="28"/>
          <w:szCs w:val="28"/>
          <w:u w:val="single"/>
          <w:lang w:eastAsia="ar-SA"/>
        </w:rPr>
        <w:t>Wykaz oświadczeń  lub dokumentów , potwierdzających spełnianie warunków udziału w postępowaniu, brak podstaw wykluczenia, wymaganych oświadczeń  lub dokumentów.</w:t>
      </w:r>
    </w:p>
    <w:p w:rsidR="000E7D72" w:rsidRPr="00204006" w:rsidRDefault="00D02066" w:rsidP="00E05C23">
      <w:pPr>
        <w:pStyle w:val="Akapitzlist"/>
        <w:numPr>
          <w:ilvl w:val="0"/>
          <w:numId w:val="21"/>
        </w:numPr>
      </w:pPr>
      <w:r w:rsidRPr="00204006">
        <w:rPr>
          <w:b/>
        </w:rPr>
        <w:t>Oświadczenie  składane przez Wnioskodawcą wraz z ofertą</w:t>
      </w:r>
    </w:p>
    <w:p w:rsidR="000E7D72" w:rsidRPr="000E7D72" w:rsidRDefault="000E7D72" w:rsidP="00E05C23">
      <w:pPr>
        <w:numPr>
          <w:ilvl w:val="0"/>
          <w:numId w:val="3"/>
        </w:numPr>
        <w:suppressAutoHyphens/>
        <w:spacing w:after="31" w:line="240" w:lineRule="auto"/>
        <w:ind w:hanging="360"/>
        <w:jc w:val="both"/>
        <w:rPr>
          <w:rFonts w:eastAsia="Times New Roman"/>
          <w:lang w:eastAsia="ar-SA"/>
        </w:rPr>
      </w:pPr>
      <w:r w:rsidRPr="000E7D72">
        <w:rPr>
          <w:rFonts w:eastAsia="Times New Roman"/>
          <w:lang w:eastAsia="ar-SA"/>
        </w:rPr>
        <w:t xml:space="preserve">Oświadczenie o spełnieniu warunków udziału w postępowaniu – Załącznik numer 3 do SIWZ, </w:t>
      </w:r>
    </w:p>
    <w:p w:rsidR="000E7D72" w:rsidRPr="000E7D72" w:rsidRDefault="000E7D72" w:rsidP="00E05C23">
      <w:pPr>
        <w:numPr>
          <w:ilvl w:val="0"/>
          <w:numId w:val="3"/>
        </w:numPr>
        <w:suppressAutoHyphens/>
        <w:spacing w:after="204" w:line="240" w:lineRule="auto"/>
        <w:ind w:hanging="360"/>
        <w:jc w:val="both"/>
        <w:rPr>
          <w:rFonts w:eastAsia="Times New Roman"/>
          <w:lang w:eastAsia="ar-SA"/>
        </w:rPr>
      </w:pPr>
      <w:r w:rsidRPr="000E7D72">
        <w:rPr>
          <w:rFonts w:eastAsia="Times New Roman"/>
          <w:lang w:eastAsia="ar-SA"/>
        </w:rPr>
        <w:t xml:space="preserve">Oświadczenie o braku podstaw do wykluczenia – Załącznik numer 4 do SIWZ. </w:t>
      </w:r>
    </w:p>
    <w:p w:rsidR="00106686" w:rsidRDefault="000E7D72" w:rsidP="00E05C23">
      <w:pPr>
        <w:numPr>
          <w:ilvl w:val="0"/>
          <w:numId w:val="3"/>
        </w:numPr>
        <w:suppressAutoHyphens/>
        <w:spacing w:after="204" w:line="240" w:lineRule="auto"/>
        <w:ind w:hanging="360"/>
        <w:jc w:val="both"/>
        <w:rPr>
          <w:rFonts w:eastAsia="Times New Roman"/>
          <w:lang w:eastAsia="ar-SA"/>
        </w:rPr>
      </w:pPr>
      <w:r w:rsidRPr="000E7D72">
        <w:rPr>
          <w:rFonts w:eastAsia="Times New Roman"/>
          <w:lang w:eastAsia="ar-SA"/>
        </w:rPr>
        <w:t xml:space="preserve">Wykaz wykonanych usług w ramach przewozów osób w krajowym transporcie drogowym na liniach regularnych – Załącznik nr 5 do SWIZ </w:t>
      </w:r>
    </w:p>
    <w:p w:rsidR="000E7D72" w:rsidRPr="00106686" w:rsidRDefault="000E7D72" w:rsidP="00E05C23">
      <w:pPr>
        <w:numPr>
          <w:ilvl w:val="0"/>
          <w:numId w:val="3"/>
        </w:numPr>
        <w:suppressAutoHyphens/>
        <w:spacing w:after="204" w:line="240" w:lineRule="auto"/>
        <w:ind w:hanging="360"/>
        <w:jc w:val="both"/>
        <w:rPr>
          <w:rFonts w:eastAsia="Times New Roman"/>
          <w:lang w:eastAsia="ar-SA"/>
        </w:rPr>
      </w:pPr>
      <w:r w:rsidRPr="00106686">
        <w:rPr>
          <w:rFonts w:eastAsia="Times New Roman"/>
          <w:lang w:eastAsia="ar-SA"/>
        </w:rPr>
        <w:t xml:space="preserve">Wykaz autobusów, którymi Wykonawca zamierza zrealizować zamówienie – Załącznik numer 6  do SIWZ wraz z informacją  podstawie do dysponowania  </w:t>
      </w:r>
    </w:p>
    <w:p w:rsidR="000E7D72" w:rsidRPr="000E7D72" w:rsidRDefault="000E7D72" w:rsidP="00E05C23">
      <w:pPr>
        <w:numPr>
          <w:ilvl w:val="0"/>
          <w:numId w:val="4"/>
        </w:numPr>
        <w:suppressAutoHyphens/>
        <w:spacing w:after="51" w:line="240" w:lineRule="auto"/>
        <w:ind w:hanging="360"/>
        <w:jc w:val="both"/>
        <w:rPr>
          <w:rFonts w:eastAsia="Times New Roman"/>
          <w:lang w:eastAsia="ar-SA"/>
        </w:rPr>
      </w:pPr>
      <w:r w:rsidRPr="000E7D72">
        <w:rPr>
          <w:rFonts w:eastAsia="Times New Roman"/>
          <w:lang w:eastAsia="ar-SA"/>
        </w:rPr>
        <w:t xml:space="preserve">Wykaz podwykonawców – Załącznik Nr 8 do SIWZ. </w:t>
      </w:r>
    </w:p>
    <w:p w:rsidR="000E7D72" w:rsidRDefault="000E7D72" w:rsidP="00E05C23">
      <w:pPr>
        <w:numPr>
          <w:ilvl w:val="0"/>
          <w:numId w:val="4"/>
        </w:numPr>
        <w:suppressAutoHyphens/>
        <w:spacing w:after="245" w:line="240" w:lineRule="auto"/>
        <w:ind w:hanging="360"/>
        <w:jc w:val="both"/>
        <w:rPr>
          <w:rFonts w:eastAsia="Times New Roman"/>
          <w:lang w:eastAsia="ar-SA"/>
        </w:rPr>
      </w:pPr>
      <w:r w:rsidRPr="000E7D72">
        <w:rPr>
          <w:rFonts w:eastAsia="Times New Roman"/>
          <w:lang w:eastAsia="ar-SA"/>
        </w:rPr>
        <w:t xml:space="preserve">W przypadku wspólnego ubiegania się o zamówienie przez wykonawców oświadczenia, o których mowa, składa każdy z wykonawców wspólnie ubiegających się o zamówienie. Wykonawca, który powołuje się na zasoby innych podmiotów, w celu wykazania braku istnienia wobec nich podstaw wykluczenia oraz spełnienia - w zakresie, w jakim powołuje się na ich zasoby - warunków udziału w postępowaniu zamieszcza informacje o tych podmiotach w przedmiotowych oświadczeniach (zał. nr 3 i 4 do SIWZ) oraz składa w ofercie deklaracje/zobowiązanie tych podmiotów do oddania Wykonawcy do dyspozycji niezbędnych zasobów na potrzeby realizacji zamówienia (załącznik nr 9 do SIWZ). </w:t>
      </w:r>
    </w:p>
    <w:p w:rsidR="00204006" w:rsidRPr="00204006" w:rsidRDefault="00204006" w:rsidP="00B77466">
      <w:pPr>
        <w:suppressAutoHyphens/>
        <w:spacing w:after="245" w:line="240" w:lineRule="auto"/>
        <w:jc w:val="both"/>
        <w:rPr>
          <w:rFonts w:eastAsia="Times New Roman"/>
          <w:b/>
          <w:lang w:eastAsia="ar-SA"/>
        </w:rPr>
      </w:pPr>
      <w:r>
        <w:rPr>
          <w:rFonts w:eastAsia="Times New Roman"/>
          <w:b/>
          <w:lang w:eastAsia="ar-SA"/>
        </w:rPr>
        <w:t xml:space="preserve">    </w:t>
      </w:r>
      <w:r w:rsidRPr="00204006">
        <w:rPr>
          <w:rFonts w:eastAsia="Times New Roman"/>
          <w:b/>
          <w:lang w:eastAsia="ar-SA"/>
        </w:rPr>
        <w:t>2. Oświadczenie  składan</w:t>
      </w:r>
      <w:r w:rsidR="000E00A7">
        <w:rPr>
          <w:rFonts w:eastAsia="Times New Roman"/>
          <w:b/>
          <w:lang w:eastAsia="ar-SA"/>
        </w:rPr>
        <w:t xml:space="preserve">e  </w:t>
      </w:r>
      <w:r w:rsidRPr="00204006">
        <w:rPr>
          <w:rFonts w:eastAsia="Times New Roman"/>
          <w:b/>
          <w:lang w:eastAsia="ar-SA"/>
        </w:rPr>
        <w:t xml:space="preserve"> po otwarciu ofert </w:t>
      </w:r>
    </w:p>
    <w:p w:rsidR="009B44E3" w:rsidRPr="000E7D72" w:rsidRDefault="00204006" w:rsidP="00B77466">
      <w:pPr>
        <w:suppressAutoHyphens/>
        <w:spacing w:after="0" w:line="240" w:lineRule="auto"/>
        <w:ind w:left="-5"/>
        <w:jc w:val="both"/>
        <w:rPr>
          <w:rFonts w:eastAsia="Times New Roman"/>
          <w:lang w:eastAsia="ar-SA"/>
        </w:rPr>
      </w:pPr>
      <w:r w:rsidRPr="000E7D72">
        <w:rPr>
          <w:rFonts w:eastAsia="Times New Roman"/>
          <w:lang w:eastAsia="ar-SA"/>
        </w:rPr>
        <w:lastRenderedPageBreak/>
        <w:t>Wykonawca w terminie 3 dni od dnia zamieszczenia na stronie internetowej informacji, o której mowa w art. 86 ust. 5 Pzp, przekaże Zamawiającemu oświadczenie o przynależności lub braku przynależności do tej samej grupy kapitałowej, o której mowa w art. 2</w:t>
      </w:r>
      <w:r w:rsidR="00010BEB">
        <w:rPr>
          <w:rFonts w:eastAsia="Times New Roman"/>
          <w:lang w:eastAsia="ar-SA"/>
        </w:rPr>
        <w:t>4 ust. 1 pkt. 23 Pzp.</w:t>
      </w:r>
    </w:p>
    <w:p w:rsidR="00204006" w:rsidRPr="000E00A7" w:rsidRDefault="00204006" w:rsidP="000E00A7">
      <w:pPr>
        <w:pStyle w:val="Akapitzlist"/>
        <w:numPr>
          <w:ilvl w:val="0"/>
          <w:numId w:val="17"/>
        </w:numPr>
        <w:spacing w:after="38"/>
        <w:rPr>
          <w:b/>
        </w:rPr>
      </w:pPr>
      <w:r w:rsidRPr="000E00A7">
        <w:rPr>
          <w:b/>
        </w:rPr>
        <w:t xml:space="preserve">Oświadczenia lub dokumenty składane przez Wykonawcę  na wezwanie  Zamawiającego : </w:t>
      </w:r>
    </w:p>
    <w:p w:rsidR="00204006" w:rsidRPr="00204006" w:rsidRDefault="00204006" w:rsidP="00B77466">
      <w:pPr>
        <w:spacing w:after="38" w:line="240" w:lineRule="auto"/>
      </w:pPr>
      <w:r w:rsidRPr="00204006">
        <w:t xml:space="preserve">W celu  potwierdzenia  braku podstaw  wykluczenia  Wykonawcy z udziału w postępowaniu Zamawiający </w:t>
      </w:r>
      <w:r w:rsidR="00FD58E4">
        <w:t xml:space="preserve"> może wezwać</w:t>
      </w:r>
      <w:r w:rsidR="00FD58E4" w:rsidRPr="00FD58E4">
        <w:t xml:space="preserve"> </w:t>
      </w:r>
      <w:r w:rsidR="00FD58E4">
        <w:t xml:space="preserve"> Wykonawcę , którego   oferta została  najwyżej oceniona w wyznaczonym terminie nie krótszym niż  5 dni do złożenia  aktualnego na dzień złożenia </w:t>
      </w:r>
      <w:r w:rsidRPr="00204006">
        <w:t xml:space="preserve">  na p</w:t>
      </w:r>
      <w:r w:rsidR="00010BEB">
        <w:t>odstawie  art. 24 ust.5 pkt.8 u</w:t>
      </w:r>
      <w:r w:rsidRPr="00204006">
        <w:t>Pzp</w:t>
      </w:r>
      <w:r>
        <w:t xml:space="preserve"> </w:t>
      </w:r>
      <w:r w:rsidRPr="00204006">
        <w:t xml:space="preserve">  </w:t>
      </w:r>
    </w:p>
    <w:p w:rsidR="00204006" w:rsidRPr="00FD58E4" w:rsidRDefault="007B7891" w:rsidP="00E05C23">
      <w:pPr>
        <w:pStyle w:val="Akapitzlist"/>
        <w:numPr>
          <w:ilvl w:val="0"/>
          <w:numId w:val="34"/>
        </w:numPr>
        <w:spacing w:after="223"/>
        <w:jc w:val="both"/>
        <w:rPr>
          <w:b/>
        </w:rPr>
      </w:pPr>
      <w:r>
        <w:t>zaświadc</w:t>
      </w:r>
      <w:r w:rsidR="00B77466">
        <w:t>zenia  właściwego oddziału ZUS l</w:t>
      </w:r>
      <w:r>
        <w:t xml:space="preserve">ub KRUS potwierdzającego, że Wykonawca nie zalega z opłacaniem składek na ubezpieczenie zdrowotne i społeczne, lub potwierdzenie że uzyskał  przewidziane prawem zwolnienie, odroczenie lub  rozłożenie na raty zaległych   </w:t>
      </w:r>
      <w:r w:rsidR="00300E3F">
        <w:t>płatności lub wstrzymanie w całości wykonania decyzji właściwego organu –wystawione  nie wcześniej   niż  3 miesiące   przed upływem  terminu składania ofert .</w:t>
      </w:r>
    </w:p>
    <w:p w:rsidR="00FD58E4" w:rsidRPr="00FD58E4" w:rsidRDefault="00FD58E4" w:rsidP="00E05C23">
      <w:pPr>
        <w:pStyle w:val="Akapitzlist"/>
        <w:numPr>
          <w:ilvl w:val="0"/>
          <w:numId w:val="34"/>
        </w:numPr>
        <w:spacing w:after="223"/>
        <w:jc w:val="both"/>
        <w:rPr>
          <w:b/>
        </w:rPr>
      </w:pPr>
      <w:r>
        <w:t xml:space="preserve">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 w szczególności  uzyskał  przewidziane prawem  zwolnienie, odroczenie lub rozłożenie na raty zaległych płatności lub wstrzymanie  w całości konania  decyzji </w:t>
      </w:r>
    </w:p>
    <w:p w:rsidR="00FD58E4" w:rsidRPr="00FD58E4" w:rsidRDefault="00FD58E4" w:rsidP="00B77466">
      <w:pPr>
        <w:pStyle w:val="Akapitzlist"/>
        <w:spacing w:after="223"/>
        <w:jc w:val="both"/>
        <w:rPr>
          <w:b/>
        </w:rPr>
      </w:pPr>
    </w:p>
    <w:p w:rsidR="00FD58E4" w:rsidRPr="00204006" w:rsidRDefault="00FD58E4" w:rsidP="00B77466">
      <w:pPr>
        <w:pStyle w:val="Akapitzlist"/>
        <w:spacing w:after="223"/>
        <w:ind w:left="355"/>
        <w:jc w:val="both"/>
      </w:pPr>
      <w:r w:rsidRPr="000E7D72">
        <w:t>Dokumenty sporządzone w języku obcym muszą być złożone wraz z tłumaczeniem na język polski przez tłumacza przysięgłego</w:t>
      </w:r>
    </w:p>
    <w:p w:rsidR="000E7D72" w:rsidRPr="000E7D72" w:rsidRDefault="000E7D72" w:rsidP="00B77466">
      <w:pPr>
        <w:suppressAutoHyphens/>
        <w:spacing w:after="208" w:line="240" w:lineRule="auto"/>
        <w:ind w:left="-5"/>
        <w:jc w:val="both"/>
        <w:rPr>
          <w:rFonts w:eastAsia="Times New Roman"/>
          <w:lang w:eastAsia="ar-SA"/>
        </w:rPr>
      </w:pPr>
      <w:r w:rsidRPr="000E7D72">
        <w:rPr>
          <w:rFonts w:eastAsia="Times New Roman"/>
          <w:lang w:eastAsia="ar-SA"/>
        </w:rPr>
        <w:t xml:space="preserve">W zakresie nie uregulowanym SIWZ, zastosowanie mają przepisy rozporządzenia Ministra Rozwoju z dnia 26 lipca 2016 r. w sprawie rodzajów dokumentów, jakich może żądać zamawiający od wykonawcy w postępowaniu o udzielenie zamówienia (Dz. U. z 2016 r. poz. 1126). </w:t>
      </w:r>
    </w:p>
    <w:p w:rsidR="000E7D72" w:rsidRPr="00F439C9" w:rsidRDefault="000E7D72" w:rsidP="00B77466">
      <w:pPr>
        <w:suppressAutoHyphens/>
        <w:spacing w:after="212" w:line="240" w:lineRule="auto"/>
        <w:ind w:left="-5"/>
        <w:jc w:val="both"/>
        <w:rPr>
          <w:rFonts w:eastAsia="Times New Roman"/>
          <w:b/>
          <w:lang w:eastAsia="ar-SA"/>
        </w:rPr>
      </w:pPr>
    </w:p>
    <w:p w:rsidR="000E7D72" w:rsidRPr="00F439C9" w:rsidRDefault="00F439C9" w:rsidP="000E00A7">
      <w:pPr>
        <w:suppressAutoHyphens/>
        <w:spacing w:after="0" w:line="240" w:lineRule="auto"/>
        <w:contextualSpacing/>
        <w:jc w:val="both"/>
        <w:rPr>
          <w:rFonts w:eastAsia="Times New Roman"/>
          <w:b/>
          <w:sz w:val="28"/>
          <w:szCs w:val="28"/>
          <w:lang w:eastAsia="ar-SA"/>
        </w:rPr>
      </w:pPr>
      <w:r w:rsidRPr="00F439C9">
        <w:rPr>
          <w:rFonts w:eastAsia="Times New Roman"/>
          <w:b/>
          <w:sz w:val="28"/>
          <w:szCs w:val="28"/>
          <w:lang w:eastAsia="ar-SA"/>
        </w:rPr>
        <w:t>VII</w:t>
      </w:r>
      <w:r w:rsidR="0010079D">
        <w:rPr>
          <w:rFonts w:eastAsia="Times New Roman"/>
          <w:b/>
          <w:sz w:val="28"/>
          <w:szCs w:val="28"/>
          <w:lang w:eastAsia="ar-SA"/>
        </w:rPr>
        <w:t>I</w:t>
      </w:r>
      <w:r w:rsidRPr="00F439C9">
        <w:rPr>
          <w:rFonts w:eastAsia="Times New Roman"/>
          <w:b/>
          <w:sz w:val="28"/>
          <w:szCs w:val="28"/>
          <w:lang w:eastAsia="ar-SA"/>
        </w:rPr>
        <w:t xml:space="preserve">. </w:t>
      </w:r>
      <w:r w:rsidRPr="000E00A7">
        <w:rPr>
          <w:rFonts w:eastAsia="Times New Roman"/>
          <w:b/>
          <w:sz w:val="28"/>
          <w:szCs w:val="28"/>
          <w:u w:val="single"/>
          <w:lang w:eastAsia="ar-SA"/>
        </w:rPr>
        <w:t>Informacje  o sposobie  porozumiewania się Zamawiającego  Wykonawcami oraz przekazywania oświadczeń i dokumentów.</w:t>
      </w:r>
      <w:r w:rsidR="000E7D72" w:rsidRPr="00F439C9">
        <w:rPr>
          <w:rFonts w:eastAsia="Times New Roman"/>
          <w:b/>
          <w:sz w:val="28"/>
          <w:szCs w:val="28"/>
          <w:lang w:eastAsia="ar-SA"/>
        </w:rPr>
        <w:t xml:space="preserve"> </w:t>
      </w:r>
    </w:p>
    <w:p w:rsidR="000E7D72" w:rsidRDefault="00E74AD5" w:rsidP="00E05C23">
      <w:pPr>
        <w:pStyle w:val="Akapitzlist"/>
        <w:numPr>
          <w:ilvl w:val="0"/>
          <w:numId w:val="22"/>
        </w:numPr>
        <w:spacing w:after="256"/>
        <w:jc w:val="both"/>
      </w:pPr>
      <w:r>
        <w:t>Niniejsze postę</w:t>
      </w:r>
      <w:r w:rsidR="00F439C9">
        <w:t xml:space="preserve">powanie  prowadzone jest w języku polskim . </w:t>
      </w:r>
    </w:p>
    <w:p w:rsidR="00F439C9" w:rsidRDefault="000E7D72" w:rsidP="00E05C23">
      <w:pPr>
        <w:pStyle w:val="Akapitzlist"/>
        <w:numPr>
          <w:ilvl w:val="0"/>
          <w:numId w:val="22"/>
        </w:numPr>
        <w:spacing w:after="256"/>
        <w:jc w:val="both"/>
      </w:pPr>
      <w:r w:rsidRPr="00F439C9">
        <w:t xml:space="preserve"> Wszystkie oświadczenia, wnioski, zawiadomienia oraz inne informacje Zamawiający oraz Wykonawcy przekazywać będą </w:t>
      </w:r>
      <w:r w:rsidR="00F439C9">
        <w:t xml:space="preserve"> w formie:</w:t>
      </w:r>
    </w:p>
    <w:p w:rsidR="00F439C9" w:rsidRDefault="000E7D72" w:rsidP="00E05C23">
      <w:pPr>
        <w:pStyle w:val="Akapitzlist"/>
        <w:numPr>
          <w:ilvl w:val="0"/>
          <w:numId w:val="23"/>
        </w:numPr>
        <w:spacing w:after="256"/>
        <w:jc w:val="both"/>
      </w:pPr>
      <w:r w:rsidRPr="00F439C9">
        <w:t>pisemnie na adres Zamawiającego</w:t>
      </w:r>
      <w:r w:rsidR="00F439C9">
        <w:t xml:space="preserve"> :  </w:t>
      </w:r>
      <w:r w:rsidRPr="00F439C9">
        <w:t xml:space="preserve"> </w:t>
      </w:r>
    </w:p>
    <w:p w:rsidR="000E7D72" w:rsidRDefault="000E7D72" w:rsidP="00E05C23">
      <w:pPr>
        <w:pStyle w:val="Akapitzlist"/>
        <w:numPr>
          <w:ilvl w:val="0"/>
          <w:numId w:val="23"/>
        </w:numPr>
        <w:spacing w:after="256"/>
        <w:jc w:val="both"/>
      </w:pPr>
      <w:r w:rsidRPr="00F439C9">
        <w:t xml:space="preserve">lub drogą elektroniczną  (e-mail:sapo@dragacz.pl ), z uwzględnieniem zapisów poniższego akapitu. </w:t>
      </w:r>
    </w:p>
    <w:p w:rsidR="009B44E3" w:rsidRDefault="00F439C9" w:rsidP="00B77466">
      <w:pPr>
        <w:pStyle w:val="Akapitzlist"/>
        <w:spacing w:after="256"/>
        <w:ind w:left="1440"/>
        <w:jc w:val="both"/>
      </w:pPr>
      <w:r w:rsidRPr="000E7D72">
        <w:t xml:space="preserve">Oferta i oświadczenia z art. 25 a Pzp pod rygorem nieważności wymagają formy pisemnej. Zamawiający nie dopuszcza składania tych dokumentów poprzez środek komunikacji elektronicznej. Dotyczy to także uzupełnień tych dokumentów realizowanych na bazie art. 26 ust. 2  Pzp.  </w:t>
      </w:r>
    </w:p>
    <w:p w:rsidR="000E7D72" w:rsidRPr="000E7D72" w:rsidRDefault="009B44E3" w:rsidP="00E05C23">
      <w:pPr>
        <w:pStyle w:val="Akapitzlist"/>
        <w:numPr>
          <w:ilvl w:val="0"/>
          <w:numId w:val="22"/>
        </w:numPr>
        <w:spacing w:after="256"/>
        <w:jc w:val="both"/>
      </w:pPr>
      <w:r>
        <w:lastRenderedPageBreak/>
        <w:t xml:space="preserve"> </w:t>
      </w:r>
      <w:r w:rsidR="000E7D72" w:rsidRPr="00F439C9">
        <w:t xml:space="preserve">Zamawiający wymaga niezwłocznego potwierdzenia przez Wykonawcę pisemnie lub </w:t>
      </w:r>
      <w:r w:rsidR="00F439C9">
        <w:t xml:space="preserve"> </w:t>
      </w:r>
      <w:r w:rsidR="000E7D72" w:rsidRPr="00F439C9">
        <w:t xml:space="preserve">drogą elektroniczną faktu otrzymania każdej informacji przekazanej w formie </w:t>
      </w:r>
    </w:p>
    <w:p w:rsidR="000E7D72" w:rsidRDefault="000E7D72" w:rsidP="00E05C23">
      <w:pPr>
        <w:pStyle w:val="Akapitzlist"/>
        <w:numPr>
          <w:ilvl w:val="0"/>
          <w:numId w:val="22"/>
        </w:numPr>
        <w:spacing w:after="35"/>
        <w:jc w:val="both"/>
      </w:pPr>
      <w:r w:rsidRPr="00F439C9">
        <w:t xml:space="preserve"> Oświadczenia, dokumenty, wnioski, zawiadomienia oraz inne informacje uważa się za złożone w terminie, jeżeli ich treść dotarła do adresata przed upływem wyznaczonego terminu. </w:t>
      </w:r>
    </w:p>
    <w:p w:rsidR="000E7D72" w:rsidRPr="009B44E3" w:rsidRDefault="000E7D72" w:rsidP="00E05C23">
      <w:pPr>
        <w:pStyle w:val="Akapitzlist"/>
        <w:numPr>
          <w:ilvl w:val="0"/>
          <w:numId w:val="22"/>
        </w:numPr>
        <w:spacing w:after="35"/>
        <w:jc w:val="both"/>
      </w:pPr>
      <w:r w:rsidRPr="00F439C9">
        <w:t xml:space="preserve">Wykonawcy mogą zwrócić się na piśmie do Zamawiającego o wyjaśnienie treści Specyfikacji Istotnych Warunków Zamówienia. Zamawiający niezwłocznie udzieli wyjaśnień, jednak nie później niż na 2 dni przed upływem terminu składania ofert, pod warunkiem że wniosek o wyjaśnienie treści Specyfikacji wpłynie do Zamawiającego nie później niż do końca dnia, w którym upływa połowa wyznaczonego terminu składania ofert.   </w:t>
      </w:r>
    </w:p>
    <w:p w:rsidR="000E7D72" w:rsidRPr="00B150B0" w:rsidRDefault="00F439C9" w:rsidP="00E05C23">
      <w:pPr>
        <w:pStyle w:val="Akapitzlist"/>
        <w:numPr>
          <w:ilvl w:val="0"/>
          <w:numId w:val="24"/>
        </w:numPr>
        <w:spacing w:after="76"/>
        <w:jc w:val="both"/>
      </w:pPr>
      <w:r w:rsidRPr="00B150B0">
        <w:t xml:space="preserve">Za termin  dostarczenia prośby  o wyjaśnienie  treści SWIZ przyjmuje się termin, w którym  Zamawiający  mógł  zapoznać się  z  jej treścią  </w:t>
      </w:r>
    </w:p>
    <w:p w:rsidR="000E7D72" w:rsidRPr="00B150B0" w:rsidRDefault="000E7D72" w:rsidP="00E05C23">
      <w:pPr>
        <w:pStyle w:val="Akapitzlist"/>
        <w:numPr>
          <w:ilvl w:val="0"/>
          <w:numId w:val="24"/>
        </w:numPr>
        <w:spacing w:after="28"/>
        <w:jc w:val="both"/>
        <w:rPr>
          <w:u w:val="single" w:color="000000"/>
        </w:rPr>
      </w:pPr>
      <w:r w:rsidRPr="00B150B0">
        <w:t>Zamawiający przekaże treść zapytań wraz z wyjaśnieniami wszystkim Wykonawcom, którym przekazano Specyfikację Istotnych Warunków Zamówienia, bez ujawniania źródła zapytania oraz zamieści na stronie internetowej s</w:t>
      </w:r>
      <w:r w:rsidRPr="00B150B0">
        <w:rPr>
          <w:u w:val="single" w:color="000000"/>
        </w:rPr>
        <w:t>apo.biposwiata.pl</w:t>
      </w:r>
      <w:r w:rsidR="00B150B0" w:rsidRPr="00B150B0">
        <w:rPr>
          <w:u w:val="single" w:color="000000"/>
        </w:rPr>
        <w:t>.</w:t>
      </w:r>
    </w:p>
    <w:p w:rsidR="00B150B0" w:rsidRDefault="00B150B0" w:rsidP="00E05C23">
      <w:pPr>
        <w:pStyle w:val="Akapitzlist"/>
        <w:numPr>
          <w:ilvl w:val="0"/>
          <w:numId w:val="24"/>
        </w:numPr>
        <w:spacing w:after="28"/>
        <w:jc w:val="both"/>
      </w:pPr>
      <w:r w:rsidRPr="00B150B0">
        <w:t xml:space="preserve">Jeżeli wniosek  o wyjaśnienie  treśći SWIZ wpłynął po terminie  o którym mowa powyżej , zamawiający  będzie  miał prawo dzielić wyjaśnień  lub pozostawić wniosek bez rozpatrzenia </w:t>
      </w:r>
    </w:p>
    <w:p w:rsidR="000E7D72" w:rsidRPr="00B150B0" w:rsidRDefault="00B150B0" w:rsidP="00E05C23">
      <w:pPr>
        <w:pStyle w:val="Akapitzlist"/>
        <w:numPr>
          <w:ilvl w:val="0"/>
          <w:numId w:val="22"/>
        </w:numPr>
        <w:spacing w:after="28"/>
        <w:jc w:val="both"/>
      </w:pPr>
      <w:r>
        <w:t xml:space="preserve">Odpowiedź udzielona  przez Zamawiającego  zmieniająca lub  uzupełniająca zapisy  dokumentacji przetargowej  stanowi  integralną  część  SWIZ, staje się wiążąca i nadrzędna w stosunku do pierwotnych zapisów  SWIZ. </w:t>
      </w:r>
    </w:p>
    <w:p w:rsidR="00B150B0" w:rsidRDefault="000E7D72" w:rsidP="00E05C23">
      <w:pPr>
        <w:pStyle w:val="Akapitzlist"/>
        <w:numPr>
          <w:ilvl w:val="0"/>
          <w:numId w:val="22"/>
        </w:numPr>
        <w:spacing w:after="15"/>
        <w:jc w:val="both"/>
      </w:pPr>
      <w:r w:rsidRPr="00B150B0">
        <w:t xml:space="preserve"> W przypadku, gdy zmiana powodować będzie konieczność zmiany w przygotowaniu oferty, Zamawiający przedłuży termin składania ofert z uwzględnieniem czasu niezbędnego do wprowadzenia tych zmian. </w:t>
      </w:r>
    </w:p>
    <w:p w:rsidR="000E7D72" w:rsidRPr="000E00A7" w:rsidRDefault="000E7D72" w:rsidP="00E05C23">
      <w:pPr>
        <w:pStyle w:val="Akapitzlist"/>
        <w:numPr>
          <w:ilvl w:val="0"/>
          <w:numId w:val="22"/>
        </w:numPr>
        <w:spacing w:after="15"/>
        <w:jc w:val="both"/>
      </w:pPr>
      <w:r w:rsidRPr="00B150B0">
        <w:t xml:space="preserve"> </w:t>
      </w:r>
      <w:r w:rsidRPr="00B150B0">
        <w:rPr>
          <w:b/>
        </w:rPr>
        <w:t xml:space="preserve"> </w:t>
      </w:r>
      <w:r w:rsidRPr="00B150B0">
        <w:t xml:space="preserve">Do kontaktu się Wykonawcami upoważniony jest Karolina Kuchta  , e-mail: </w:t>
      </w:r>
      <w:hyperlink r:id="rId8" w:history="1">
        <w:r w:rsidRPr="000E00A7">
          <w:rPr>
            <w:u w:val="single"/>
          </w:rPr>
          <w:t>sapo@dragacz.pl</w:t>
        </w:r>
      </w:hyperlink>
    </w:p>
    <w:p w:rsidR="000E7D72" w:rsidRPr="00880D9C" w:rsidRDefault="000E7D72" w:rsidP="00B77466">
      <w:pPr>
        <w:suppressAutoHyphens/>
        <w:spacing w:after="15" w:line="240" w:lineRule="auto"/>
        <w:ind w:left="-5"/>
        <w:rPr>
          <w:rFonts w:eastAsia="Times New Roman"/>
          <w:u w:val="single"/>
          <w:lang w:eastAsia="ar-SA"/>
        </w:rPr>
      </w:pPr>
    </w:p>
    <w:p w:rsidR="000E7D72" w:rsidRPr="00880D9C" w:rsidRDefault="0010079D" w:rsidP="00B77466">
      <w:pPr>
        <w:suppressAutoHyphens/>
        <w:spacing w:after="87" w:line="240" w:lineRule="auto"/>
        <w:ind w:left="58"/>
        <w:rPr>
          <w:rFonts w:eastAsia="Times New Roman"/>
          <w:b/>
          <w:sz w:val="28"/>
          <w:szCs w:val="28"/>
          <w:u w:val="single"/>
          <w:lang w:eastAsia="ar-SA"/>
        </w:rPr>
      </w:pPr>
      <w:r>
        <w:rPr>
          <w:rFonts w:eastAsia="Times New Roman"/>
          <w:b/>
          <w:sz w:val="28"/>
          <w:szCs w:val="28"/>
          <w:u w:val="single"/>
          <w:lang w:eastAsia="ar-SA"/>
        </w:rPr>
        <w:t>IX</w:t>
      </w:r>
      <w:r w:rsidR="00B150B0" w:rsidRPr="00880D9C">
        <w:rPr>
          <w:rFonts w:eastAsia="Times New Roman"/>
          <w:b/>
          <w:sz w:val="28"/>
          <w:szCs w:val="28"/>
          <w:u w:val="single"/>
          <w:lang w:eastAsia="ar-SA"/>
        </w:rPr>
        <w:t xml:space="preserve">. Koszty udziału w postępowaniu. </w:t>
      </w:r>
    </w:p>
    <w:p w:rsidR="000E7D72" w:rsidRPr="000E7D72" w:rsidRDefault="000E7D72" w:rsidP="00B77466">
      <w:pPr>
        <w:suppressAutoHyphens/>
        <w:spacing w:after="25" w:line="240" w:lineRule="auto"/>
        <w:ind w:left="-5" w:right="10"/>
        <w:rPr>
          <w:rFonts w:eastAsia="Times New Roman"/>
          <w:lang w:eastAsia="ar-SA"/>
        </w:rPr>
      </w:pPr>
      <w:r w:rsidRPr="000E7D72">
        <w:rPr>
          <w:rFonts w:eastAsia="Times New Roman"/>
          <w:sz w:val="22"/>
          <w:lang w:eastAsia="ar-SA"/>
        </w:rPr>
        <w:t xml:space="preserve">Zamawiający nie przewiduje zwrotu kosztów udziału w postępowaniu.  </w:t>
      </w:r>
    </w:p>
    <w:p w:rsidR="00880D9C" w:rsidRDefault="000E00A7" w:rsidP="00B77466">
      <w:pPr>
        <w:suppressAutoHyphens/>
        <w:spacing w:after="25" w:line="240" w:lineRule="auto"/>
        <w:ind w:left="-5" w:right="10"/>
        <w:rPr>
          <w:rFonts w:eastAsia="Times New Roman"/>
          <w:sz w:val="22"/>
          <w:lang w:eastAsia="ar-SA"/>
        </w:rPr>
      </w:pPr>
      <w:r>
        <w:rPr>
          <w:rFonts w:eastAsia="Times New Roman"/>
          <w:sz w:val="22"/>
          <w:lang w:eastAsia="ar-SA"/>
        </w:rPr>
        <w:t>.</w:t>
      </w:r>
    </w:p>
    <w:p w:rsidR="00880D9C" w:rsidRPr="000E00A7" w:rsidRDefault="00880D9C" w:rsidP="000E00A7">
      <w:pPr>
        <w:suppressAutoHyphens/>
        <w:spacing w:after="43" w:line="240" w:lineRule="auto"/>
        <w:ind w:left="58"/>
        <w:rPr>
          <w:rFonts w:eastAsia="Times New Roman"/>
          <w:b/>
          <w:sz w:val="28"/>
          <w:szCs w:val="28"/>
          <w:lang w:eastAsia="ar-SA"/>
        </w:rPr>
      </w:pPr>
      <w:r w:rsidRPr="00880D9C">
        <w:rPr>
          <w:rFonts w:eastAsia="Times New Roman"/>
          <w:b/>
          <w:sz w:val="28"/>
          <w:szCs w:val="28"/>
          <w:lang w:eastAsia="ar-SA"/>
        </w:rPr>
        <w:t xml:space="preserve">X  . </w:t>
      </w:r>
      <w:r w:rsidRPr="005A2DD2">
        <w:rPr>
          <w:rFonts w:eastAsia="Times New Roman"/>
          <w:b/>
          <w:sz w:val="28"/>
          <w:szCs w:val="28"/>
          <w:u w:val="single"/>
          <w:lang w:eastAsia="ar-SA"/>
        </w:rPr>
        <w:t>Waluta, w jakiej będą prowadzone rozliczenia związane z realizacją przedstawionego zamówienia publicznego</w:t>
      </w:r>
      <w:r w:rsidRPr="00880D9C">
        <w:rPr>
          <w:rFonts w:eastAsia="Times New Roman"/>
          <w:b/>
          <w:sz w:val="28"/>
          <w:szCs w:val="28"/>
          <w:lang w:eastAsia="ar-SA"/>
        </w:rPr>
        <w:t xml:space="preserve">  </w:t>
      </w:r>
    </w:p>
    <w:p w:rsidR="000E7D72" w:rsidRDefault="000E7D72" w:rsidP="00B77466">
      <w:pPr>
        <w:suppressAutoHyphens/>
        <w:spacing w:after="0" w:line="240" w:lineRule="auto"/>
        <w:ind w:left="-5" w:right="10"/>
        <w:rPr>
          <w:rFonts w:eastAsia="Times New Roman"/>
          <w:sz w:val="22"/>
          <w:lang w:eastAsia="ar-SA"/>
        </w:rPr>
      </w:pPr>
      <w:r w:rsidRPr="000E7D72">
        <w:rPr>
          <w:rFonts w:eastAsia="Times New Roman"/>
          <w:sz w:val="22"/>
          <w:lang w:eastAsia="ar-SA"/>
        </w:rPr>
        <w:t xml:space="preserve">Wszystkie rozliczenia związane z realizacją niniejszego zamówienia publicznego będą dokonywane w złotych polskich [PLN]. </w:t>
      </w:r>
    </w:p>
    <w:p w:rsidR="00880D9C" w:rsidRPr="00880D9C" w:rsidRDefault="00880D9C" w:rsidP="00B77466">
      <w:pPr>
        <w:suppressAutoHyphens/>
        <w:spacing w:after="0" w:line="240" w:lineRule="auto"/>
        <w:ind w:left="-5" w:right="10"/>
        <w:rPr>
          <w:rFonts w:eastAsia="Times New Roman"/>
          <w:sz w:val="22"/>
          <w:u w:val="single"/>
          <w:lang w:eastAsia="ar-SA"/>
        </w:rPr>
      </w:pPr>
    </w:p>
    <w:p w:rsidR="000E7D72" w:rsidRPr="000E00A7" w:rsidRDefault="00880D9C" w:rsidP="000E00A7">
      <w:pPr>
        <w:suppressAutoHyphens/>
        <w:spacing w:after="0" w:line="240" w:lineRule="auto"/>
        <w:ind w:left="-5" w:right="10"/>
        <w:rPr>
          <w:rFonts w:eastAsia="Times New Roman"/>
          <w:b/>
          <w:sz w:val="28"/>
          <w:szCs w:val="28"/>
          <w:u w:val="single"/>
          <w:lang w:eastAsia="ar-SA"/>
        </w:rPr>
      </w:pPr>
      <w:r w:rsidRPr="00880D9C">
        <w:rPr>
          <w:rFonts w:eastAsia="Times New Roman"/>
          <w:b/>
          <w:sz w:val="28"/>
          <w:szCs w:val="28"/>
          <w:u w:val="single"/>
          <w:lang w:eastAsia="ar-SA"/>
        </w:rPr>
        <w:t>X</w:t>
      </w:r>
      <w:r w:rsidR="0010079D">
        <w:rPr>
          <w:rFonts w:eastAsia="Times New Roman"/>
          <w:b/>
          <w:sz w:val="28"/>
          <w:szCs w:val="28"/>
          <w:u w:val="single"/>
          <w:lang w:eastAsia="ar-SA"/>
        </w:rPr>
        <w:t>I</w:t>
      </w:r>
      <w:r w:rsidRPr="00880D9C">
        <w:rPr>
          <w:rFonts w:eastAsia="Times New Roman"/>
          <w:b/>
          <w:sz w:val="28"/>
          <w:szCs w:val="28"/>
          <w:u w:val="single"/>
          <w:lang w:eastAsia="ar-SA"/>
        </w:rPr>
        <w:t xml:space="preserve">. Wymagania dotyczące wadium  </w:t>
      </w:r>
    </w:p>
    <w:p w:rsidR="000E7D72" w:rsidRPr="00880D9C" w:rsidRDefault="000E7D72" w:rsidP="00E05C23">
      <w:pPr>
        <w:pStyle w:val="Akapitzlist"/>
        <w:numPr>
          <w:ilvl w:val="1"/>
          <w:numId w:val="25"/>
        </w:numPr>
        <w:spacing w:after="43"/>
        <w:jc w:val="both"/>
      </w:pPr>
      <w:r w:rsidRPr="00880D9C">
        <w:t xml:space="preserve">Zamawiający wymaga od Wykonawcy wniesienia wadium. Oferta w okresie związania ofertą musi być zabezpieczona w wadium w wysokości: </w:t>
      </w:r>
    </w:p>
    <w:p w:rsidR="000E7D72" w:rsidRPr="000E7D72" w:rsidRDefault="00FD58E4" w:rsidP="00B77466">
      <w:pPr>
        <w:suppressAutoHyphens/>
        <w:spacing w:after="42" w:line="240" w:lineRule="auto"/>
        <w:ind w:left="-5"/>
        <w:jc w:val="both"/>
        <w:rPr>
          <w:rFonts w:eastAsia="Times New Roman"/>
          <w:lang w:eastAsia="ar-SA"/>
        </w:rPr>
      </w:pPr>
      <w:r>
        <w:rPr>
          <w:rFonts w:eastAsia="Times New Roman"/>
          <w:b/>
          <w:lang w:eastAsia="ar-SA"/>
        </w:rPr>
        <w:t xml:space="preserve"> 5</w:t>
      </w:r>
      <w:r w:rsidR="000E7D72" w:rsidRPr="000E7D72">
        <w:rPr>
          <w:rFonts w:eastAsia="Times New Roman"/>
          <w:b/>
          <w:lang w:eastAsia="ar-SA"/>
        </w:rPr>
        <w:t>000,0</w:t>
      </w:r>
      <w:r>
        <w:rPr>
          <w:rFonts w:eastAsia="Times New Roman"/>
          <w:b/>
          <w:lang w:eastAsia="ar-SA"/>
        </w:rPr>
        <w:t xml:space="preserve">0 zł (słownie złotych: pięćtysięcy  </w:t>
      </w:r>
      <w:r w:rsidR="000E7D72" w:rsidRPr="000E7D72">
        <w:rPr>
          <w:rFonts w:eastAsia="Times New Roman"/>
          <w:b/>
          <w:lang w:eastAsia="ar-SA"/>
        </w:rPr>
        <w:t>00/100)</w:t>
      </w:r>
      <w:r w:rsidR="000E7D72" w:rsidRPr="000E7D72">
        <w:rPr>
          <w:rFonts w:eastAsia="Times New Roman"/>
          <w:lang w:eastAsia="ar-SA"/>
        </w:rPr>
        <w:t xml:space="preserve">, które należy wnieść przed upływem terminu składania ofert.  </w:t>
      </w:r>
    </w:p>
    <w:p w:rsidR="00880D9C" w:rsidRDefault="000E7D72" w:rsidP="00E05C23">
      <w:pPr>
        <w:pStyle w:val="Akapitzlist"/>
        <w:numPr>
          <w:ilvl w:val="1"/>
          <w:numId w:val="25"/>
        </w:numPr>
        <w:spacing w:after="50"/>
        <w:jc w:val="both"/>
      </w:pPr>
      <w:r w:rsidRPr="00880D9C">
        <w:t>Wadium może być wniesione w:</w:t>
      </w:r>
    </w:p>
    <w:p w:rsidR="00880D9C" w:rsidRPr="00880D9C" w:rsidRDefault="00880D9C" w:rsidP="00E05C23">
      <w:pPr>
        <w:pStyle w:val="Akapitzlist"/>
        <w:numPr>
          <w:ilvl w:val="0"/>
          <w:numId w:val="27"/>
        </w:numPr>
        <w:spacing w:after="50"/>
        <w:jc w:val="both"/>
      </w:pPr>
      <w:r>
        <w:t>pieniądzu</w:t>
      </w:r>
      <w:r w:rsidRPr="00880D9C">
        <w:t xml:space="preserve"> (</w:t>
      </w:r>
      <w:r>
        <w:t>przelewem na</w:t>
      </w:r>
      <w:r w:rsidRPr="00880D9C">
        <w:t xml:space="preserve"> rachunek bankowy</w:t>
      </w:r>
      <w:r>
        <w:t xml:space="preserve"> Zamawiającego </w:t>
      </w:r>
      <w:r w:rsidRPr="00880D9C">
        <w:t xml:space="preserve">  </w:t>
      </w:r>
      <w:r w:rsidRPr="00880D9C">
        <w:rPr>
          <w:b/>
          <w:bCs/>
        </w:rPr>
        <w:t>41 8168 0007 0008 1692 2000 0001 w tytule   należy podać  nazwę  niniejszego  zamówienia.</w:t>
      </w:r>
    </w:p>
    <w:p w:rsidR="00965A9D" w:rsidRDefault="00880D9C" w:rsidP="00E05C23">
      <w:pPr>
        <w:pStyle w:val="Akapitzlist"/>
        <w:numPr>
          <w:ilvl w:val="0"/>
          <w:numId w:val="26"/>
        </w:numPr>
        <w:spacing w:after="1"/>
        <w:ind w:right="5"/>
        <w:jc w:val="both"/>
      </w:pPr>
      <w:r>
        <w:t xml:space="preserve"> Kserokopię  dowodu przelewu  należy dołączyć  do oferty,</w:t>
      </w:r>
    </w:p>
    <w:p w:rsidR="00965A9D" w:rsidRPr="00965A9D" w:rsidRDefault="00965A9D" w:rsidP="00E05C23">
      <w:pPr>
        <w:pStyle w:val="Akapitzlist"/>
        <w:numPr>
          <w:ilvl w:val="0"/>
          <w:numId w:val="26"/>
        </w:numPr>
        <w:spacing w:after="1"/>
        <w:ind w:right="5"/>
        <w:jc w:val="both"/>
      </w:pPr>
      <w:r w:rsidRPr="00965A9D">
        <w:lastRenderedPageBreak/>
        <w:t xml:space="preserve">Za termin wniesienia wadium w formie pieniężnej zostanie uznany termin uznania rachunku Samorządowej Administracji Placówek Oświatowych w Dragaczu .  </w:t>
      </w:r>
    </w:p>
    <w:p w:rsidR="00965A9D" w:rsidRPr="00880D9C" w:rsidRDefault="00965A9D" w:rsidP="00B77466">
      <w:pPr>
        <w:pStyle w:val="Akapitzlist"/>
        <w:spacing w:after="1"/>
        <w:ind w:left="1125" w:right="5"/>
        <w:jc w:val="both"/>
      </w:pPr>
    </w:p>
    <w:p w:rsidR="000E7D72" w:rsidRPr="00880D9C" w:rsidRDefault="000E7D72" w:rsidP="00E05C23">
      <w:pPr>
        <w:pStyle w:val="Akapitzlist"/>
        <w:numPr>
          <w:ilvl w:val="0"/>
          <w:numId w:val="27"/>
        </w:numPr>
        <w:spacing w:after="50"/>
        <w:jc w:val="both"/>
        <w:rPr>
          <w:rFonts w:eastAsiaTheme="minorHAnsi"/>
          <w:lang w:eastAsia="en-US"/>
        </w:rPr>
      </w:pPr>
      <w:r w:rsidRPr="000E7D72">
        <w:t xml:space="preserve">poręczeniach bankowych lub poręczeniach spółdzielczej kasy oszczędnościowokredytowej, z tym, że poręczenie kasy jest zawsze poręczeniem pieniężnym; </w:t>
      </w:r>
    </w:p>
    <w:p w:rsidR="000E7D72" w:rsidRPr="00880D9C" w:rsidRDefault="000E7D72" w:rsidP="00E05C23">
      <w:pPr>
        <w:pStyle w:val="Akapitzlist"/>
        <w:numPr>
          <w:ilvl w:val="0"/>
          <w:numId w:val="27"/>
        </w:numPr>
        <w:spacing w:after="50"/>
        <w:jc w:val="both"/>
        <w:rPr>
          <w:rFonts w:eastAsiaTheme="minorHAnsi"/>
          <w:lang w:eastAsia="en-US"/>
        </w:rPr>
      </w:pPr>
      <w:r w:rsidRPr="00880D9C">
        <w:t xml:space="preserve">gwarancjach bankowych, </w:t>
      </w:r>
    </w:p>
    <w:p w:rsidR="000E7D72" w:rsidRPr="00880D9C" w:rsidRDefault="000E7D72" w:rsidP="00E05C23">
      <w:pPr>
        <w:pStyle w:val="Akapitzlist"/>
        <w:numPr>
          <w:ilvl w:val="0"/>
          <w:numId w:val="27"/>
        </w:numPr>
        <w:spacing w:after="50"/>
        <w:jc w:val="both"/>
        <w:rPr>
          <w:rFonts w:eastAsiaTheme="minorHAnsi"/>
          <w:lang w:eastAsia="en-US"/>
        </w:rPr>
      </w:pPr>
      <w:r w:rsidRPr="00880D9C">
        <w:t xml:space="preserve">gwarancjach ubezpieczeniowych, </w:t>
      </w:r>
    </w:p>
    <w:p w:rsidR="000E7D72" w:rsidRPr="00880D9C" w:rsidRDefault="000E7D72" w:rsidP="00E05C23">
      <w:pPr>
        <w:pStyle w:val="Akapitzlist"/>
        <w:numPr>
          <w:ilvl w:val="0"/>
          <w:numId w:val="27"/>
        </w:numPr>
        <w:spacing w:after="50"/>
        <w:jc w:val="both"/>
        <w:rPr>
          <w:rFonts w:eastAsiaTheme="minorHAnsi"/>
          <w:lang w:eastAsia="en-US"/>
        </w:rPr>
      </w:pPr>
      <w:r w:rsidRPr="00880D9C">
        <w:t xml:space="preserve">poręczeniach udzielanych przez podmioty , o których mowa w art. 6b ust. 5 pkt. 2 ustawy z dnia 9 listopada 2000r. o utworzeniu Polskiej Agencji Rozwoju Przedsiębiorczości (Dz. U. z 2018 r. poz.110,650.). </w:t>
      </w:r>
    </w:p>
    <w:p w:rsidR="00C26EDE" w:rsidRDefault="00C26EDE" w:rsidP="00E05C23">
      <w:pPr>
        <w:pStyle w:val="Akapitzlist"/>
        <w:numPr>
          <w:ilvl w:val="1"/>
          <w:numId w:val="25"/>
        </w:numPr>
        <w:spacing w:after="51"/>
        <w:jc w:val="both"/>
      </w:pPr>
      <w:r>
        <w:t xml:space="preserve"> wadium wnoszone w  firmie : poręczeń , gwarancji bankowych lub ubezpieczeniowych należy w  formie  nienaruszonego  oryginału  dołączyć  do  oferty w oferty  w osobnej kopercie na której będzie  zapisana nazwa niniejszego  zamówienia z dopiskiem – Wadium  , złożona do dnia  i godziny  składania  ofert.</w:t>
      </w:r>
    </w:p>
    <w:p w:rsidR="00C26EDE" w:rsidRDefault="00C26EDE" w:rsidP="00E05C23">
      <w:pPr>
        <w:pStyle w:val="Akapitzlist"/>
        <w:numPr>
          <w:ilvl w:val="1"/>
          <w:numId w:val="25"/>
        </w:numPr>
        <w:spacing w:after="51"/>
        <w:jc w:val="both"/>
      </w:pPr>
      <w:r>
        <w:t>Dokument poręczenia/ gwarancyjny powinien:</w:t>
      </w:r>
    </w:p>
    <w:p w:rsidR="00C26EDE" w:rsidRDefault="00C26EDE" w:rsidP="00E05C23">
      <w:pPr>
        <w:pStyle w:val="Akapitzlist"/>
        <w:numPr>
          <w:ilvl w:val="0"/>
          <w:numId w:val="28"/>
        </w:numPr>
        <w:spacing w:after="51"/>
        <w:jc w:val="both"/>
      </w:pPr>
      <w:r>
        <w:t>Przewidywać bezwarunkową  utratę wadium na rzecz Zamawiającego w przypadkach określonych w ust.5 i 6 ;</w:t>
      </w:r>
    </w:p>
    <w:p w:rsidR="00C26EDE" w:rsidRPr="00880D9C" w:rsidRDefault="00C26EDE" w:rsidP="00E05C23">
      <w:pPr>
        <w:pStyle w:val="Akapitzlist"/>
        <w:numPr>
          <w:ilvl w:val="0"/>
          <w:numId w:val="28"/>
        </w:numPr>
        <w:spacing w:after="51"/>
        <w:jc w:val="both"/>
      </w:pPr>
      <w:r>
        <w:t>Zawierać sformułowanie zobowiązania  gwaranta do nieodwołalnego i bezwarunkowego zapłacenia kwoty zobowiązania  na pierwsze pisemne żądanie zapłaty wystawione przez Zamawiającego w przypadkach  w ust. 5 i 6</w:t>
      </w:r>
    </w:p>
    <w:p w:rsidR="00965A9D" w:rsidRDefault="00C26EDE" w:rsidP="00E05C23">
      <w:pPr>
        <w:pStyle w:val="Akapitzlist"/>
        <w:numPr>
          <w:ilvl w:val="1"/>
          <w:numId w:val="25"/>
        </w:numPr>
        <w:spacing w:after="46"/>
        <w:jc w:val="both"/>
      </w:pPr>
      <w:r>
        <w:t xml:space="preserve">Zamawiający zatrzymuje wadium </w:t>
      </w:r>
      <w:r w:rsidR="00965A9D">
        <w:t>wraz z odsetkami , jeżeli Wykonawca, którego oferta została wybrana:</w:t>
      </w:r>
    </w:p>
    <w:p w:rsidR="008C2C13" w:rsidRDefault="00965A9D" w:rsidP="00E05C23">
      <w:pPr>
        <w:pStyle w:val="Akapitzlist"/>
        <w:numPr>
          <w:ilvl w:val="0"/>
          <w:numId w:val="29"/>
        </w:numPr>
        <w:spacing w:after="46"/>
        <w:jc w:val="both"/>
      </w:pPr>
      <w:r>
        <w:t>odmówi podpisania umowy na  warunkach określonych w ofercie,</w:t>
      </w:r>
    </w:p>
    <w:p w:rsidR="000E7D72" w:rsidRDefault="00965A9D" w:rsidP="00E05C23">
      <w:pPr>
        <w:pStyle w:val="Akapitzlist"/>
        <w:numPr>
          <w:ilvl w:val="0"/>
          <w:numId w:val="29"/>
        </w:numPr>
        <w:spacing w:after="46"/>
        <w:jc w:val="both"/>
      </w:pPr>
      <w:r>
        <w:t xml:space="preserve">zawarcie  umowy będzie niemożliwe z przyczyn leżących po stronie Wykonawcy. Ponadto Zamawiający zatrzymuje wadium  wraz z odsetkami  </w:t>
      </w:r>
      <w:r w:rsidR="000E7D72" w:rsidRPr="00C26EDE">
        <w:t xml:space="preserve">jeżeli Wykonawca w odpowiedzi na wezwanie, o którym mowa w art. 26 ust. 3 i 3a Pzp, z przyczyn leżących po jego stronie, nie złożył dokumentów lub oświadczeń, potwierdzających okoliczności, o których mowa w art. 25 ust. 1 Pzp, oświadczenia, o którym mowa w art. 25a ust. 1 Pzp, pełnomocnictw, lub nie wyraził zgody na poprawienie omyłki,  o której mowa w art. 87 ust. 2 pkt 3 Pzp, co spowodowało brak możliwości wybrania oferty złożonej przez wykonawcę jako najkorzystniejszej,  </w:t>
      </w:r>
    </w:p>
    <w:p w:rsidR="000E7D72" w:rsidRPr="00E74AD5" w:rsidRDefault="000E7D72" w:rsidP="00E05C23">
      <w:pPr>
        <w:pStyle w:val="Akapitzlist"/>
        <w:numPr>
          <w:ilvl w:val="1"/>
          <w:numId w:val="25"/>
        </w:numPr>
        <w:spacing w:after="67"/>
        <w:jc w:val="both"/>
      </w:pPr>
      <w:r w:rsidRPr="00965A9D">
        <w:t xml:space="preserve">W przypadku wniesienia wadium w innej formie niż pieniężna dokument wniesienia wadium powinien wskazywać przypadki, w których Zamawiający ma prawo zatrzymać wadium zgodnie z art. 46 ust. 4a i ust 5 ustawy Prawo zamówień publicznych. </w:t>
      </w:r>
    </w:p>
    <w:p w:rsidR="000E7D72" w:rsidRPr="00965A9D" w:rsidRDefault="000E7D72" w:rsidP="00E05C23">
      <w:pPr>
        <w:pStyle w:val="Akapitzlist"/>
        <w:numPr>
          <w:ilvl w:val="1"/>
          <w:numId w:val="25"/>
        </w:numPr>
        <w:spacing w:after="24"/>
        <w:jc w:val="both"/>
      </w:pPr>
      <w:r w:rsidRPr="00965A9D">
        <w:t xml:space="preserve"> Zgodnie z wymogami ustawy Prawo zamówień publicznych oraz instytucji wydających np. poręczenia, oryginalny dokument zostanie Wykonawcy zwrócony.</w:t>
      </w:r>
      <w:r w:rsidRPr="00965A9D">
        <w:rPr>
          <w:i/>
        </w:rPr>
        <w:t xml:space="preserve"> </w:t>
      </w:r>
    </w:p>
    <w:p w:rsidR="000E7D72" w:rsidRDefault="000E7D72" w:rsidP="00E05C23">
      <w:pPr>
        <w:pStyle w:val="Akapitzlist"/>
        <w:numPr>
          <w:ilvl w:val="1"/>
          <w:numId w:val="25"/>
        </w:numPr>
        <w:spacing w:after="24"/>
        <w:jc w:val="both"/>
      </w:pPr>
      <w:r w:rsidRPr="00965A9D">
        <w:t xml:space="preserve">Z ubiegania się o udzielenie zamówienia publicznego wyklucza się Wykonawców, którzy nie wnieśli wadium, w tym również na przedłużony okres związania ofertą, lub nie zgodzili się na przedłużenie okresu związania ofertą. </w:t>
      </w:r>
    </w:p>
    <w:p w:rsidR="000E7D72" w:rsidRDefault="000E7D72" w:rsidP="00E05C23">
      <w:pPr>
        <w:pStyle w:val="Akapitzlist"/>
        <w:numPr>
          <w:ilvl w:val="1"/>
          <w:numId w:val="25"/>
        </w:numPr>
        <w:spacing w:after="24"/>
        <w:jc w:val="both"/>
      </w:pPr>
      <w:r w:rsidRPr="00965A9D">
        <w:t xml:space="preserve"> Zamawiający żąda ponownego wniesienia wadium przez Wykonawców, którym zwrócono wadium na podstawie ust. 1 art. 46 ustawy Prawo zamówień publicznych, jeżeli w wyniku rozstrzygnięcia odwołania jego oferta została wybrana jako najkorzystniejsza. Wykonawca wnosi wadium w terminie określonym przez Zamawiającego.  </w:t>
      </w:r>
    </w:p>
    <w:p w:rsidR="000E7D72" w:rsidRDefault="000E7D72" w:rsidP="00E05C23">
      <w:pPr>
        <w:pStyle w:val="Akapitzlist"/>
        <w:numPr>
          <w:ilvl w:val="1"/>
          <w:numId w:val="25"/>
        </w:numPr>
        <w:spacing w:after="24"/>
        <w:jc w:val="both"/>
      </w:pPr>
      <w:r w:rsidRPr="00965A9D">
        <w:lastRenderedPageBreak/>
        <w:t xml:space="preserve"> Wykonawcy, którego oferta została wybrana jako najkorzystniejsza, Zamawiający zwraca wadium niezwłocznie po zawarciu umowy w sprawie zamówienia publicznego. Jeżeli wadium zostało wniesione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965A9D" w:rsidRDefault="00965A9D" w:rsidP="00B77466">
      <w:pPr>
        <w:spacing w:after="24" w:line="240" w:lineRule="auto"/>
        <w:jc w:val="both"/>
      </w:pPr>
    </w:p>
    <w:p w:rsidR="000E7D72" w:rsidRPr="000E00A7" w:rsidRDefault="00965A9D" w:rsidP="000E00A7">
      <w:pPr>
        <w:spacing w:after="24" w:line="240" w:lineRule="auto"/>
        <w:jc w:val="both"/>
        <w:rPr>
          <w:b/>
          <w:sz w:val="28"/>
          <w:szCs w:val="28"/>
          <w:u w:val="single"/>
        </w:rPr>
      </w:pPr>
      <w:r w:rsidRPr="00965A9D">
        <w:rPr>
          <w:b/>
          <w:sz w:val="28"/>
          <w:szCs w:val="28"/>
          <w:u w:val="single"/>
        </w:rPr>
        <w:t>XI</w:t>
      </w:r>
      <w:r w:rsidR="0010079D">
        <w:rPr>
          <w:b/>
          <w:sz w:val="28"/>
          <w:szCs w:val="28"/>
          <w:u w:val="single"/>
        </w:rPr>
        <w:t>I</w:t>
      </w:r>
      <w:r w:rsidRPr="00965A9D">
        <w:rPr>
          <w:b/>
          <w:sz w:val="28"/>
          <w:szCs w:val="28"/>
          <w:u w:val="single"/>
        </w:rPr>
        <w:t xml:space="preserve">. Termin związania ofertą. </w:t>
      </w:r>
    </w:p>
    <w:p w:rsidR="000E7D72" w:rsidRPr="000E7D72" w:rsidRDefault="000E7D72" w:rsidP="00B77466">
      <w:pPr>
        <w:suppressAutoHyphens/>
        <w:spacing w:after="0" w:line="240" w:lineRule="auto"/>
        <w:rPr>
          <w:rFonts w:eastAsia="Times New Roman"/>
          <w:lang w:eastAsia="ar-SA"/>
        </w:rPr>
      </w:pPr>
      <w:r w:rsidRPr="000E7D72">
        <w:rPr>
          <w:rFonts w:eastAsia="Times New Roman"/>
          <w:lang w:eastAsia="ar-SA"/>
        </w:rPr>
        <w:t xml:space="preserve"> Ustala się, że składający ofertę pozostaje nią związany przez 30 dni. Bieg terminu zawiązania ofertą rozpoczyna się wraz z upływem terminu składania ofert. </w:t>
      </w:r>
    </w:p>
    <w:p w:rsidR="000E7D72" w:rsidRPr="000E7D72" w:rsidRDefault="000E7D72" w:rsidP="00B77466">
      <w:pPr>
        <w:suppressAutoHyphens/>
        <w:spacing w:after="0" w:line="240" w:lineRule="auto"/>
        <w:ind w:left="-5" w:right="10"/>
        <w:rPr>
          <w:rFonts w:eastAsia="Times New Roman"/>
          <w:lang w:eastAsia="ar-SA"/>
        </w:rPr>
      </w:pPr>
    </w:p>
    <w:p w:rsidR="000E7D72" w:rsidRPr="00965A9D" w:rsidRDefault="00965A9D" w:rsidP="00B77466">
      <w:pPr>
        <w:suppressAutoHyphens/>
        <w:spacing w:after="0" w:line="240" w:lineRule="auto"/>
        <w:ind w:left="-5" w:right="10"/>
        <w:rPr>
          <w:rFonts w:eastAsia="Times New Roman"/>
          <w:b/>
          <w:sz w:val="28"/>
          <w:szCs w:val="28"/>
          <w:u w:val="single"/>
          <w:lang w:eastAsia="ar-SA"/>
        </w:rPr>
      </w:pPr>
      <w:r w:rsidRPr="00965A9D">
        <w:rPr>
          <w:rFonts w:eastAsia="Times New Roman"/>
          <w:b/>
          <w:sz w:val="28"/>
          <w:szCs w:val="28"/>
          <w:u w:val="single"/>
          <w:lang w:eastAsia="ar-SA"/>
        </w:rPr>
        <w:t>XII</w:t>
      </w:r>
      <w:r w:rsidR="0010079D">
        <w:rPr>
          <w:rFonts w:eastAsia="Times New Roman"/>
          <w:b/>
          <w:sz w:val="28"/>
          <w:szCs w:val="28"/>
          <w:u w:val="single"/>
          <w:lang w:eastAsia="ar-SA"/>
        </w:rPr>
        <w:t>I</w:t>
      </w:r>
      <w:r w:rsidRPr="00965A9D">
        <w:rPr>
          <w:rFonts w:eastAsia="Times New Roman"/>
          <w:b/>
          <w:sz w:val="28"/>
          <w:szCs w:val="28"/>
          <w:u w:val="single"/>
          <w:lang w:eastAsia="ar-SA"/>
        </w:rPr>
        <w:t xml:space="preserve">. Opis sposobu przygotowania oferty.  </w:t>
      </w:r>
    </w:p>
    <w:p w:rsidR="000E7D72" w:rsidRPr="000E7D72" w:rsidRDefault="000E7D72" w:rsidP="00B77466">
      <w:pPr>
        <w:suppressAutoHyphens/>
        <w:spacing w:after="40" w:line="240" w:lineRule="auto"/>
        <w:jc w:val="both"/>
        <w:rPr>
          <w:rFonts w:eastAsia="Times New Roman"/>
          <w:lang w:eastAsia="ar-SA"/>
        </w:rPr>
      </w:pPr>
      <w:r w:rsidRPr="000E7D72">
        <w:rPr>
          <w:rFonts w:eastAsia="Times New Roman"/>
          <w:b/>
          <w:lang w:eastAsia="ar-SA"/>
        </w:rPr>
        <w:t xml:space="preserve">1. </w:t>
      </w:r>
      <w:r w:rsidRPr="000E7D72">
        <w:rPr>
          <w:rFonts w:eastAsia="Times New Roman"/>
          <w:lang w:eastAsia="ar-SA"/>
        </w:rPr>
        <w:t xml:space="preserve">Oferta musi być sporządzona z zachowaniem formy pisemnej pod rygorem nieważności. </w:t>
      </w:r>
    </w:p>
    <w:p w:rsidR="000E7D72" w:rsidRPr="000E7D72" w:rsidRDefault="000E7D72" w:rsidP="00B77466">
      <w:pPr>
        <w:suppressAutoHyphens/>
        <w:spacing w:after="0" w:line="240" w:lineRule="auto"/>
        <w:ind w:left="-5"/>
        <w:jc w:val="both"/>
        <w:rPr>
          <w:rFonts w:eastAsia="Times New Roman"/>
          <w:lang w:eastAsia="ar-SA"/>
        </w:rPr>
      </w:pPr>
      <w:r w:rsidRPr="000E7D72">
        <w:rPr>
          <w:rFonts w:eastAsia="Times New Roman"/>
          <w:b/>
          <w:lang w:eastAsia="ar-SA"/>
        </w:rPr>
        <w:t>2.</w:t>
      </w:r>
      <w:r w:rsidRPr="000E7D72">
        <w:rPr>
          <w:rFonts w:eastAsia="Times New Roman"/>
          <w:lang w:eastAsia="ar-SA"/>
        </w:rPr>
        <w:t xml:space="preserve"> Oferta wraz z załącznikami musi być czytelna,  a Wykonawca może złożyć w prowadzonym postępowaniu wyłącznie jedną ofertę. </w:t>
      </w:r>
    </w:p>
    <w:p w:rsidR="000E7D72" w:rsidRPr="000E7D72" w:rsidRDefault="000E7D72" w:rsidP="00B77466">
      <w:pPr>
        <w:suppressAutoHyphens/>
        <w:spacing w:after="164" w:line="240" w:lineRule="auto"/>
        <w:ind w:left="-5"/>
        <w:jc w:val="both"/>
        <w:rPr>
          <w:rFonts w:eastAsia="Times New Roman"/>
          <w:lang w:eastAsia="ar-SA"/>
        </w:rPr>
      </w:pPr>
      <w:r w:rsidRPr="000E7D72">
        <w:rPr>
          <w:rFonts w:eastAsia="Times New Roman"/>
          <w:b/>
          <w:lang w:eastAsia="ar-SA"/>
        </w:rPr>
        <w:t>3.</w:t>
      </w:r>
      <w:r w:rsidRPr="000E7D72">
        <w:rPr>
          <w:rFonts w:eastAsia="Times New Roman"/>
          <w:lang w:eastAsia="ar-SA"/>
        </w:rPr>
        <w:t xml:space="preserve"> Oferta wraz z załącznikami musi być podpisana przez osobę upoważnioną do reprezentowania Wykonawcy. Upoważnienie do podpisania oferty musi być dołączone do oferty, jeżeli nie wynika ono z innych dokumentów załączonych przez Wykonawcę.  </w:t>
      </w:r>
    </w:p>
    <w:p w:rsidR="000E7D72" w:rsidRPr="000E7D72" w:rsidRDefault="000E7D72" w:rsidP="00B77466">
      <w:pPr>
        <w:suppressAutoHyphens/>
        <w:spacing w:after="164" w:line="240" w:lineRule="auto"/>
        <w:jc w:val="both"/>
        <w:rPr>
          <w:rFonts w:eastAsia="Times New Roman"/>
          <w:lang w:eastAsia="ar-SA"/>
        </w:rPr>
      </w:pPr>
      <w:r w:rsidRPr="000E7D72">
        <w:rPr>
          <w:rFonts w:eastAsia="Times New Roman"/>
          <w:b/>
          <w:lang w:eastAsia="ar-SA"/>
        </w:rPr>
        <w:t>4</w:t>
      </w:r>
      <w:r w:rsidRPr="000E7D72">
        <w:rPr>
          <w:rFonts w:eastAsia="Times New Roman"/>
          <w:lang w:eastAsia="ar-SA"/>
        </w:rPr>
        <w:t xml:space="preserve">. Jeżeli osoba/osoby podpisująca ofertę działa na podstawie pełnomocnictwa, to pełnomocnictwo to winno w swej treści jednoznacznie wskazywać uprawnienie do podpisania oferty. </w:t>
      </w:r>
    </w:p>
    <w:p w:rsidR="000E7D72" w:rsidRPr="000E7D72" w:rsidRDefault="000E7D72" w:rsidP="00B77466">
      <w:pPr>
        <w:suppressAutoHyphens/>
        <w:spacing w:after="164" w:line="240" w:lineRule="auto"/>
        <w:jc w:val="both"/>
        <w:rPr>
          <w:rFonts w:eastAsia="Times New Roman"/>
          <w:lang w:eastAsia="ar-SA"/>
        </w:rPr>
      </w:pPr>
      <w:r w:rsidRPr="000E7D72">
        <w:rPr>
          <w:rFonts w:eastAsia="Times New Roman"/>
          <w:b/>
          <w:lang w:eastAsia="ar-SA"/>
        </w:rPr>
        <w:t>5.</w:t>
      </w:r>
      <w:r w:rsidRPr="000E7D72">
        <w:rPr>
          <w:rFonts w:eastAsia="Times New Roman"/>
          <w:lang w:eastAsia="ar-SA"/>
        </w:rPr>
        <w:t xml:space="preserve"> Oferta wraz z załącznikami musi być sporządzona w języku polskim. Każdy dokument składający się na ofertę sporządzony w języku innym niż polski winien być złożony wraz z tłumaczeniem na język polski, poświadczony przez Wykonawcę. W razie wątpliwości uznaje się, iż wersją wiążącą jest wersja polskojęzyczna. </w:t>
      </w:r>
    </w:p>
    <w:p w:rsidR="000E7D72" w:rsidRPr="000E7D72" w:rsidRDefault="000E7D72" w:rsidP="00B77466">
      <w:pPr>
        <w:suppressAutoHyphens/>
        <w:spacing w:after="0" w:line="240" w:lineRule="auto"/>
        <w:ind w:left="-5"/>
        <w:jc w:val="both"/>
        <w:rPr>
          <w:rFonts w:eastAsia="Times New Roman"/>
          <w:lang w:eastAsia="ar-SA"/>
        </w:rPr>
      </w:pPr>
      <w:r w:rsidRPr="000E7D72">
        <w:rPr>
          <w:rFonts w:eastAsia="Times New Roman"/>
          <w:b/>
          <w:lang w:eastAsia="ar-SA"/>
        </w:rPr>
        <w:t>6.</w:t>
      </w:r>
      <w:r w:rsidRPr="000E7D72">
        <w:rPr>
          <w:rFonts w:eastAsia="Times New Roman"/>
          <w:lang w:eastAsia="ar-SA"/>
        </w:rPr>
        <w:t xml:space="preserve"> Oświadczenia, o których mowa w rozporządzeniu Ministra Rozwoju z dnia 26 lipca                 2016 r. w sprawie rodzajów dokumentów, jakich może żądać Zamawiający od wykonawcy w postępowaniu o udzielenie zamówienia (Dz. U. z 2016 r., poz. 1126) dotyczące Wykonawcy i innych podmiotów, na których zdolnościach lub sytuacji polega wykonawca na zasadach określonych w art. 22a ustawy oraz dotyczących podwykonawców składane są w oryginale. Dokumenty, o których mowa w w/w rozporządzeniu inne niż oświadczenia, o których mowa w zdaniu poprzednim składane są w oryginale lub kopii poświadczonej za zgodność z oryginałem. </w:t>
      </w:r>
    </w:p>
    <w:p w:rsidR="000E7D72" w:rsidRPr="000E7D72" w:rsidRDefault="007D2887" w:rsidP="00B77466">
      <w:pPr>
        <w:suppressAutoHyphens/>
        <w:spacing w:after="0" w:line="240" w:lineRule="auto"/>
        <w:ind w:left="-5"/>
        <w:jc w:val="both"/>
        <w:rPr>
          <w:rFonts w:eastAsia="Times New Roman"/>
          <w:lang w:eastAsia="ar-SA"/>
        </w:rPr>
      </w:pPr>
      <w:r>
        <w:rPr>
          <w:rFonts w:eastAsia="Times New Roman"/>
          <w:b/>
          <w:lang w:eastAsia="ar-SA"/>
        </w:rPr>
        <w:t>1</w:t>
      </w:r>
      <w:r w:rsidR="000E7D72" w:rsidRPr="000E7D72">
        <w:rPr>
          <w:rFonts w:eastAsia="Times New Roman"/>
          <w:b/>
          <w:lang w:eastAsia="ar-SA"/>
        </w:rPr>
        <w:t>7.</w:t>
      </w:r>
      <w:r w:rsidR="000E7D72" w:rsidRPr="000E7D72">
        <w:rPr>
          <w:rFonts w:eastAsia="Times New Roman"/>
          <w:lang w:eastAsia="ar-SA"/>
        </w:rPr>
        <w:t xml:space="preserve"> Poświadczenia za zgodność z oryginałem dokonuje odpowiednio Wykonawca, Wykonawcy wspólnie ubiegający się o udzielenie zamówienia publicznego albo podwykonawca, w zakresie dokumentów, które każdego z nich dotyczą.  </w:t>
      </w:r>
    </w:p>
    <w:p w:rsidR="000E7D72" w:rsidRPr="000E7D72" w:rsidRDefault="000E7D72" w:rsidP="00B77466">
      <w:pPr>
        <w:suppressAutoHyphens/>
        <w:spacing w:after="0" w:line="240" w:lineRule="auto"/>
        <w:ind w:left="-5"/>
        <w:jc w:val="both"/>
        <w:rPr>
          <w:rFonts w:eastAsia="Times New Roman"/>
          <w:lang w:eastAsia="ar-SA"/>
        </w:rPr>
      </w:pPr>
      <w:r w:rsidRPr="000E7D72">
        <w:rPr>
          <w:rFonts w:eastAsia="Times New Roman"/>
          <w:b/>
          <w:lang w:eastAsia="ar-SA"/>
        </w:rPr>
        <w:t>8.</w:t>
      </w:r>
      <w:r w:rsidRPr="000E7D72">
        <w:rPr>
          <w:rFonts w:eastAsia="Times New Roman"/>
          <w:lang w:eastAsia="ar-SA"/>
        </w:rPr>
        <w:t xml:space="preserve"> Zaleca się, by każda zawierająca jakąkolwiek treść strona oferty była podpisana lub parafowana przez Wykonawcę. Każda poprawka w treści oferty, a w szczególności każde przekreślenie, uzupełnienie, nadpisanie, przesłonięcie korektorem itp. powinny być parafowane przez Wykonawcę. </w:t>
      </w:r>
    </w:p>
    <w:p w:rsidR="000E7D72" w:rsidRPr="000E7D72" w:rsidRDefault="000E7D72" w:rsidP="00B77466">
      <w:pPr>
        <w:suppressAutoHyphens/>
        <w:spacing w:after="0" w:line="240" w:lineRule="auto"/>
        <w:ind w:left="-5"/>
        <w:jc w:val="both"/>
        <w:rPr>
          <w:rFonts w:eastAsia="Times New Roman"/>
          <w:lang w:eastAsia="ar-SA"/>
        </w:rPr>
      </w:pPr>
      <w:r w:rsidRPr="000E7D72">
        <w:rPr>
          <w:rFonts w:eastAsia="Times New Roman"/>
          <w:b/>
          <w:lang w:eastAsia="ar-SA"/>
        </w:rPr>
        <w:t xml:space="preserve">9. </w:t>
      </w:r>
      <w:r w:rsidRPr="000E7D72">
        <w:rPr>
          <w:rFonts w:eastAsia="Times New Roman"/>
          <w:lang w:eastAsia="ar-SA"/>
        </w:rPr>
        <w:t xml:space="preserve">Zaleca się, aby strony były trwale ze sobą połączone i kolejno ponumerowane. </w:t>
      </w:r>
    </w:p>
    <w:p w:rsidR="000E7D72" w:rsidRPr="000E7D72" w:rsidRDefault="000E7D72" w:rsidP="00B77466">
      <w:pPr>
        <w:suppressAutoHyphens/>
        <w:spacing w:after="0" w:line="240" w:lineRule="auto"/>
        <w:ind w:left="-5"/>
        <w:jc w:val="both"/>
        <w:rPr>
          <w:rFonts w:eastAsia="Times New Roman"/>
          <w:lang w:eastAsia="ar-SA"/>
        </w:rPr>
      </w:pPr>
      <w:r w:rsidRPr="000E7D72">
        <w:rPr>
          <w:rFonts w:eastAsia="Times New Roman"/>
          <w:b/>
          <w:lang w:eastAsia="ar-SA"/>
        </w:rPr>
        <w:t>10.</w:t>
      </w:r>
      <w:r w:rsidRPr="000E7D72">
        <w:rPr>
          <w:rFonts w:eastAsia="Times New Roman"/>
          <w:lang w:eastAsia="ar-SA"/>
        </w:rPr>
        <w:t xml:space="preserve">  Zaleca się przy sporządzaniu oferty skorzystania  z wzorów (formularza oferty, oświadczenia) przygotowanych przez Zamawiającego. Wykonawca może przedstawić ofertę </w:t>
      </w:r>
      <w:r w:rsidRPr="000E7D72">
        <w:rPr>
          <w:rFonts w:eastAsia="Times New Roman"/>
          <w:lang w:eastAsia="ar-SA"/>
        </w:rPr>
        <w:lastRenderedPageBreak/>
        <w:t xml:space="preserve">na swoich formularzach z zastrzeżeniem, że będą one  zawierać wszystkie informacje określone przez Zamawiającego w przygotowanych wzorach. </w:t>
      </w:r>
    </w:p>
    <w:p w:rsidR="000E7D72" w:rsidRPr="000E7D72" w:rsidRDefault="000E7D72" w:rsidP="00B77466">
      <w:pPr>
        <w:suppressAutoHyphens/>
        <w:spacing w:after="0" w:line="240" w:lineRule="auto"/>
        <w:ind w:left="-5"/>
        <w:rPr>
          <w:rFonts w:eastAsia="Times New Roman"/>
          <w:lang w:eastAsia="ar-SA"/>
        </w:rPr>
      </w:pPr>
      <w:r w:rsidRPr="000E7D72">
        <w:rPr>
          <w:rFonts w:eastAsia="Times New Roman"/>
          <w:b/>
          <w:lang w:eastAsia="ar-SA"/>
        </w:rPr>
        <w:t>11.</w:t>
      </w:r>
      <w:r w:rsidRPr="000E7D72">
        <w:rPr>
          <w:rFonts w:eastAsia="Times New Roman"/>
          <w:lang w:eastAsia="ar-SA"/>
        </w:rPr>
        <w:t xml:space="preserve"> Złożenie więcej niż jednej oferty lub złożenie oferty zawierającej propozycje alternatywne spowoduje odrzucenie wszystkich ofert złożonych przez Wykonawcę. </w:t>
      </w:r>
    </w:p>
    <w:p w:rsidR="000E7D72" w:rsidRPr="000E7D72" w:rsidRDefault="000E7D72" w:rsidP="00B77466">
      <w:pPr>
        <w:suppressAutoHyphens/>
        <w:spacing w:after="0" w:line="240" w:lineRule="auto"/>
        <w:ind w:left="-5"/>
        <w:rPr>
          <w:rFonts w:eastAsia="Times New Roman"/>
          <w:lang w:eastAsia="ar-SA"/>
        </w:rPr>
      </w:pPr>
      <w:r w:rsidRPr="000E7D72">
        <w:rPr>
          <w:rFonts w:eastAsia="Times New Roman"/>
          <w:b/>
          <w:lang w:eastAsia="ar-SA"/>
        </w:rPr>
        <w:t>12.</w:t>
      </w:r>
      <w:r w:rsidRPr="000E7D72">
        <w:rPr>
          <w:rFonts w:eastAsia="Times New Roman"/>
          <w:lang w:eastAsia="ar-SA"/>
        </w:rPr>
        <w:t xml:space="preserve"> Na złożoną ofertę składają się: </w:t>
      </w:r>
    </w:p>
    <w:p w:rsidR="000E7D72" w:rsidRPr="000E7D72" w:rsidRDefault="000E7D72" w:rsidP="00E05C23">
      <w:pPr>
        <w:numPr>
          <w:ilvl w:val="0"/>
          <w:numId w:val="5"/>
        </w:numPr>
        <w:suppressAutoHyphens/>
        <w:spacing w:after="48" w:line="240" w:lineRule="auto"/>
        <w:ind w:hanging="283"/>
        <w:jc w:val="both"/>
        <w:rPr>
          <w:rFonts w:eastAsia="Times New Roman"/>
          <w:lang w:eastAsia="ar-SA"/>
        </w:rPr>
      </w:pPr>
      <w:r w:rsidRPr="000E7D72">
        <w:rPr>
          <w:rFonts w:eastAsia="Times New Roman"/>
          <w:lang w:eastAsia="ar-SA"/>
        </w:rPr>
        <w:t>Formularz Oferty, sporządzony na podstawie wzoru stanowiącego załącznik nr 2</w:t>
      </w:r>
      <w:r w:rsidRPr="000E7D72">
        <w:rPr>
          <w:rFonts w:eastAsia="Times New Roman"/>
          <w:b/>
          <w:lang w:eastAsia="ar-SA"/>
        </w:rPr>
        <w:t xml:space="preserve"> </w:t>
      </w:r>
      <w:r w:rsidRPr="000E7D72">
        <w:rPr>
          <w:rFonts w:eastAsia="Times New Roman"/>
          <w:lang w:eastAsia="ar-SA"/>
        </w:rPr>
        <w:t xml:space="preserve">do niniejszej SIWZ, </w:t>
      </w:r>
    </w:p>
    <w:p w:rsidR="000E7D72" w:rsidRPr="000E7D72" w:rsidRDefault="000E7D72" w:rsidP="00E05C23">
      <w:pPr>
        <w:numPr>
          <w:ilvl w:val="0"/>
          <w:numId w:val="5"/>
        </w:numPr>
        <w:suppressAutoHyphens/>
        <w:spacing w:after="43" w:line="240" w:lineRule="auto"/>
        <w:ind w:hanging="283"/>
        <w:jc w:val="both"/>
        <w:rPr>
          <w:rFonts w:eastAsia="Times New Roman"/>
          <w:lang w:eastAsia="ar-SA"/>
        </w:rPr>
      </w:pPr>
      <w:r w:rsidRPr="000E7D72">
        <w:rPr>
          <w:rFonts w:eastAsia="Times New Roman"/>
          <w:lang w:eastAsia="ar-SA"/>
        </w:rPr>
        <w:t xml:space="preserve">Dokumenty i oświadczenia wykazane w rozdziale 5 i 6, które Wykonawca zobowiązany jest złożyć w ofercie, </w:t>
      </w:r>
    </w:p>
    <w:p w:rsidR="000E7D72" w:rsidRPr="000E7D72" w:rsidRDefault="000E7D72" w:rsidP="00E05C23">
      <w:pPr>
        <w:numPr>
          <w:ilvl w:val="0"/>
          <w:numId w:val="5"/>
        </w:numPr>
        <w:suppressAutoHyphens/>
        <w:spacing w:after="45" w:line="240" w:lineRule="auto"/>
        <w:ind w:hanging="283"/>
        <w:jc w:val="both"/>
        <w:rPr>
          <w:rFonts w:eastAsia="Times New Roman"/>
          <w:lang w:eastAsia="ar-SA"/>
        </w:rPr>
      </w:pPr>
      <w:r w:rsidRPr="000E7D72">
        <w:rPr>
          <w:rFonts w:eastAsia="Times New Roman"/>
          <w:lang w:eastAsia="ar-SA"/>
        </w:rPr>
        <w:t xml:space="preserve">Odpowiednie pełnomocnictwa - w przypadku, gdy upoważnienie do podpisania oferty nie wynika bezpośrednio z dokumentów dołączonych do oferty. </w:t>
      </w:r>
    </w:p>
    <w:p w:rsidR="000E7D72" w:rsidRPr="000E7D72" w:rsidRDefault="000E7D72" w:rsidP="00E05C23">
      <w:pPr>
        <w:numPr>
          <w:ilvl w:val="0"/>
          <w:numId w:val="5"/>
        </w:numPr>
        <w:suppressAutoHyphens/>
        <w:spacing w:after="49" w:line="240" w:lineRule="auto"/>
        <w:ind w:hanging="283"/>
        <w:jc w:val="both"/>
        <w:rPr>
          <w:rFonts w:eastAsia="Times New Roman"/>
          <w:lang w:eastAsia="ar-SA"/>
        </w:rPr>
      </w:pPr>
      <w:r w:rsidRPr="000E7D72">
        <w:rPr>
          <w:rFonts w:eastAsia="Times New Roman"/>
          <w:lang w:eastAsia="ar-SA"/>
        </w:rPr>
        <w:t xml:space="preserve">Dowód wniesienia wadium. </w:t>
      </w:r>
    </w:p>
    <w:p w:rsidR="007D2887" w:rsidRDefault="000E7D72" w:rsidP="00E05C23">
      <w:pPr>
        <w:numPr>
          <w:ilvl w:val="0"/>
          <w:numId w:val="5"/>
        </w:numPr>
        <w:suppressAutoHyphens/>
        <w:spacing w:after="22" w:line="240" w:lineRule="auto"/>
        <w:ind w:hanging="283"/>
        <w:jc w:val="both"/>
        <w:rPr>
          <w:rFonts w:eastAsia="Times New Roman"/>
          <w:lang w:eastAsia="ar-SA"/>
        </w:rPr>
      </w:pPr>
      <w:r w:rsidRPr="000E7D72">
        <w:rPr>
          <w:rFonts w:eastAsia="Times New Roman"/>
          <w:lang w:eastAsia="ar-SA"/>
        </w:rPr>
        <w:t>W przypadku Wykonawców wspólnie ubiegających się o udzielenie zamówienia, dokumenty ustanawiające pełnomocnika do reprezentowania ich w postępowaniu o udzielenie zamówienia lub reprezentowania w postępowaniu i zawarcia umowy w sprawie niniejszego zamówienia publicznego. Podmioty występujące wspólnie ponoszą solidną odpowiedzialność za niewykonanie lub nienależyte wykonanie zobowiązań.</w:t>
      </w:r>
    </w:p>
    <w:p w:rsidR="000E7D72" w:rsidRPr="007D2887" w:rsidRDefault="007D2887" w:rsidP="00B77466">
      <w:pPr>
        <w:spacing w:after="22" w:line="240" w:lineRule="auto"/>
        <w:jc w:val="both"/>
        <w:rPr>
          <w:rFonts w:eastAsia="Times New Roman"/>
          <w:b/>
          <w:lang w:eastAsia="ar-SA"/>
        </w:rPr>
      </w:pPr>
      <w:r w:rsidRPr="007D2887">
        <w:rPr>
          <w:b/>
        </w:rPr>
        <w:t>13.</w:t>
      </w:r>
      <w:r w:rsidR="000E7D72" w:rsidRPr="007D2887">
        <w:rPr>
          <w:rFonts w:eastAsia="Times New Roman"/>
          <w:b/>
          <w:lang w:eastAsia="ar-SA"/>
        </w:rPr>
        <w:t xml:space="preserve">  </w:t>
      </w:r>
      <w:r w:rsidR="000E7D72" w:rsidRPr="000E7D72">
        <w:rPr>
          <w:rFonts w:eastAsia="Times New Roman"/>
          <w:b/>
          <w:lang w:eastAsia="ar-SA"/>
        </w:rPr>
        <w:t xml:space="preserve"> </w:t>
      </w:r>
      <w:r w:rsidR="000E7D72" w:rsidRPr="000E7D72">
        <w:rPr>
          <w:rFonts w:eastAsia="Times New Roman"/>
          <w:lang w:eastAsia="ar-SA"/>
        </w:rPr>
        <w:t xml:space="preserve">Kompletną ofertę należy złożyć w miejscu wskazanym w SIWZ, w zamkniętym nieprzejrzystym, zabezpieczonym w sposób trwały opakowaniu (kopercie), gwarantującym nienaruszalność do termin otwarcia ofert. Opakowanie (koperta) musi posiadać nazwę i adres Zamawiającego, Wykonawcy oraz następujący opis: </w:t>
      </w:r>
    </w:p>
    <w:tbl>
      <w:tblPr>
        <w:tblStyle w:val="TableGrid"/>
        <w:tblW w:w="9213" w:type="dxa"/>
        <w:tblInd w:w="-108" w:type="dxa"/>
        <w:tblCellMar>
          <w:top w:w="7" w:type="dxa"/>
          <w:right w:w="46" w:type="dxa"/>
        </w:tblCellMar>
        <w:tblLook w:val="04A0" w:firstRow="1" w:lastRow="0" w:firstColumn="1" w:lastColumn="0" w:noHBand="0" w:noVBand="1"/>
      </w:tblPr>
      <w:tblGrid>
        <w:gridCol w:w="4606"/>
        <w:gridCol w:w="4381"/>
        <w:gridCol w:w="226"/>
      </w:tblGrid>
      <w:tr w:rsidR="000E7D72" w:rsidRPr="000E7D72" w:rsidTr="000E7D72">
        <w:trPr>
          <w:trHeight w:val="1114"/>
        </w:trPr>
        <w:tc>
          <w:tcPr>
            <w:tcW w:w="4606" w:type="dxa"/>
            <w:tcBorders>
              <w:top w:val="single" w:sz="4" w:space="0" w:color="000000"/>
              <w:left w:val="single" w:sz="4" w:space="0" w:color="000000"/>
              <w:bottom w:val="single" w:sz="4" w:space="0" w:color="000000"/>
              <w:right w:val="single" w:sz="4" w:space="0" w:color="000000"/>
            </w:tcBorders>
          </w:tcPr>
          <w:p w:rsidR="000E7D72" w:rsidRPr="000E7D72" w:rsidRDefault="000E7D72" w:rsidP="00B77466">
            <w:pPr>
              <w:suppressAutoHyphens/>
              <w:ind w:left="108"/>
              <w:rPr>
                <w:rFonts w:eastAsia="Times New Roman"/>
                <w:lang w:eastAsia="ar-SA"/>
              </w:rPr>
            </w:pPr>
            <w:r w:rsidRPr="000E7D72">
              <w:rPr>
                <w:rFonts w:eastAsia="Times New Roman"/>
                <w:lang w:eastAsia="ar-SA"/>
              </w:rPr>
              <w:t xml:space="preserve">Wykonawca: </w:t>
            </w:r>
          </w:p>
          <w:p w:rsidR="000E7D72" w:rsidRPr="000E7D72" w:rsidRDefault="000E7D72" w:rsidP="00B77466">
            <w:pPr>
              <w:suppressAutoHyphens/>
              <w:ind w:left="108"/>
              <w:rPr>
                <w:rFonts w:eastAsia="Times New Roman"/>
                <w:lang w:eastAsia="ar-SA"/>
              </w:rPr>
            </w:pPr>
            <w:r w:rsidRPr="000E7D72">
              <w:rPr>
                <w:rFonts w:eastAsia="Times New Roman"/>
                <w:lang w:eastAsia="ar-SA"/>
              </w:rPr>
              <w:t xml:space="preserve"> </w:t>
            </w:r>
          </w:p>
          <w:p w:rsidR="000E7D72" w:rsidRPr="000E7D72" w:rsidRDefault="000E7D72" w:rsidP="00B77466">
            <w:pPr>
              <w:suppressAutoHyphens/>
              <w:ind w:left="108"/>
              <w:rPr>
                <w:rFonts w:eastAsia="Times New Roman"/>
                <w:lang w:eastAsia="ar-SA"/>
              </w:rPr>
            </w:pPr>
            <w:r w:rsidRPr="000E7D72">
              <w:rPr>
                <w:rFonts w:eastAsia="Times New Roman"/>
                <w:lang w:eastAsia="ar-SA"/>
              </w:rPr>
              <w:t xml:space="preserve"> </w:t>
            </w:r>
          </w:p>
          <w:p w:rsidR="000E7D72" w:rsidRPr="000E7D72" w:rsidRDefault="000E7D72" w:rsidP="00B77466">
            <w:pPr>
              <w:suppressAutoHyphens/>
              <w:ind w:left="108"/>
              <w:rPr>
                <w:rFonts w:eastAsia="Times New Roman"/>
                <w:lang w:eastAsia="ar-SA"/>
              </w:rPr>
            </w:pPr>
            <w:r w:rsidRPr="000E7D72">
              <w:rPr>
                <w:rFonts w:eastAsia="Times New Roman"/>
                <w:lang w:eastAsia="ar-SA"/>
              </w:rPr>
              <w:t xml:space="preserve"> </w:t>
            </w:r>
          </w:p>
        </w:tc>
        <w:tc>
          <w:tcPr>
            <w:tcW w:w="4381" w:type="dxa"/>
            <w:tcBorders>
              <w:top w:val="single" w:sz="4" w:space="0" w:color="000000"/>
              <w:left w:val="single" w:sz="4" w:space="0" w:color="000000"/>
              <w:bottom w:val="single" w:sz="4" w:space="0" w:color="000000"/>
              <w:right w:val="nil"/>
            </w:tcBorders>
          </w:tcPr>
          <w:p w:rsidR="000E7D72" w:rsidRPr="000E7D72" w:rsidRDefault="000E7D72" w:rsidP="00B77466">
            <w:pPr>
              <w:tabs>
                <w:tab w:val="center" w:pos="2102"/>
                <w:tab w:val="center" w:pos="3404"/>
              </w:tabs>
              <w:suppressAutoHyphens/>
              <w:spacing w:after="15"/>
              <w:rPr>
                <w:rFonts w:eastAsia="Times New Roman"/>
                <w:lang w:eastAsia="ar-SA"/>
              </w:rPr>
            </w:pPr>
            <w:r w:rsidRPr="000E7D72">
              <w:rPr>
                <w:rFonts w:eastAsia="Times New Roman"/>
                <w:lang w:eastAsia="ar-SA"/>
              </w:rPr>
              <w:t xml:space="preserve">Zamawiający: Samorządowa Administracja Placówek Oświatowych w Dragaczu  </w:t>
            </w:r>
          </w:p>
          <w:p w:rsidR="000E7D72" w:rsidRPr="000E7D72" w:rsidRDefault="000E7D72" w:rsidP="00B77466">
            <w:pPr>
              <w:suppressAutoHyphens/>
              <w:rPr>
                <w:rFonts w:eastAsia="Times New Roman"/>
                <w:lang w:eastAsia="ar-SA"/>
              </w:rPr>
            </w:pPr>
            <w:r w:rsidRPr="000E7D72">
              <w:rPr>
                <w:rFonts w:eastAsia="Times New Roman"/>
                <w:lang w:eastAsia="ar-SA"/>
              </w:rPr>
              <w:t xml:space="preserve">Dragacz 7A </w:t>
            </w:r>
          </w:p>
          <w:p w:rsidR="000E7D72" w:rsidRPr="000E7D72" w:rsidRDefault="000E7D72" w:rsidP="00B77466">
            <w:pPr>
              <w:suppressAutoHyphens/>
              <w:rPr>
                <w:rFonts w:eastAsia="Times New Roman"/>
                <w:lang w:eastAsia="ar-SA"/>
              </w:rPr>
            </w:pPr>
            <w:r w:rsidRPr="000E7D72">
              <w:rPr>
                <w:rFonts w:eastAsia="Times New Roman"/>
                <w:lang w:eastAsia="ar-SA"/>
              </w:rPr>
              <w:t xml:space="preserve">86-134 Dragacz </w:t>
            </w:r>
          </w:p>
        </w:tc>
        <w:tc>
          <w:tcPr>
            <w:tcW w:w="226" w:type="dxa"/>
            <w:tcBorders>
              <w:top w:val="single" w:sz="4" w:space="0" w:color="000000"/>
              <w:left w:val="nil"/>
              <w:bottom w:val="single" w:sz="4" w:space="0" w:color="000000"/>
              <w:right w:val="single" w:sz="4" w:space="0" w:color="000000"/>
            </w:tcBorders>
          </w:tcPr>
          <w:p w:rsidR="000E7D72" w:rsidRPr="000E7D72" w:rsidRDefault="000E7D72" w:rsidP="00B77466">
            <w:pPr>
              <w:suppressAutoHyphens/>
              <w:rPr>
                <w:rFonts w:eastAsia="Times New Roman"/>
                <w:lang w:eastAsia="ar-SA"/>
              </w:rPr>
            </w:pPr>
            <w:r w:rsidRPr="000E7D72">
              <w:rPr>
                <w:rFonts w:eastAsia="Times New Roman"/>
                <w:lang w:eastAsia="ar-SA"/>
              </w:rPr>
              <w:t xml:space="preserve">– </w:t>
            </w:r>
          </w:p>
        </w:tc>
      </w:tr>
      <w:tr w:rsidR="000E7D72" w:rsidRPr="000E7D72" w:rsidTr="000E7D72">
        <w:trPr>
          <w:trHeight w:val="286"/>
        </w:trPr>
        <w:tc>
          <w:tcPr>
            <w:tcW w:w="8987" w:type="dxa"/>
            <w:gridSpan w:val="2"/>
            <w:tcBorders>
              <w:top w:val="single" w:sz="4" w:space="0" w:color="000000"/>
              <w:left w:val="single" w:sz="4" w:space="0" w:color="000000"/>
              <w:bottom w:val="single" w:sz="4" w:space="0" w:color="000000"/>
              <w:right w:val="nil"/>
            </w:tcBorders>
          </w:tcPr>
          <w:p w:rsidR="000E7D72" w:rsidRPr="000E7D72" w:rsidRDefault="000E7D72" w:rsidP="00B77466">
            <w:pPr>
              <w:suppressAutoHyphens/>
              <w:ind w:left="268"/>
              <w:jc w:val="center"/>
              <w:rPr>
                <w:rFonts w:eastAsia="Times New Roman"/>
                <w:lang w:eastAsia="ar-SA"/>
              </w:rPr>
            </w:pPr>
            <w:r w:rsidRPr="000E7D72">
              <w:rPr>
                <w:rFonts w:eastAsia="Times New Roman"/>
                <w:lang w:eastAsia="ar-SA"/>
              </w:rPr>
              <w:t xml:space="preserve">OFERTA NA: </w:t>
            </w:r>
          </w:p>
        </w:tc>
        <w:tc>
          <w:tcPr>
            <w:tcW w:w="226" w:type="dxa"/>
            <w:tcBorders>
              <w:top w:val="single" w:sz="4" w:space="0" w:color="000000"/>
              <w:left w:val="nil"/>
              <w:bottom w:val="single" w:sz="4" w:space="0" w:color="000000"/>
              <w:right w:val="single" w:sz="4" w:space="0" w:color="000000"/>
            </w:tcBorders>
          </w:tcPr>
          <w:p w:rsidR="000E7D72" w:rsidRPr="000E7D72" w:rsidRDefault="000E7D72" w:rsidP="00B77466">
            <w:pPr>
              <w:suppressAutoHyphens/>
              <w:rPr>
                <w:rFonts w:eastAsia="Times New Roman"/>
                <w:lang w:eastAsia="ar-SA"/>
              </w:rPr>
            </w:pPr>
          </w:p>
        </w:tc>
      </w:tr>
      <w:tr w:rsidR="000E7D72" w:rsidRPr="000E7D72" w:rsidTr="000E7D72">
        <w:trPr>
          <w:trHeight w:val="792"/>
        </w:trPr>
        <w:tc>
          <w:tcPr>
            <w:tcW w:w="8987" w:type="dxa"/>
            <w:gridSpan w:val="2"/>
            <w:tcBorders>
              <w:top w:val="single" w:sz="4" w:space="0" w:color="000000"/>
              <w:left w:val="single" w:sz="4" w:space="0" w:color="000000"/>
              <w:bottom w:val="single" w:sz="4" w:space="0" w:color="000000"/>
              <w:right w:val="nil"/>
            </w:tcBorders>
          </w:tcPr>
          <w:p w:rsidR="000E7D72" w:rsidRPr="000E7D72" w:rsidRDefault="000E7D72" w:rsidP="00B77466">
            <w:pPr>
              <w:widowControl w:val="0"/>
              <w:suppressAutoHyphens/>
              <w:overflowPunct w:val="0"/>
              <w:autoSpaceDN w:val="0"/>
              <w:jc w:val="center"/>
              <w:textAlignment w:val="baseline"/>
              <w:rPr>
                <w:rFonts w:ascii="Arial" w:eastAsia="SimSun" w:hAnsi="Arial" w:cs="Arial"/>
                <w:bCs/>
                <w:color w:val="00000A"/>
                <w:kern w:val="3"/>
                <w:sz w:val="20"/>
                <w:szCs w:val="20"/>
                <w:lang w:eastAsia="zh-CN"/>
              </w:rPr>
            </w:pPr>
          </w:p>
          <w:p w:rsidR="000E7D72" w:rsidRPr="000E7D72" w:rsidRDefault="000E7D72" w:rsidP="00B77466">
            <w:pPr>
              <w:widowControl w:val="0"/>
              <w:suppressAutoHyphens/>
              <w:overflowPunct w:val="0"/>
              <w:autoSpaceDN w:val="0"/>
              <w:jc w:val="both"/>
              <w:textAlignment w:val="baseline"/>
              <w:rPr>
                <w:rFonts w:ascii="Arial" w:eastAsia="SimSun" w:hAnsi="Arial" w:cs="Arial"/>
                <w:bCs/>
                <w:color w:val="00000A"/>
                <w:kern w:val="3"/>
                <w:sz w:val="20"/>
                <w:szCs w:val="20"/>
                <w:lang w:eastAsia="zh-CN"/>
              </w:rPr>
            </w:pPr>
            <w:r w:rsidRPr="000E7D72">
              <w:rPr>
                <w:rFonts w:ascii="Arial" w:eastAsia="SimSun" w:hAnsi="Arial" w:cs="Arial"/>
                <w:bCs/>
                <w:color w:val="00000A"/>
                <w:kern w:val="3"/>
                <w:sz w:val="20"/>
                <w:szCs w:val="20"/>
                <w:lang w:eastAsia="zh-CN"/>
              </w:rPr>
              <w:t xml:space="preserve">Świadczenie usług przewozu osób w zakresie dowozu uczniów do jednostek oświatowych na terenie Gminy Dragacz </w:t>
            </w:r>
            <w:r w:rsidR="006A72B2">
              <w:rPr>
                <w:rFonts w:ascii="Arial" w:eastAsia="SimSun" w:hAnsi="Arial" w:cs="Arial"/>
                <w:bCs/>
                <w:color w:val="00000A"/>
                <w:kern w:val="3"/>
                <w:sz w:val="20"/>
                <w:szCs w:val="20"/>
                <w:lang w:eastAsia="zh-CN"/>
              </w:rPr>
              <w:t>roku szkolnym   2020/2021</w:t>
            </w:r>
            <w:r w:rsidR="00106686">
              <w:rPr>
                <w:rFonts w:ascii="Arial" w:eastAsia="SimSun" w:hAnsi="Arial" w:cs="Arial"/>
                <w:bCs/>
                <w:color w:val="00000A"/>
                <w:kern w:val="3"/>
                <w:sz w:val="20"/>
                <w:szCs w:val="20"/>
                <w:lang w:eastAsia="zh-CN"/>
              </w:rPr>
              <w:t xml:space="preserve">. Zamówienie z prawem opcji </w:t>
            </w:r>
          </w:p>
          <w:p w:rsidR="000E7D72" w:rsidRPr="000E7D72" w:rsidRDefault="000E7D72" w:rsidP="00B77466">
            <w:pPr>
              <w:suppressAutoHyphens/>
              <w:ind w:left="108"/>
              <w:rPr>
                <w:rFonts w:eastAsia="Times New Roman"/>
                <w:lang w:eastAsia="ar-SA"/>
              </w:rPr>
            </w:pPr>
          </w:p>
        </w:tc>
        <w:tc>
          <w:tcPr>
            <w:tcW w:w="226" w:type="dxa"/>
            <w:tcBorders>
              <w:top w:val="single" w:sz="4" w:space="0" w:color="000000"/>
              <w:left w:val="nil"/>
              <w:bottom w:val="single" w:sz="4" w:space="0" w:color="000000"/>
              <w:right w:val="single" w:sz="4" w:space="0" w:color="000000"/>
            </w:tcBorders>
          </w:tcPr>
          <w:p w:rsidR="000E7D72" w:rsidRPr="000E7D72" w:rsidRDefault="000E7D72" w:rsidP="00B77466">
            <w:pPr>
              <w:suppressAutoHyphens/>
              <w:rPr>
                <w:rFonts w:eastAsia="Times New Roman"/>
                <w:lang w:eastAsia="ar-SA"/>
              </w:rPr>
            </w:pPr>
          </w:p>
        </w:tc>
      </w:tr>
      <w:tr w:rsidR="000E7D72" w:rsidRPr="000E7D72" w:rsidTr="000E7D72">
        <w:trPr>
          <w:trHeight w:val="288"/>
        </w:trPr>
        <w:tc>
          <w:tcPr>
            <w:tcW w:w="8987" w:type="dxa"/>
            <w:gridSpan w:val="2"/>
            <w:tcBorders>
              <w:top w:val="single" w:sz="4" w:space="0" w:color="000000"/>
              <w:left w:val="single" w:sz="4" w:space="0" w:color="000000"/>
              <w:bottom w:val="single" w:sz="4" w:space="0" w:color="000000"/>
              <w:right w:val="nil"/>
            </w:tcBorders>
          </w:tcPr>
          <w:p w:rsidR="000E7D72" w:rsidRPr="000E7D72" w:rsidRDefault="000E7D72" w:rsidP="00B77466">
            <w:pPr>
              <w:suppressAutoHyphens/>
              <w:ind w:left="1836"/>
              <w:rPr>
                <w:rFonts w:eastAsia="Times New Roman"/>
                <w:lang w:eastAsia="ar-SA"/>
              </w:rPr>
            </w:pPr>
            <w:r w:rsidRPr="000E7D72">
              <w:rPr>
                <w:rFonts w:eastAsia="Times New Roman"/>
                <w:lang w:eastAsia="ar-SA"/>
              </w:rPr>
              <w:t>Nie ot</w:t>
            </w:r>
            <w:r w:rsidR="00B77466">
              <w:rPr>
                <w:rFonts w:eastAsia="Times New Roman"/>
                <w:lang w:eastAsia="ar-SA"/>
              </w:rPr>
              <w:t xml:space="preserve">wierać przed dniem </w:t>
            </w:r>
            <w:r w:rsidR="00564338">
              <w:rPr>
                <w:rFonts w:eastAsia="Times New Roman"/>
                <w:lang w:eastAsia="ar-SA"/>
              </w:rPr>
              <w:t>sierpnia 2020</w:t>
            </w:r>
            <w:r w:rsidR="00B77466">
              <w:rPr>
                <w:rFonts w:eastAsia="Times New Roman"/>
                <w:lang w:eastAsia="ar-SA"/>
              </w:rPr>
              <w:t xml:space="preserve"> r. godz 11:00</w:t>
            </w:r>
          </w:p>
        </w:tc>
        <w:tc>
          <w:tcPr>
            <w:tcW w:w="226" w:type="dxa"/>
            <w:tcBorders>
              <w:top w:val="single" w:sz="4" w:space="0" w:color="000000"/>
              <w:left w:val="nil"/>
              <w:bottom w:val="single" w:sz="4" w:space="0" w:color="000000"/>
              <w:right w:val="single" w:sz="4" w:space="0" w:color="000000"/>
            </w:tcBorders>
          </w:tcPr>
          <w:p w:rsidR="000E7D72" w:rsidRPr="000E7D72" w:rsidRDefault="000E7D72" w:rsidP="00B77466">
            <w:pPr>
              <w:suppressAutoHyphens/>
              <w:rPr>
                <w:rFonts w:eastAsia="Times New Roman"/>
                <w:lang w:eastAsia="ar-SA"/>
              </w:rPr>
            </w:pPr>
          </w:p>
        </w:tc>
      </w:tr>
    </w:tbl>
    <w:p w:rsidR="000E7D72" w:rsidRPr="000E7D72" w:rsidRDefault="000E7D72" w:rsidP="00B77466">
      <w:pPr>
        <w:suppressAutoHyphens/>
        <w:spacing w:after="0" w:line="240" w:lineRule="auto"/>
        <w:rPr>
          <w:rFonts w:eastAsia="Times New Roman"/>
          <w:lang w:eastAsia="ar-SA"/>
        </w:rPr>
      </w:pPr>
      <w:r w:rsidRPr="000E7D72">
        <w:rPr>
          <w:rFonts w:eastAsia="Times New Roman"/>
          <w:i/>
          <w:lang w:eastAsia="ar-SA"/>
        </w:rPr>
        <w:t xml:space="preserve"> </w:t>
      </w:r>
    </w:p>
    <w:p w:rsidR="000E7D72" w:rsidRPr="007D2887" w:rsidRDefault="000E7D72" w:rsidP="00E05C23">
      <w:pPr>
        <w:pStyle w:val="Akapitzlist"/>
        <w:numPr>
          <w:ilvl w:val="0"/>
          <w:numId w:val="15"/>
        </w:numPr>
        <w:spacing w:after="245"/>
        <w:jc w:val="both"/>
      </w:pPr>
      <w:r w:rsidRPr="007D2887">
        <w:t xml:space="preserve">Wykonawca może przed upływem terminu składania ofert wprowadzać zmiany, poprawki, modyfikacje i uzupełnienia do złożonej oferty pod warunkiem, że Zamawiający otrzyma pisemne zawiadomienie o wprowadzeniu zmian przed terminem składania ofert. Powiadomienie o wprowadzeniu zmian musi być złożone według takich samych zasad, jak składania ofert tj. w kopercie oznakowanej dodatkowym dopiskiem „zmiana”. Koperty oznaczone „zmiana” zostaną otwarte przy otwieraniu ofert Wykonawcy, który wprowadził zmiany i po stwierdzeniu poprawności procedury dokonywania zmian, zostaną dołączone do oferty. </w:t>
      </w:r>
    </w:p>
    <w:p w:rsidR="007D2887" w:rsidRDefault="000E7D72" w:rsidP="00E05C23">
      <w:pPr>
        <w:pStyle w:val="Akapitzlist"/>
        <w:numPr>
          <w:ilvl w:val="0"/>
          <w:numId w:val="15"/>
        </w:numPr>
        <w:spacing w:after="245"/>
        <w:jc w:val="both"/>
      </w:pPr>
      <w:r w:rsidRPr="007D2887">
        <w:t xml:space="preserve">Wykonawca ma prawo przed upływem terminu składania ofert wycofać się z postępowania poprzez złożenie pisemnego powiadomienia, według tych samych zasad jak wprowadzanie zmian i poprawek w kopercie „Wycofanie”. Koperty oznakowane w ten sposób będą otwierane w pierwszej kolejności po potwierdzeniu poprawności postępowania Wykonawcy oraz zgodności z danymi zamieszczonymi na kopercie wycofanej oferty. Koperty z ofertami wycofanymi nie będą otwierane. </w:t>
      </w:r>
    </w:p>
    <w:p w:rsidR="007D2887" w:rsidRDefault="007D2887" w:rsidP="00E05C23">
      <w:pPr>
        <w:pStyle w:val="Akapitzlist"/>
        <w:numPr>
          <w:ilvl w:val="0"/>
          <w:numId w:val="15"/>
        </w:numPr>
        <w:spacing w:after="245"/>
        <w:jc w:val="both"/>
      </w:pPr>
      <w:r>
        <w:lastRenderedPageBreak/>
        <w:t xml:space="preserve">Tajemnica przedsiębiorstwa: </w:t>
      </w:r>
    </w:p>
    <w:p w:rsidR="000E7D72" w:rsidRDefault="007D2887" w:rsidP="00E05C23">
      <w:pPr>
        <w:pStyle w:val="Akapitzlist"/>
        <w:numPr>
          <w:ilvl w:val="1"/>
          <w:numId w:val="15"/>
        </w:numPr>
        <w:spacing w:after="245"/>
        <w:jc w:val="both"/>
      </w:pPr>
      <w:r>
        <w:t xml:space="preserve">jeśli według Wykonawcy oferta  będzie zawierałą  informacje  objęte tajemnicą  </w:t>
      </w:r>
      <w:r w:rsidR="000E7D72" w:rsidRPr="007D2887">
        <w:t xml:space="preserve"> </w:t>
      </w:r>
      <w:r w:rsidR="00805793">
        <w:t>przedsiębiorstwa</w:t>
      </w:r>
      <w:r w:rsidR="000E7D72" w:rsidRPr="007D2887">
        <w:t xml:space="preserve">, </w:t>
      </w:r>
      <w:r w:rsidR="00805793">
        <w:t xml:space="preserve">muszą   być  </w:t>
      </w:r>
      <w:r w:rsidR="000E7D72" w:rsidRPr="007D2887">
        <w:t>wykonawcę oddzielone i oznaczone zapis</w:t>
      </w:r>
      <w:r w:rsidR="00805793">
        <w:t xml:space="preserve">em  NIE UDOSTĘPNIAĆ – TAJEMNICA PRZEDSIĘBIORSTWA </w:t>
      </w:r>
      <w:r w:rsidR="000E7D72" w:rsidRPr="007D2887">
        <w:t xml:space="preserve">od pozostałych, jawnych elementów oferty. Brak jednoznacznego wskazania, które informacje stanowią tajemnicę przedsiębiorstwa oznaczać będzie, że wszelkie oświadczenia i dokumenty składane w trakcie niniejszego postępowania są jawne bez zastrzeżeń. </w:t>
      </w:r>
    </w:p>
    <w:p w:rsidR="00805793" w:rsidRDefault="00805793" w:rsidP="00E05C23">
      <w:pPr>
        <w:pStyle w:val="Akapitzlist"/>
        <w:numPr>
          <w:ilvl w:val="1"/>
          <w:numId w:val="15"/>
        </w:numPr>
        <w:spacing w:after="245"/>
        <w:jc w:val="both"/>
      </w:pPr>
      <w:r>
        <w:t>Zastrzeżenie  informacji , danych , dokumentów nie stanowiących  tajemnicy przedsiębiorstwa w rozumieniu przepisów ustawy o nieuczciwej konkurencji spowoduje ich odtajnienie</w:t>
      </w:r>
    </w:p>
    <w:p w:rsidR="00805793" w:rsidRDefault="00805793" w:rsidP="00E05C23">
      <w:pPr>
        <w:pStyle w:val="Akapitzlist"/>
        <w:numPr>
          <w:ilvl w:val="1"/>
          <w:numId w:val="15"/>
        </w:numPr>
        <w:spacing w:after="245"/>
        <w:jc w:val="both"/>
      </w:pPr>
      <w:r>
        <w:t>Wykonawca nie może zastrzec informacji , o których mowa w art. 86 ust.4 ustawy PzP.</w:t>
      </w:r>
    </w:p>
    <w:p w:rsidR="00805793" w:rsidRDefault="00805793" w:rsidP="00E05C23">
      <w:pPr>
        <w:pStyle w:val="Akapitzlist"/>
        <w:numPr>
          <w:ilvl w:val="0"/>
          <w:numId w:val="15"/>
        </w:numPr>
        <w:spacing w:after="245"/>
        <w:jc w:val="both"/>
      </w:pPr>
      <w:r>
        <w:t xml:space="preserve"> Wykonawca ponosi wszelkie koszty związane z przygotowaniem oferty. </w:t>
      </w:r>
    </w:p>
    <w:p w:rsidR="00805793" w:rsidRPr="00805793" w:rsidRDefault="00805793" w:rsidP="00B77466">
      <w:pPr>
        <w:spacing w:after="245" w:line="240" w:lineRule="auto"/>
        <w:jc w:val="both"/>
        <w:rPr>
          <w:b/>
          <w:sz w:val="28"/>
          <w:szCs w:val="28"/>
          <w:u w:val="single"/>
        </w:rPr>
      </w:pPr>
    </w:p>
    <w:p w:rsidR="000E7D72" w:rsidRPr="00805793" w:rsidRDefault="00805793" w:rsidP="00B77466">
      <w:pPr>
        <w:spacing w:after="245" w:line="240" w:lineRule="auto"/>
        <w:jc w:val="both"/>
        <w:rPr>
          <w:b/>
          <w:sz w:val="28"/>
          <w:szCs w:val="28"/>
          <w:u w:val="single"/>
        </w:rPr>
      </w:pPr>
      <w:r w:rsidRPr="00805793">
        <w:rPr>
          <w:b/>
          <w:sz w:val="28"/>
          <w:szCs w:val="28"/>
          <w:u w:val="single"/>
        </w:rPr>
        <w:t xml:space="preserve">XIV. Miejsce oraz termin składania ofert.  </w:t>
      </w:r>
    </w:p>
    <w:p w:rsidR="000E7D72" w:rsidRPr="000E7D72" w:rsidRDefault="008C2C13" w:rsidP="00B77466">
      <w:pPr>
        <w:suppressAutoHyphens/>
        <w:spacing w:after="0" w:line="240" w:lineRule="auto"/>
        <w:rPr>
          <w:rFonts w:eastAsia="Times New Roman"/>
          <w:lang w:eastAsia="ar-SA"/>
        </w:rPr>
      </w:pPr>
      <w:r>
        <w:rPr>
          <w:rFonts w:eastAsia="Times New Roman"/>
          <w:b/>
          <w:lang w:eastAsia="ar-SA"/>
        </w:rPr>
        <w:t xml:space="preserve">   </w:t>
      </w:r>
      <w:r w:rsidR="000E7D72" w:rsidRPr="000E7D72">
        <w:rPr>
          <w:rFonts w:eastAsia="Times New Roman"/>
          <w:b/>
          <w:lang w:eastAsia="ar-SA"/>
        </w:rPr>
        <w:t xml:space="preserve">1. </w:t>
      </w:r>
      <w:r w:rsidR="000E7D72" w:rsidRPr="000E7D72">
        <w:rPr>
          <w:rFonts w:eastAsia="Times New Roman"/>
          <w:lang w:eastAsia="ar-SA"/>
        </w:rPr>
        <w:t xml:space="preserve">Miejsce składania ofert: </w:t>
      </w:r>
    </w:p>
    <w:p w:rsidR="000E7D72" w:rsidRPr="00805793" w:rsidRDefault="000E7D72" w:rsidP="00B77466">
      <w:pPr>
        <w:suppressAutoHyphens/>
        <w:spacing w:after="206" w:line="240" w:lineRule="auto"/>
        <w:ind w:left="-5"/>
        <w:rPr>
          <w:rFonts w:eastAsia="Times New Roman"/>
          <w:lang w:eastAsia="ar-SA"/>
        </w:rPr>
      </w:pPr>
      <w:r w:rsidRPr="000E7D72">
        <w:rPr>
          <w:rFonts w:eastAsia="Times New Roman"/>
          <w:lang w:eastAsia="ar-SA"/>
        </w:rPr>
        <w:t>Samorządowa Administracja P</w:t>
      </w:r>
      <w:r w:rsidR="00805793">
        <w:rPr>
          <w:rFonts w:eastAsia="Times New Roman"/>
          <w:lang w:eastAsia="ar-SA"/>
        </w:rPr>
        <w:t>lacówek Oświatowych w Dragaczu ,Dragacz 7A 86-134 Dragacz,</w:t>
      </w:r>
      <w:r w:rsidRPr="000E7D72">
        <w:rPr>
          <w:rFonts w:eastAsia="Times New Roman"/>
          <w:lang w:eastAsia="ar-SA"/>
        </w:rPr>
        <w:t xml:space="preserve"> Urząd Gminy Dragacz  pk</w:t>
      </w:r>
      <w:r w:rsidR="00805793">
        <w:rPr>
          <w:rFonts w:eastAsia="Times New Roman"/>
          <w:lang w:eastAsia="ar-SA"/>
        </w:rPr>
        <w:t>.13.</w:t>
      </w:r>
    </w:p>
    <w:p w:rsidR="000E7D72" w:rsidRPr="000E7D72" w:rsidRDefault="008C2C13" w:rsidP="00B77466">
      <w:pPr>
        <w:suppressAutoHyphens/>
        <w:spacing w:after="0" w:line="240" w:lineRule="auto"/>
        <w:ind w:left="-5"/>
        <w:rPr>
          <w:rFonts w:eastAsia="Times New Roman"/>
          <w:lang w:eastAsia="ar-SA"/>
        </w:rPr>
      </w:pPr>
      <w:r>
        <w:rPr>
          <w:rFonts w:eastAsia="Times New Roman"/>
          <w:b/>
          <w:lang w:eastAsia="ar-SA"/>
        </w:rPr>
        <w:t xml:space="preserve">  2</w:t>
      </w:r>
      <w:r w:rsidR="000E7D72" w:rsidRPr="000E7D72">
        <w:rPr>
          <w:rFonts w:eastAsia="Times New Roman"/>
          <w:b/>
          <w:lang w:eastAsia="ar-SA"/>
        </w:rPr>
        <w:t>.</w:t>
      </w:r>
      <w:r w:rsidR="000E7D72" w:rsidRPr="000E7D72">
        <w:rPr>
          <w:rFonts w:eastAsia="Times New Roman"/>
          <w:lang w:eastAsia="ar-SA"/>
        </w:rPr>
        <w:t xml:space="preserve">Termin i miejsce  otwarcia  ofert </w:t>
      </w:r>
    </w:p>
    <w:p w:rsidR="000E7D72" w:rsidRPr="000E7D72" w:rsidRDefault="00B77466" w:rsidP="00B77466">
      <w:pPr>
        <w:suppressAutoHyphens/>
        <w:spacing w:after="258" w:line="240" w:lineRule="auto"/>
        <w:ind w:left="-5"/>
        <w:rPr>
          <w:rFonts w:eastAsia="Times New Roman"/>
          <w:b/>
          <w:lang w:eastAsia="ar-SA"/>
        </w:rPr>
      </w:pPr>
      <w:r>
        <w:rPr>
          <w:rFonts w:eastAsia="Times New Roman"/>
          <w:b/>
          <w:u w:val="single" w:color="000000"/>
          <w:lang w:eastAsia="ar-SA"/>
        </w:rPr>
        <w:t>Termin otwarcia ofert: 06.08.2020 r. godzina 11:10</w:t>
      </w:r>
    </w:p>
    <w:p w:rsidR="00805793" w:rsidRDefault="000E7D72" w:rsidP="00B77466">
      <w:pPr>
        <w:suppressAutoHyphens/>
        <w:spacing w:after="258" w:line="240" w:lineRule="auto"/>
        <w:ind w:left="-5"/>
        <w:rPr>
          <w:rFonts w:eastAsia="Times New Roman"/>
          <w:lang w:eastAsia="ar-SA"/>
        </w:rPr>
      </w:pPr>
      <w:r w:rsidRPr="000E7D72">
        <w:rPr>
          <w:rFonts w:eastAsia="Times New Roman"/>
          <w:lang w:eastAsia="ar-SA"/>
        </w:rPr>
        <w:t>Samorządowa Administracja P</w:t>
      </w:r>
      <w:r w:rsidR="00805793">
        <w:rPr>
          <w:rFonts w:eastAsia="Times New Roman"/>
          <w:lang w:eastAsia="ar-SA"/>
        </w:rPr>
        <w:t xml:space="preserve">lacówek Oświatowych w Dragaczu , </w:t>
      </w:r>
      <w:r w:rsidRPr="000E7D72">
        <w:rPr>
          <w:rFonts w:eastAsia="Times New Roman"/>
          <w:lang w:eastAsia="ar-SA"/>
        </w:rPr>
        <w:t>P</w:t>
      </w:r>
      <w:r w:rsidR="00805793">
        <w:rPr>
          <w:rFonts w:eastAsia="Times New Roman"/>
          <w:lang w:eastAsia="ar-SA"/>
        </w:rPr>
        <w:t>okój  nr 13 Urząd Gminy Dragacz</w:t>
      </w:r>
    </w:p>
    <w:p w:rsidR="000E7D72" w:rsidRPr="000E7D72" w:rsidRDefault="008C2C13" w:rsidP="00B77466">
      <w:pPr>
        <w:suppressAutoHyphens/>
        <w:spacing w:after="258" w:line="240" w:lineRule="auto"/>
        <w:ind w:left="-5"/>
        <w:rPr>
          <w:rFonts w:eastAsia="Times New Roman"/>
          <w:lang w:eastAsia="ar-SA"/>
        </w:rPr>
      </w:pPr>
      <w:r>
        <w:rPr>
          <w:rFonts w:eastAsia="Times New Roman"/>
          <w:b/>
          <w:lang w:eastAsia="ar-SA"/>
        </w:rPr>
        <w:t xml:space="preserve">     3</w:t>
      </w:r>
      <w:r w:rsidR="000E7D72" w:rsidRPr="000E7D72">
        <w:rPr>
          <w:rFonts w:eastAsia="Times New Roman"/>
          <w:b/>
          <w:lang w:eastAsia="ar-SA"/>
        </w:rPr>
        <w:t>.</w:t>
      </w:r>
      <w:r w:rsidR="000E7D72" w:rsidRPr="000E7D72">
        <w:rPr>
          <w:rFonts w:eastAsia="Times New Roman"/>
          <w:lang w:eastAsia="ar-SA"/>
        </w:rPr>
        <w:t xml:space="preserve"> Oferta otrzymana przez Zamawiającego po terminie składania ofert zostanie niezwłocznie zwrócona Wykonawcy. </w:t>
      </w:r>
    </w:p>
    <w:p w:rsidR="00805793" w:rsidRDefault="008C2C13" w:rsidP="00B77466">
      <w:pPr>
        <w:suppressAutoHyphens/>
        <w:spacing w:after="210" w:line="240" w:lineRule="auto"/>
        <w:ind w:left="-5"/>
        <w:rPr>
          <w:rFonts w:eastAsia="Times New Roman"/>
          <w:lang w:eastAsia="ar-SA"/>
        </w:rPr>
      </w:pPr>
      <w:r>
        <w:rPr>
          <w:rFonts w:eastAsia="Times New Roman"/>
          <w:b/>
          <w:lang w:eastAsia="ar-SA"/>
        </w:rPr>
        <w:t xml:space="preserve">      4</w:t>
      </w:r>
      <w:r w:rsidR="00805793">
        <w:rPr>
          <w:rFonts w:eastAsia="Times New Roman"/>
          <w:b/>
          <w:lang w:eastAsia="ar-SA"/>
        </w:rPr>
        <w:t xml:space="preserve">. </w:t>
      </w:r>
      <w:r w:rsidR="000E7D72" w:rsidRPr="000E7D72">
        <w:rPr>
          <w:rFonts w:eastAsia="Times New Roman"/>
          <w:lang w:eastAsia="ar-SA"/>
        </w:rPr>
        <w:t xml:space="preserve">Otwarcie ofert jest jawne, Wykonawcy mogą uczestniczyć w sesji otwarcia ofert. </w:t>
      </w:r>
    </w:p>
    <w:p w:rsidR="00D37867" w:rsidRDefault="008C2C13" w:rsidP="00B77466">
      <w:pPr>
        <w:suppressAutoHyphens/>
        <w:spacing w:after="210" w:line="240" w:lineRule="auto"/>
        <w:ind w:left="-5"/>
        <w:rPr>
          <w:rFonts w:eastAsia="Times New Roman"/>
          <w:lang w:eastAsia="ar-SA"/>
        </w:rPr>
      </w:pPr>
      <w:r>
        <w:rPr>
          <w:rFonts w:eastAsia="Times New Roman"/>
          <w:b/>
          <w:lang w:eastAsia="ar-SA"/>
        </w:rPr>
        <w:t xml:space="preserve">      5</w:t>
      </w:r>
      <w:r w:rsidR="00D37867">
        <w:rPr>
          <w:rFonts w:eastAsia="Times New Roman"/>
          <w:b/>
          <w:lang w:eastAsia="ar-SA"/>
        </w:rPr>
        <w:t>.</w:t>
      </w:r>
      <w:r w:rsidR="00D37867">
        <w:rPr>
          <w:rFonts w:eastAsia="Times New Roman"/>
          <w:lang w:eastAsia="ar-SA"/>
        </w:rPr>
        <w:t xml:space="preserve"> Bezpośrednio przed otwarciem ofert Zamawiający poda kwotę ,jaką  zmierza przeznaczyć na  sfinansowanie zamówienia.</w:t>
      </w:r>
    </w:p>
    <w:p w:rsidR="00D37867" w:rsidRDefault="008C2C13" w:rsidP="00B77466">
      <w:pPr>
        <w:suppressAutoHyphens/>
        <w:spacing w:after="210" w:line="240" w:lineRule="auto"/>
        <w:ind w:left="-5"/>
        <w:rPr>
          <w:rFonts w:eastAsia="Times New Roman"/>
          <w:lang w:eastAsia="ar-SA"/>
        </w:rPr>
      </w:pPr>
      <w:r>
        <w:rPr>
          <w:rFonts w:eastAsia="Times New Roman"/>
          <w:b/>
          <w:lang w:eastAsia="ar-SA"/>
        </w:rPr>
        <w:t xml:space="preserve">      6</w:t>
      </w:r>
      <w:r w:rsidR="00D37867">
        <w:rPr>
          <w:rFonts w:eastAsia="Times New Roman"/>
          <w:b/>
          <w:lang w:eastAsia="ar-SA"/>
        </w:rPr>
        <w:t>.</w:t>
      </w:r>
      <w:r w:rsidR="0010079D">
        <w:rPr>
          <w:rFonts w:eastAsia="Times New Roman"/>
          <w:lang w:eastAsia="ar-SA"/>
        </w:rPr>
        <w:t xml:space="preserve"> P</w:t>
      </w:r>
      <w:r w:rsidR="00D37867">
        <w:rPr>
          <w:rFonts w:eastAsia="Times New Roman"/>
          <w:lang w:eastAsia="ar-SA"/>
        </w:rPr>
        <w:t>odczas otwarci</w:t>
      </w:r>
      <w:r w:rsidR="0010079D">
        <w:rPr>
          <w:rFonts w:eastAsia="Times New Roman"/>
          <w:lang w:eastAsia="ar-SA"/>
        </w:rPr>
        <w:t>a</w:t>
      </w:r>
      <w:r w:rsidR="00D37867">
        <w:rPr>
          <w:rFonts w:eastAsia="Times New Roman"/>
          <w:lang w:eastAsia="ar-SA"/>
        </w:rPr>
        <w:t xml:space="preserve"> ofert Zamawiający poda nazwy i adresy Wykonawców, informacje  dotyczące ceny i innych kryteriów oceny</w:t>
      </w:r>
    </w:p>
    <w:p w:rsidR="000E7D72" w:rsidRDefault="008C2C13" w:rsidP="00B77466">
      <w:pPr>
        <w:suppressAutoHyphens/>
        <w:spacing w:after="210" w:line="240" w:lineRule="auto"/>
        <w:rPr>
          <w:rFonts w:eastAsia="Times New Roman"/>
          <w:lang w:eastAsia="ar-SA"/>
        </w:rPr>
      </w:pPr>
      <w:r>
        <w:rPr>
          <w:rFonts w:eastAsia="Times New Roman"/>
          <w:b/>
          <w:lang w:eastAsia="ar-SA"/>
        </w:rPr>
        <w:t xml:space="preserve">      7</w:t>
      </w:r>
      <w:r w:rsidR="00805793">
        <w:rPr>
          <w:rFonts w:eastAsia="Times New Roman"/>
          <w:b/>
          <w:lang w:eastAsia="ar-SA"/>
        </w:rPr>
        <w:t>.</w:t>
      </w:r>
      <w:r w:rsidR="00805793">
        <w:rPr>
          <w:rFonts w:eastAsia="Times New Roman"/>
          <w:lang w:eastAsia="ar-SA"/>
        </w:rPr>
        <w:t xml:space="preserve"> </w:t>
      </w:r>
      <w:r w:rsidR="000E7D72" w:rsidRPr="000E7D72">
        <w:rPr>
          <w:rFonts w:eastAsia="Times New Roman"/>
          <w:lang w:eastAsia="ar-SA"/>
        </w:rPr>
        <w:t xml:space="preserve">Niezwłocznie po otwarciu ofert Zamawiający zamieszcza na stronie internetowej informacje, o których mowa w art. 86 ust. 5 Pzp.  </w:t>
      </w:r>
    </w:p>
    <w:p w:rsidR="00D37867" w:rsidRDefault="00D37867" w:rsidP="00B77466">
      <w:pPr>
        <w:suppressAutoHyphens/>
        <w:spacing w:after="210" w:line="240" w:lineRule="auto"/>
        <w:rPr>
          <w:rFonts w:eastAsia="Times New Roman"/>
          <w:lang w:eastAsia="ar-SA"/>
        </w:rPr>
      </w:pPr>
    </w:p>
    <w:p w:rsidR="00D37867" w:rsidRPr="00D37867" w:rsidRDefault="00D37867" w:rsidP="00B77466">
      <w:pPr>
        <w:suppressAutoHyphens/>
        <w:spacing w:after="210" w:line="240" w:lineRule="auto"/>
        <w:rPr>
          <w:rFonts w:eastAsia="Times New Roman"/>
          <w:b/>
          <w:sz w:val="28"/>
          <w:szCs w:val="28"/>
          <w:lang w:eastAsia="ar-SA"/>
        </w:rPr>
      </w:pPr>
      <w:r w:rsidRPr="00D37867">
        <w:rPr>
          <w:rFonts w:eastAsia="Times New Roman"/>
          <w:b/>
          <w:sz w:val="28"/>
          <w:szCs w:val="28"/>
          <w:lang w:eastAsia="ar-SA"/>
        </w:rPr>
        <w:t xml:space="preserve">XV. </w:t>
      </w:r>
      <w:r w:rsidRPr="00D37867">
        <w:rPr>
          <w:rFonts w:eastAsia="Times New Roman"/>
          <w:b/>
          <w:sz w:val="28"/>
          <w:szCs w:val="28"/>
          <w:u w:val="single"/>
          <w:lang w:eastAsia="ar-SA"/>
        </w:rPr>
        <w:t>Opis sposobu obliczenia ceny</w:t>
      </w:r>
      <w:r w:rsidRPr="00D37867">
        <w:rPr>
          <w:rFonts w:eastAsia="Times New Roman"/>
          <w:b/>
          <w:sz w:val="28"/>
          <w:szCs w:val="28"/>
          <w:lang w:eastAsia="ar-SA"/>
        </w:rPr>
        <w:t xml:space="preserve"> </w:t>
      </w:r>
    </w:p>
    <w:p w:rsidR="000E7D72" w:rsidRPr="008C2C13" w:rsidRDefault="000E7D72" w:rsidP="00E05C23">
      <w:pPr>
        <w:pStyle w:val="Akapitzlist"/>
        <w:numPr>
          <w:ilvl w:val="0"/>
          <w:numId w:val="31"/>
        </w:numPr>
        <w:spacing w:after="15"/>
      </w:pPr>
      <w:r w:rsidRPr="008C2C13">
        <w:lastRenderedPageBreak/>
        <w:t>Wykonawca podaje w ofercie</w:t>
      </w:r>
      <w:r w:rsidR="00D37867" w:rsidRPr="008C2C13">
        <w:t xml:space="preserve"> dla zamówienia podstawowego </w:t>
      </w:r>
      <w:r w:rsidRPr="008C2C13">
        <w:t xml:space="preserve"> jedną </w:t>
      </w:r>
      <w:r w:rsidR="00D37867" w:rsidRPr="008C2C13">
        <w:t xml:space="preserve">uśrednioną cenę brutto </w:t>
      </w:r>
      <w:r w:rsidRPr="008C2C13">
        <w:t xml:space="preserve"> biletu miesięczne</w:t>
      </w:r>
      <w:r w:rsidR="00D37867" w:rsidRPr="008C2C13">
        <w:t>go dla ucznia.</w:t>
      </w:r>
    </w:p>
    <w:p w:rsidR="000E7D72" w:rsidRPr="009B44E3" w:rsidRDefault="000E7D72" w:rsidP="00E05C23">
      <w:pPr>
        <w:pStyle w:val="Akapitzlist"/>
        <w:numPr>
          <w:ilvl w:val="0"/>
          <w:numId w:val="31"/>
        </w:numPr>
        <w:spacing w:after="75"/>
      </w:pPr>
      <w:r w:rsidRPr="00D37867">
        <w:t xml:space="preserve">Ceny biletów winny uwzględniać uprawnienia dzieci do zniżek i ulg wynikających ze stosowania przepisów. </w:t>
      </w:r>
    </w:p>
    <w:p w:rsidR="00D37867" w:rsidRDefault="00D37867" w:rsidP="00E05C23">
      <w:pPr>
        <w:pStyle w:val="Akapitzlist"/>
        <w:numPr>
          <w:ilvl w:val="0"/>
          <w:numId w:val="31"/>
        </w:numPr>
      </w:pPr>
      <w:r>
        <w:t>Wykonawca  jest zobowiązany  obliczyć wartość  zamó</w:t>
      </w:r>
      <w:r w:rsidR="00980B14">
        <w:t xml:space="preserve">wienia </w:t>
      </w:r>
      <w:r>
        <w:t xml:space="preserve"> ogół</w:t>
      </w:r>
      <w:r w:rsidR="00E72877">
        <w:t xml:space="preserve">em. </w:t>
      </w:r>
      <w:r>
        <w:t>Następnie należy zsumować  wszystkie wartości ogół</w:t>
      </w:r>
      <w:r w:rsidR="00E72877">
        <w:t xml:space="preserve">em , zgodnie z </w:t>
      </w:r>
      <w:r>
        <w:t>tabelą  . Następnie  należy</w:t>
      </w:r>
      <w:r w:rsidR="0010079D">
        <w:t xml:space="preserve"> zsumować  wszystkie wartości </w:t>
      </w:r>
      <w:r>
        <w:t>a</w:t>
      </w:r>
      <w:r w:rsidR="00E72877">
        <w:t xml:space="preserve"> </w:t>
      </w:r>
      <w:r>
        <w:t xml:space="preserve">wynik  wpisać  w pozycji : RAZEM </w:t>
      </w:r>
    </w:p>
    <w:p w:rsidR="00E72877" w:rsidRDefault="00D37867" w:rsidP="00E05C23">
      <w:pPr>
        <w:pStyle w:val="Akapitzlist"/>
        <w:numPr>
          <w:ilvl w:val="0"/>
          <w:numId w:val="31"/>
        </w:numPr>
      </w:pPr>
      <w:r>
        <w:t xml:space="preserve">Kwotę tę  umieszczamy w  formularzu ofertowym w pozycji  cena brutto. Kwota ta będzie brana  do oceny ofert. </w:t>
      </w:r>
    </w:p>
    <w:p w:rsidR="000E7D72" w:rsidRDefault="000E7D72" w:rsidP="00E05C23">
      <w:pPr>
        <w:pStyle w:val="Akapitzlist"/>
        <w:numPr>
          <w:ilvl w:val="0"/>
          <w:numId w:val="31"/>
        </w:numPr>
      </w:pPr>
      <w:r w:rsidRPr="00E72877">
        <w:t xml:space="preserve">Cena oferty powinna być podana w złotych polskich liczbowo i słownie z dokładnością do dwóch miejsc po przecinku, ponieważ w takiej walucie dokonywane będą rozliczenia pomiędzy Zamawiającym a Wykonawcą, którego oferta zostanie uznana za najkorzystniejszą. </w:t>
      </w:r>
    </w:p>
    <w:p w:rsidR="00E72877" w:rsidRDefault="000E7D72" w:rsidP="00E05C23">
      <w:pPr>
        <w:pStyle w:val="Akapitzlist"/>
        <w:numPr>
          <w:ilvl w:val="0"/>
          <w:numId w:val="31"/>
        </w:numPr>
      </w:pPr>
      <w:r w:rsidRPr="00E72877">
        <w:t xml:space="preserve">Każdy z Wykonawców może zaproponować tylko jedną cenę. </w:t>
      </w:r>
    </w:p>
    <w:p w:rsidR="000E7D72" w:rsidRDefault="000E7D72" w:rsidP="00E05C23">
      <w:pPr>
        <w:pStyle w:val="Akapitzlist"/>
        <w:numPr>
          <w:ilvl w:val="0"/>
          <w:numId w:val="31"/>
        </w:numPr>
      </w:pPr>
      <w:r w:rsidRPr="00D37867">
        <w:t xml:space="preserve">Cena nie ulega zmianie przez okres ważności oferty (związanie ofertą). </w:t>
      </w:r>
    </w:p>
    <w:p w:rsidR="000E7D72" w:rsidRPr="000E00A7" w:rsidRDefault="00D37867" w:rsidP="000E00A7">
      <w:pPr>
        <w:spacing w:after="74" w:line="240" w:lineRule="auto"/>
        <w:jc w:val="both"/>
        <w:rPr>
          <w:rFonts w:eastAsia="Times New Roman"/>
          <w:lang w:eastAsia="ar-SA"/>
        </w:rPr>
      </w:pPr>
      <w:r>
        <w:t xml:space="preserve"> </w:t>
      </w:r>
    </w:p>
    <w:p w:rsidR="00E72877" w:rsidRPr="00B77466" w:rsidRDefault="00E72877" w:rsidP="00B77466">
      <w:pPr>
        <w:suppressAutoHyphens/>
        <w:spacing w:after="7" w:line="240" w:lineRule="auto"/>
        <w:ind w:left="293"/>
        <w:rPr>
          <w:rFonts w:eastAsia="Times New Roman"/>
          <w:b/>
          <w:sz w:val="28"/>
          <w:szCs w:val="28"/>
          <w:u w:val="single"/>
          <w:lang w:eastAsia="ar-SA"/>
        </w:rPr>
      </w:pPr>
      <w:r w:rsidRPr="00B77466">
        <w:rPr>
          <w:rFonts w:eastAsia="Times New Roman"/>
          <w:b/>
          <w:sz w:val="28"/>
          <w:szCs w:val="28"/>
          <w:u w:val="single"/>
          <w:lang w:eastAsia="ar-SA"/>
        </w:rPr>
        <w:t xml:space="preserve">XVI. Opis sposobu obliczania oceny. </w:t>
      </w:r>
    </w:p>
    <w:p w:rsidR="000E7D72" w:rsidRPr="000E7D72" w:rsidRDefault="000E7D72" w:rsidP="00B77466">
      <w:pPr>
        <w:suppressAutoHyphens/>
        <w:spacing w:after="47" w:line="240" w:lineRule="auto"/>
        <w:ind w:left="58"/>
        <w:rPr>
          <w:rFonts w:eastAsia="Times New Roman"/>
          <w:lang w:eastAsia="ar-SA"/>
        </w:rPr>
      </w:pPr>
    </w:p>
    <w:p w:rsidR="000E7D72" w:rsidRPr="000E7D72" w:rsidRDefault="000E7D72" w:rsidP="00B77466">
      <w:pPr>
        <w:suppressAutoHyphens/>
        <w:spacing w:after="24" w:line="240" w:lineRule="auto"/>
        <w:ind w:left="-5"/>
        <w:rPr>
          <w:rFonts w:eastAsia="Times New Roman"/>
          <w:lang w:eastAsia="ar-SA"/>
        </w:rPr>
      </w:pPr>
      <w:r w:rsidRPr="000E7D72">
        <w:rPr>
          <w:rFonts w:eastAsia="Times New Roman"/>
          <w:b/>
          <w:lang w:eastAsia="ar-SA"/>
        </w:rPr>
        <w:t>1.</w:t>
      </w:r>
      <w:r w:rsidRPr="000E7D72">
        <w:rPr>
          <w:rFonts w:eastAsia="Times New Roman"/>
          <w:lang w:eastAsia="ar-SA"/>
        </w:rPr>
        <w:t xml:space="preserve"> Do niniejszego zamówienia Zamawiający przyjmie 4 kryteria oceny oferty.  </w:t>
      </w:r>
    </w:p>
    <w:p w:rsidR="000E7D72" w:rsidRPr="000E7D72" w:rsidRDefault="000E7D72" w:rsidP="00B77466">
      <w:pPr>
        <w:suppressAutoHyphens/>
        <w:spacing w:after="70" w:line="240" w:lineRule="auto"/>
        <w:ind w:left="58"/>
        <w:rPr>
          <w:rFonts w:eastAsia="Times New Roman"/>
          <w:lang w:eastAsia="ar-SA"/>
        </w:rPr>
      </w:pPr>
      <w:r w:rsidRPr="000E7D72">
        <w:rPr>
          <w:rFonts w:eastAsia="Times New Roman"/>
          <w:b/>
          <w:lang w:eastAsia="ar-SA"/>
        </w:rPr>
        <w:t xml:space="preserve"> </w:t>
      </w:r>
    </w:p>
    <w:p w:rsidR="000E7D72" w:rsidRPr="000E7D72" w:rsidRDefault="000E7D72" w:rsidP="00B77466">
      <w:pPr>
        <w:suppressAutoHyphens/>
        <w:spacing w:after="0" w:line="240" w:lineRule="auto"/>
        <w:ind w:left="-5"/>
        <w:rPr>
          <w:rFonts w:eastAsia="Times New Roman"/>
          <w:lang w:eastAsia="ar-SA"/>
        </w:rPr>
      </w:pPr>
      <w:r w:rsidRPr="000E7D72">
        <w:rPr>
          <w:rFonts w:eastAsia="Times New Roman"/>
          <w:b/>
          <w:lang w:eastAsia="ar-SA"/>
        </w:rPr>
        <w:t>2.</w:t>
      </w:r>
      <w:r w:rsidRPr="000E7D72">
        <w:rPr>
          <w:rFonts w:eastAsia="Times New Roman"/>
          <w:lang w:eastAsia="ar-SA"/>
        </w:rPr>
        <w:t xml:space="preserve">  Przy wyborze oferty Zamawiający będzie kierował się następującymi kryteriami i ich wagą: </w:t>
      </w:r>
    </w:p>
    <w:p w:rsidR="000E7D72" w:rsidRPr="000E7D72" w:rsidRDefault="000E7D72" w:rsidP="00B77466">
      <w:pPr>
        <w:suppressAutoHyphens/>
        <w:spacing w:after="0" w:line="240" w:lineRule="auto"/>
        <w:ind w:left="58"/>
        <w:rPr>
          <w:rFonts w:eastAsia="Times New Roman"/>
          <w:lang w:eastAsia="ar-SA"/>
        </w:rPr>
      </w:pPr>
      <w:r w:rsidRPr="000E7D72">
        <w:rPr>
          <w:rFonts w:eastAsia="Times New Roman"/>
          <w:lang w:eastAsia="ar-SA"/>
        </w:rPr>
        <w:t xml:space="preserve"> </w:t>
      </w:r>
    </w:p>
    <w:tbl>
      <w:tblPr>
        <w:tblStyle w:val="TableGrid"/>
        <w:tblW w:w="9213" w:type="dxa"/>
        <w:tblInd w:w="-50" w:type="dxa"/>
        <w:tblCellMar>
          <w:top w:w="12" w:type="dxa"/>
          <w:left w:w="127" w:type="dxa"/>
          <w:right w:w="70" w:type="dxa"/>
        </w:tblCellMar>
        <w:tblLook w:val="04A0" w:firstRow="1" w:lastRow="0" w:firstColumn="1" w:lastColumn="0" w:noHBand="0" w:noVBand="1"/>
      </w:tblPr>
      <w:tblGrid>
        <w:gridCol w:w="759"/>
        <w:gridCol w:w="4256"/>
        <w:gridCol w:w="4198"/>
      </w:tblGrid>
      <w:tr w:rsidR="000E7D72" w:rsidRPr="000E7D72" w:rsidTr="000E7D72">
        <w:trPr>
          <w:trHeight w:val="341"/>
        </w:trPr>
        <w:tc>
          <w:tcPr>
            <w:tcW w:w="758" w:type="dxa"/>
            <w:tcBorders>
              <w:top w:val="single" w:sz="4" w:space="0" w:color="000000"/>
              <w:left w:val="single" w:sz="4" w:space="0" w:color="000000"/>
              <w:bottom w:val="single" w:sz="4" w:space="0" w:color="000000"/>
              <w:right w:val="single" w:sz="4" w:space="0" w:color="000000"/>
            </w:tcBorders>
          </w:tcPr>
          <w:p w:rsidR="000E7D72" w:rsidRPr="000E7D72" w:rsidRDefault="000E7D72" w:rsidP="00B77466">
            <w:pPr>
              <w:suppressAutoHyphens/>
              <w:ind w:left="77"/>
              <w:rPr>
                <w:rFonts w:eastAsia="Times New Roman"/>
                <w:lang w:eastAsia="ar-SA"/>
              </w:rPr>
            </w:pPr>
            <w:r w:rsidRPr="000E7D72">
              <w:rPr>
                <w:rFonts w:eastAsia="Times New Roman"/>
                <w:b/>
                <w:lang w:eastAsia="ar-SA"/>
              </w:rPr>
              <w:t xml:space="preserve">Lp. </w:t>
            </w:r>
          </w:p>
        </w:tc>
        <w:tc>
          <w:tcPr>
            <w:tcW w:w="4256" w:type="dxa"/>
            <w:tcBorders>
              <w:top w:val="single" w:sz="4" w:space="0" w:color="000000"/>
              <w:left w:val="single" w:sz="4" w:space="0" w:color="000000"/>
              <w:bottom w:val="single" w:sz="4" w:space="0" w:color="000000"/>
              <w:right w:val="single" w:sz="4" w:space="0" w:color="000000"/>
            </w:tcBorders>
          </w:tcPr>
          <w:p w:rsidR="000E7D72" w:rsidRPr="000E7D72" w:rsidRDefault="000E7D72" w:rsidP="00B77466">
            <w:pPr>
              <w:suppressAutoHyphens/>
              <w:ind w:right="58"/>
              <w:jc w:val="center"/>
              <w:rPr>
                <w:rFonts w:eastAsia="Times New Roman"/>
                <w:lang w:eastAsia="ar-SA"/>
              </w:rPr>
            </w:pPr>
            <w:r w:rsidRPr="000E7D72">
              <w:rPr>
                <w:rFonts w:eastAsia="Times New Roman"/>
                <w:b/>
                <w:lang w:eastAsia="ar-SA"/>
              </w:rPr>
              <w:t xml:space="preserve">Kryterium </w:t>
            </w:r>
          </w:p>
        </w:tc>
        <w:tc>
          <w:tcPr>
            <w:tcW w:w="4198" w:type="dxa"/>
            <w:tcBorders>
              <w:top w:val="single" w:sz="4" w:space="0" w:color="000000"/>
              <w:left w:val="single" w:sz="4" w:space="0" w:color="000000"/>
              <w:bottom w:val="single" w:sz="4" w:space="0" w:color="000000"/>
              <w:right w:val="single" w:sz="4" w:space="0" w:color="000000"/>
            </w:tcBorders>
          </w:tcPr>
          <w:p w:rsidR="000E7D72" w:rsidRPr="000E7D72" w:rsidRDefault="000E7D72" w:rsidP="00B77466">
            <w:pPr>
              <w:suppressAutoHyphens/>
              <w:ind w:right="55"/>
              <w:jc w:val="center"/>
              <w:rPr>
                <w:rFonts w:eastAsia="Times New Roman"/>
                <w:lang w:eastAsia="ar-SA"/>
              </w:rPr>
            </w:pPr>
            <w:r w:rsidRPr="000E7D72">
              <w:rPr>
                <w:rFonts w:eastAsia="Times New Roman"/>
                <w:b/>
                <w:lang w:eastAsia="ar-SA"/>
              </w:rPr>
              <w:t xml:space="preserve">Waga (%) </w:t>
            </w:r>
          </w:p>
        </w:tc>
      </w:tr>
      <w:tr w:rsidR="000E7D72" w:rsidRPr="000E7D72" w:rsidTr="000E7D72">
        <w:trPr>
          <w:trHeight w:val="341"/>
        </w:trPr>
        <w:tc>
          <w:tcPr>
            <w:tcW w:w="758" w:type="dxa"/>
            <w:tcBorders>
              <w:top w:val="single" w:sz="4" w:space="0" w:color="000000"/>
              <w:left w:val="single" w:sz="4" w:space="0" w:color="000000"/>
              <w:bottom w:val="single" w:sz="4" w:space="0" w:color="000000"/>
              <w:right w:val="single" w:sz="4" w:space="0" w:color="000000"/>
            </w:tcBorders>
          </w:tcPr>
          <w:p w:rsidR="000E7D72" w:rsidRPr="000E7D72" w:rsidRDefault="000E7D72" w:rsidP="00B77466">
            <w:pPr>
              <w:suppressAutoHyphens/>
              <w:ind w:right="55"/>
              <w:jc w:val="center"/>
              <w:rPr>
                <w:rFonts w:eastAsia="Times New Roman"/>
                <w:lang w:eastAsia="ar-SA"/>
              </w:rPr>
            </w:pPr>
            <w:r w:rsidRPr="000E7D72">
              <w:rPr>
                <w:rFonts w:eastAsia="Times New Roman"/>
                <w:b/>
                <w:lang w:eastAsia="ar-SA"/>
              </w:rPr>
              <w:t xml:space="preserve">1. </w:t>
            </w:r>
          </w:p>
        </w:tc>
        <w:tc>
          <w:tcPr>
            <w:tcW w:w="4256" w:type="dxa"/>
            <w:tcBorders>
              <w:top w:val="single" w:sz="4" w:space="0" w:color="000000"/>
              <w:left w:val="single" w:sz="4" w:space="0" w:color="000000"/>
              <w:bottom w:val="single" w:sz="4" w:space="0" w:color="000000"/>
              <w:right w:val="single" w:sz="4" w:space="0" w:color="000000"/>
            </w:tcBorders>
          </w:tcPr>
          <w:p w:rsidR="000E7D72" w:rsidRPr="000E7D72" w:rsidRDefault="000E7D72" w:rsidP="00B77466">
            <w:pPr>
              <w:suppressAutoHyphens/>
              <w:ind w:right="55"/>
              <w:jc w:val="center"/>
              <w:rPr>
                <w:rFonts w:eastAsia="Times New Roman"/>
                <w:lang w:eastAsia="ar-SA"/>
              </w:rPr>
            </w:pPr>
            <w:r w:rsidRPr="000E7D72">
              <w:rPr>
                <w:rFonts w:eastAsia="Times New Roman"/>
                <w:b/>
                <w:lang w:eastAsia="ar-SA"/>
              </w:rPr>
              <w:t xml:space="preserve">Cena </w:t>
            </w:r>
          </w:p>
        </w:tc>
        <w:tc>
          <w:tcPr>
            <w:tcW w:w="4198" w:type="dxa"/>
            <w:tcBorders>
              <w:top w:val="single" w:sz="4" w:space="0" w:color="000000"/>
              <w:left w:val="single" w:sz="4" w:space="0" w:color="000000"/>
              <w:bottom w:val="single" w:sz="4" w:space="0" w:color="000000"/>
              <w:right w:val="single" w:sz="4" w:space="0" w:color="000000"/>
            </w:tcBorders>
          </w:tcPr>
          <w:p w:rsidR="000E7D72" w:rsidRPr="000E7D72" w:rsidRDefault="000E7D72" w:rsidP="00B77466">
            <w:pPr>
              <w:suppressAutoHyphens/>
              <w:ind w:right="55"/>
              <w:jc w:val="center"/>
              <w:rPr>
                <w:rFonts w:eastAsia="Times New Roman"/>
                <w:lang w:eastAsia="ar-SA"/>
              </w:rPr>
            </w:pPr>
            <w:r w:rsidRPr="000E7D72">
              <w:rPr>
                <w:rFonts w:eastAsia="Times New Roman"/>
                <w:b/>
                <w:lang w:eastAsia="ar-SA"/>
              </w:rPr>
              <w:t xml:space="preserve">60 </w:t>
            </w:r>
          </w:p>
        </w:tc>
      </w:tr>
      <w:tr w:rsidR="000E7D72" w:rsidRPr="000E7D72" w:rsidTr="000E7D72">
        <w:trPr>
          <w:trHeight w:val="341"/>
        </w:trPr>
        <w:tc>
          <w:tcPr>
            <w:tcW w:w="758" w:type="dxa"/>
            <w:tcBorders>
              <w:top w:val="single" w:sz="4" w:space="0" w:color="000000"/>
              <w:left w:val="single" w:sz="4" w:space="0" w:color="000000"/>
              <w:bottom w:val="single" w:sz="4" w:space="0" w:color="000000"/>
              <w:right w:val="single" w:sz="4" w:space="0" w:color="000000"/>
            </w:tcBorders>
          </w:tcPr>
          <w:p w:rsidR="000E7D72" w:rsidRPr="000E7D72" w:rsidRDefault="000E7D72" w:rsidP="00B77466">
            <w:pPr>
              <w:suppressAutoHyphens/>
              <w:ind w:right="55"/>
              <w:jc w:val="center"/>
              <w:rPr>
                <w:rFonts w:eastAsia="Times New Roman"/>
                <w:lang w:eastAsia="ar-SA"/>
              </w:rPr>
            </w:pPr>
            <w:r w:rsidRPr="000E7D72">
              <w:rPr>
                <w:rFonts w:eastAsia="Times New Roman"/>
                <w:b/>
                <w:lang w:eastAsia="ar-SA"/>
              </w:rPr>
              <w:t xml:space="preserve">2. </w:t>
            </w:r>
          </w:p>
        </w:tc>
        <w:tc>
          <w:tcPr>
            <w:tcW w:w="4256" w:type="dxa"/>
            <w:tcBorders>
              <w:top w:val="single" w:sz="4" w:space="0" w:color="000000"/>
              <w:left w:val="single" w:sz="4" w:space="0" w:color="000000"/>
              <w:bottom w:val="single" w:sz="4" w:space="0" w:color="000000"/>
              <w:right w:val="single" w:sz="4" w:space="0" w:color="000000"/>
            </w:tcBorders>
          </w:tcPr>
          <w:p w:rsidR="000E7D72" w:rsidRPr="000E7D72" w:rsidRDefault="000E7D72" w:rsidP="00B77466">
            <w:pPr>
              <w:suppressAutoHyphens/>
              <w:ind w:right="57"/>
              <w:jc w:val="center"/>
              <w:rPr>
                <w:rFonts w:eastAsia="Times New Roman"/>
                <w:lang w:eastAsia="ar-SA"/>
              </w:rPr>
            </w:pPr>
            <w:r w:rsidRPr="000E7D72">
              <w:rPr>
                <w:rFonts w:eastAsia="Times New Roman"/>
                <w:b/>
                <w:lang w:eastAsia="ar-SA"/>
              </w:rPr>
              <w:t xml:space="preserve">Normy spalania </w:t>
            </w:r>
          </w:p>
        </w:tc>
        <w:tc>
          <w:tcPr>
            <w:tcW w:w="4198" w:type="dxa"/>
            <w:tcBorders>
              <w:top w:val="single" w:sz="4" w:space="0" w:color="000000"/>
              <w:left w:val="single" w:sz="4" w:space="0" w:color="000000"/>
              <w:bottom w:val="single" w:sz="4" w:space="0" w:color="000000"/>
              <w:right w:val="single" w:sz="4" w:space="0" w:color="000000"/>
            </w:tcBorders>
          </w:tcPr>
          <w:p w:rsidR="000E7D72" w:rsidRPr="000E7D72" w:rsidRDefault="000E7D72" w:rsidP="00B77466">
            <w:pPr>
              <w:suppressAutoHyphens/>
              <w:ind w:right="55"/>
              <w:jc w:val="center"/>
              <w:rPr>
                <w:rFonts w:eastAsia="Times New Roman"/>
                <w:lang w:eastAsia="ar-SA"/>
              </w:rPr>
            </w:pPr>
            <w:r w:rsidRPr="000E7D72">
              <w:rPr>
                <w:rFonts w:eastAsia="Times New Roman"/>
                <w:b/>
                <w:lang w:eastAsia="ar-SA"/>
              </w:rPr>
              <w:t xml:space="preserve">20 </w:t>
            </w:r>
          </w:p>
        </w:tc>
      </w:tr>
      <w:tr w:rsidR="000E7D72" w:rsidRPr="000E7D72" w:rsidTr="000E7D72">
        <w:trPr>
          <w:trHeight w:val="341"/>
        </w:trPr>
        <w:tc>
          <w:tcPr>
            <w:tcW w:w="758" w:type="dxa"/>
            <w:tcBorders>
              <w:top w:val="single" w:sz="4" w:space="0" w:color="000000"/>
              <w:left w:val="single" w:sz="4" w:space="0" w:color="000000"/>
              <w:bottom w:val="single" w:sz="4" w:space="0" w:color="000000"/>
              <w:right w:val="single" w:sz="4" w:space="0" w:color="000000"/>
            </w:tcBorders>
          </w:tcPr>
          <w:p w:rsidR="000E7D72" w:rsidRPr="000E7D72" w:rsidRDefault="000E7D72" w:rsidP="00B77466">
            <w:pPr>
              <w:suppressAutoHyphens/>
              <w:ind w:right="55"/>
              <w:jc w:val="center"/>
              <w:rPr>
                <w:rFonts w:eastAsia="Times New Roman"/>
                <w:lang w:eastAsia="ar-SA"/>
              </w:rPr>
            </w:pPr>
            <w:r w:rsidRPr="000E7D72">
              <w:rPr>
                <w:rFonts w:eastAsia="Times New Roman"/>
                <w:b/>
                <w:lang w:eastAsia="ar-SA"/>
              </w:rPr>
              <w:t xml:space="preserve">3. </w:t>
            </w:r>
          </w:p>
        </w:tc>
        <w:tc>
          <w:tcPr>
            <w:tcW w:w="4256" w:type="dxa"/>
            <w:tcBorders>
              <w:top w:val="single" w:sz="4" w:space="0" w:color="000000"/>
              <w:left w:val="single" w:sz="4" w:space="0" w:color="000000"/>
              <w:bottom w:val="single" w:sz="4" w:space="0" w:color="000000"/>
              <w:right w:val="single" w:sz="4" w:space="0" w:color="000000"/>
            </w:tcBorders>
          </w:tcPr>
          <w:p w:rsidR="000E7D72" w:rsidRPr="000E7D72" w:rsidRDefault="00B77466" w:rsidP="00B77466">
            <w:pPr>
              <w:suppressAutoHyphens/>
              <w:ind w:right="59"/>
              <w:jc w:val="center"/>
              <w:rPr>
                <w:rFonts w:eastAsia="Times New Roman"/>
                <w:lang w:eastAsia="ar-SA"/>
              </w:rPr>
            </w:pPr>
            <w:r>
              <w:rPr>
                <w:rFonts w:eastAsia="Times New Roman"/>
                <w:b/>
                <w:lang w:eastAsia="ar-SA"/>
              </w:rPr>
              <w:t>D</w:t>
            </w:r>
            <w:r w:rsidR="00CE5BFB">
              <w:rPr>
                <w:rFonts w:eastAsia="Times New Roman"/>
                <w:b/>
                <w:lang w:eastAsia="ar-SA"/>
              </w:rPr>
              <w:t xml:space="preserve">ezynfekcja autobusów </w:t>
            </w:r>
          </w:p>
        </w:tc>
        <w:tc>
          <w:tcPr>
            <w:tcW w:w="4198" w:type="dxa"/>
            <w:tcBorders>
              <w:top w:val="single" w:sz="4" w:space="0" w:color="000000"/>
              <w:left w:val="single" w:sz="4" w:space="0" w:color="000000"/>
              <w:bottom w:val="single" w:sz="4" w:space="0" w:color="000000"/>
              <w:right w:val="single" w:sz="4" w:space="0" w:color="000000"/>
            </w:tcBorders>
          </w:tcPr>
          <w:p w:rsidR="000E7D72" w:rsidRPr="000E7D72" w:rsidRDefault="000E7D72" w:rsidP="00B77466">
            <w:pPr>
              <w:suppressAutoHyphens/>
              <w:ind w:right="55"/>
              <w:jc w:val="center"/>
              <w:rPr>
                <w:rFonts w:eastAsia="Times New Roman"/>
                <w:lang w:eastAsia="ar-SA"/>
              </w:rPr>
            </w:pPr>
            <w:r w:rsidRPr="000E7D72">
              <w:rPr>
                <w:rFonts w:eastAsia="Times New Roman"/>
                <w:b/>
                <w:lang w:eastAsia="ar-SA"/>
              </w:rPr>
              <w:t xml:space="preserve">10 </w:t>
            </w:r>
          </w:p>
        </w:tc>
      </w:tr>
      <w:tr w:rsidR="000E7D72" w:rsidRPr="000E7D72" w:rsidTr="000E7D72">
        <w:trPr>
          <w:trHeight w:val="675"/>
        </w:trPr>
        <w:tc>
          <w:tcPr>
            <w:tcW w:w="758" w:type="dxa"/>
            <w:tcBorders>
              <w:top w:val="single" w:sz="4" w:space="0" w:color="000000"/>
              <w:left w:val="single" w:sz="4" w:space="0" w:color="000000"/>
              <w:bottom w:val="single" w:sz="4" w:space="0" w:color="000000"/>
              <w:right w:val="single" w:sz="4" w:space="0" w:color="000000"/>
            </w:tcBorders>
          </w:tcPr>
          <w:p w:rsidR="000E7D72" w:rsidRPr="000E7D72" w:rsidRDefault="000E7D72" w:rsidP="00B77466">
            <w:pPr>
              <w:suppressAutoHyphens/>
              <w:ind w:right="55"/>
              <w:jc w:val="center"/>
              <w:rPr>
                <w:rFonts w:eastAsia="Times New Roman"/>
                <w:lang w:eastAsia="ar-SA"/>
              </w:rPr>
            </w:pPr>
            <w:r w:rsidRPr="000E7D72">
              <w:rPr>
                <w:rFonts w:eastAsia="Times New Roman"/>
                <w:b/>
                <w:lang w:eastAsia="ar-SA"/>
              </w:rPr>
              <w:t xml:space="preserve">4. </w:t>
            </w:r>
          </w:p>
        </w:tc>
        <w:tc>
          <w:tcPr>
            <w:tcW w:w="4256" w:type="dxa"/>
            <w:tcBorders>
              <w:top w:val="single" w:sz="4" w:space="0" w:color="000000"/>
              <w:left w:val="single" w:sz="4" w:space="0" w:color="000000"/>
              <w:bottom w:val="single" w:sz="4" w:space="0" w:color="000000"/>
              <w:right w:val="single" w:sz="4" w:space="0" w:color="000000"/>
            </w:tcBorders>
          </w:tcPr>
          <w:p w:rsidR="000E7D72" w:rsidRPr="000E7D72" w:rsidRDefault="000E7D72" w:rsidP="00B77466">
            <w:pPr>
              <w:suppressAutoHyphens/>
              <w:jc w:val="center"/>
              <w:rPr>
                <w:rFonts w:eastAsia="Times New Roman"/>
                <w:lang w:eastAsia="ar-SA"/>
              </w:rPr>
            </w:pPr>
            <w:r w:rsidRPr="000E7D72">
              <w:rPr>
                <w:rFonts w:eastAsia="Times New Roman"/>
                <w:b/>
                <w:lang w:eastAsia="ar-SA"/>
              </w:rPr>
              <w:t xml:space="preserve">Czas podstawienia autobusu zastępczego </w:t>
            </w:r>
          </w:p>
        </w:tc>
        <w:tc>
          <w:tcPr>
            <w:tcW w:w="4198" w:type="dxa"/>
            <w:tcBorders>
              <w:top w:val="single" w:sz="4" w:space="0" w:color="000000"/>
              <w:left w:val="single" w:sz="4" w:space="0" w:color="000000"/>
              <w:bottom w:val="single" w:sz="4" w:space="0" w:color="000000"/>
              <w:right w:val="single" w:sz="4" w:space="0" w:color="000000"/>
            </w:tcBorders>
          </w:tcPr>
          <w:p w:rsidR="000E7D72" w:rsidRPr="000E7D72" w:rsidRDefault="000E7D72" w:rsidP="00B77466">
            <w:pPr>
              <w:suppressAutoHyphens/>
              <w:ind w:right="55"/>
              <w:jc w:val="center"/>
              <w:rPr>
                <w:rFonts w:eastAsia="Times New Roman"/>
                <w:lang w:eastAsia="ar-SA"/>
              </w:rPr>
            </w:pPr>
            <w:r w:rsidRPr="000E7D72">
              <w:rPr>
                <w:rFonts w:eastAsia="Times New Roman"/>
                <w:b/>
                <w:lang w:eastAsia="ar-SA"/>
              </w:rPr>
              <w:t xml:space="preserve">10 </w:t>
            </w:r>
          </w:p>
        </w:tc>
      </w:tr>
    </w:tbl>
    <w:p w:rsidR="000E7D72" w:rsidRPr="000E7D72" w:rsidRDefault="000E7D72" w:rsidP="00B77466">
      <w:pPr>
        <w:suppressAutoHyphens/>
        <w:spacing w:after="75" w:line="240" w:lineRule="auto"/>
        <w:ind w:left="58"/>
        <w:rPr>
          <w:rFonts w:eastAsia="Times New Roman"/>
          <w:lang w:eastAsia="ar-SA"/>
        </w:rPr>
      </w:pPr>
      <w:r w:rsidRPr="000E7D72">
        <w:rPr>
          <w:rFonts w:eastAsia="Times New Roman"/>
          <w:lang w:eastAsia="ar-SA"/>
        </w:rPr>
        <w:t xml:space="preserve"> </w:t>
      </w:r>
    </w:p>
    <w:p w:rsidR="000E7D72" w:rsidRPr="000E7D72" w:rsidRDefault="000E7D72" w:rsidP="00B77466">
      <w:pPr>
        <w:suppressAutoHyphens/>
        <w:spacing w:after="0" w:line="240" w:lineRule="auto"/>
        <w:ind w:left="-5"/>
        <w:rPr>
          <w:rFonts w:eastAsia="Times New Roman"/>
          <w:lang w:eastAsia="ar-SA"/>
        </w:rPr>
      </w:pPr>
      <w:r w:rsidRPr="000E7D72">
        <w:rPr>
          <w:rFonts w:eastAsia="Times New Roman"/>
          <w:b/>
          <w:lang w:eastAsia="ar-SA"/>
        </w:rPr>
        <w:t>3.</w:t>
      </w:r>
      <w:r w:rsidRPr="000E7D72">
        <w:rPr>
          <w:rFonts w:eastAsia="Times New Roman"/>
          <w:lang w:eastAsia="ar-SA"/>
        </w:rPr>
        <w:t xml:space="preserve"> Zamawiający za najkorzystniejszą uzna ofertę, która nie podlega odrzuceniu oraz uzyska najwyższą liczbę punktów przyznanych w ramach ustalonego kryterium.  </w:t>
      </w:r>
    </w:p>
    <w:p w:rsidR="000E7D72" w:rsidRPr="000E7D72" w:rsidRDefault="000E7D72" w:rsidP="00B77466">
      <w:pPr>
        <w:suppressAutoHyphens/>
        <w:spacing w:after="67" w:line="240" w:lineRule="auto"/>
        <w:ind w:left="58"/>
        <w:rPr>
          <w:rFonts w:eastAsia="Times New Roman"/>
          <w:lang w:eastAsia="ar-SA"/>
        </w:rPr>
      </w:pPr>
      <w:r w:rsidRPr="000E7D72">
        <w:rPr>
          <w:rFonts w:eastAsia="Times New Roman"/>
          <w:lang w:eastAsia="ar-SA"/>
        </w:rPr>
        <w:t xml:space="preserve"> </w:t>
      </w:r>
    </w:p>
    <w:p w:rsidR="000E7D72" w:rsidRPr="000E7D72" w:rsidRDefault="000E7D72" w:rsidP="00B77466">
      <w:pPr>
        <w:suppressAutoHyphens/>
        <w:spacing w:after="15" w:line="240" w:lineRule="auto"/>
        <w:ind w:left="-5"/>
        <w:rPr>
          <w:rFonts w:eastAsia="Times New Roman"/>
          <w:lang w:eastAsia="ar-SA"/>
        </w:rPr>
      </w:pPr>
      <w:r w:rsidRPr="000E7D72">
        <w:rPr>
          <w:rFonts w:eastAsia="Times New Roman"/>
          <w:b/>
          <w:lang w:eastAsia="ar-SA"/>
        </w:rPr>
        <w:t>4.</w:t>
      </w:r>
      <w:r w:rsidRPr="000E7D72">
        <w:rPr>
          <w:rFonts w:eastAsia="Times New Roman"/>
          <w:lang w:eastAsia="ar-SA"/>
        </w:rPr>
        <w:t xml:space="preserve">  Maksymalna liczba punktów w kryterium równa jest określonej wadze kryterium w % a uzyskana liczba punktów w ramach kryterium zaokrąglona będzie do drugiego miejsca po przecinku. </w:t>
      </w:r>
    </w:p>
    <w:p w:rsidR="000E7D72" w:rsidRPr="000E7D72" w:rsidRDefault="000E7D72" w:rsidP="00B77466">
      <w:pPr>
        <w:suppressAutoHyphens/>
        <w:spacing w:after="76" w:line="240" w:lineRule="auto"/>
        <w:ind w:left="58"/>
        <w:rPr>
          <w:rFonts w:eastAsia="Times New Roman"/>
          <w:lang w:eastAsia="ar-SA"/>
        </w:rPr>
      </w:pPr>
      <w:r w:rsidRPr="000E7D72">
        <w:rPr>
          <w:rFonts w:eastAsia="Times New Roman"/>
          <w:lang w:eastAsia="ar-SA"/>
        </w:rPr>
        <w:t xml:space="preserve"> </w:t>
      </w:r>
    </w:p>
    <w:p w:rsidR="000E7D72" w:rsidRPr="000E7D72" w:rsidRDefault="000E7D72" w:rsidP="00B77466">
      <w:pPr>
        <w:suppressAutoHyphens/>
        <w:spacing w:after="0" w:line="240" w:lineRule="auto"/>
        <w:ind w:left="-5"/>
        <w:rPr>
          <w:rFonts w:eastAsia="Times New Roman"/>
          <w:lang w:eastAsia="ar-SA"/>
        </w:rPr>
      </w:pPr>
      <w:r w:rsidRPr="000E7D72">
        <w:rPr>
          <w:rFonts w:eastAsia="Times New Roman"/>
          <w:b/>
          <w:lang w:eastAsia="ar-SA"/>
        </w:rPr>
        <w:t>5.</w:t>
      </w:r>
      <w:r w:rsidRPr="000E7D72">
        <w:rPr>
          <w:rFonts w:eastAsia="Times New Roman"/>
          <w:lang w:eastAsia="ar-SA"/>
        </w:rPr>
        <w:t xml:space="preserve"> Przyznawana ilość punktów poszczególnym ofertom odbywać się będzie wg następujących zasad: </w:t>
      </w:r>
    </w:p>
    <w:p w:rsidR="000E7D72" w:rsidRPr="00E72877" w:rsidRDefault="000E7D72" w:rsidP="000E00A7">
      <w:pPr>
        <w:pStyle w:val="Akapitzlist"/>
        <w:keepNext/>
        <w:keepLines/>
        <w:numPr>
          <w:ilvl w:val="1"/>
          <w:numId w:val="17"/>
        </w:numPr>
        <w:spacing w:before="40" w:after="62"/>
        <w:outlineLvl w:val="1"/>
        <w:rPr>
          <w:rFonts w:eastAsiaTheme="majorEastAsia"/>
        </w:rPr>
      </w:pPr>
      <w:r w:rsidRPr="00E72877">
        <w:rPr>
          <w:rFonts w:eastAsiaTheme="majorEastAsia"/>
          <w:b/>
        </w:rPr>
        <w:t>Kryterium „cena</w:t>
      </w:r>
      <w:r w:rsidRPr="00E72877">
        <w:rPr>
          <w:rFonts w:eastAsiaTheme="majorEastAsia"/>
        </w:rPr>
        <w:t xml:space="preserve">”  </w:t>
      </w:r>
    </w:p>
    <w:p w:rsidR="000E7D72" w:rsidRPr="000E7D72" w:rsidRDefault="000E7D72" w:rsidP="00B77466">
      <w:pPr>
        <w:suppressAutoHyphens/>
        <w:spacing w:after="37" w:line="240" w:lineRule="auto"/>
        <w:ind w:left="-5"/>
        <w:rPr>
          <w:rFonts w:eastAsia="Times New Roman"/>
          <w:lang w:eastAsia="ar-SA"/>
        </w:rPr>
      </w:pPr>
      <w:r w:rsidRPr="000E7D72">
        <w:rPr>
          <w:rFonts w:eastAsia="Times New Roman"/>
          <w:lang w:eastAsia="ar-SA"/>
        </w:rPr>
        <w:t xml:space="preserve">Ocenie poddana zostanie cena brutto oferty za realizację całego zamówienia, obliczona przez Wykonawcę zgodnie z przepisami prawa oraz sposobem obliczania ceny oferty. Wartość </w:t>
      </w:r>
      <w:r w:rsidRPr="000E7D72">
        <w:rPr>
          <w:rFonts w:eastAsia="Times New Roman"/>
          <w:lang w:eastAsia="ar-SA"/>
        </w:rPr>
        <w:lastRenderedPageBreak/>
        <w:t xml:space="preserve">punktowa dla kryterium nr 1 – „Cena” C ( całkowity koszt zamówienia) jest wyliczany wg poniższego wzoru: </w:t>
      </w:r>
    </w:p>
    <w:p w:rsidR="000E7D72" w:rsidRPr="000E7D72" w:rsidRDefault="000E7D72" w:rsidP="00B77466">
      <w:pPr>
        <w:suppressAutoHyphens/>
        <w:spacing w:after="67" w:line="240" w:lineRule="auto"/>
        <w:ind w:left="53"/>
        <w:rPr>
          <w:rFonts w:eastAsia="Times New Roman"/>
          <w:lang w:eastAsia="ar-SA"/>
        </w:rPr>
      </w:pPr>
      <w:r w:rsidRPr="000E7D72">
        <w:rPr>
          <w:rFonts w:eastAsia="Times New Roman"/>
          <w:i/>
          <w:lang w:eastAsia="ar-SA"/>
        </w:rPr>
        <w:t xml:space="preserve">                      Cn </w:t>
      </w:r>
    </w:p>
    <w:p w:rsidR="000E7D72" w:rsidRPr="000E7D72" w:rsidRDefault="000E7D72" w:rsidP="00B77466">
      <w:pPr>
        <w:suppressAutoHyphens/>
        <w:spacing w:after="7" w:line="240" w:lineRule="auto"/>
        <w:ind w:left="53"/>
        <w:rPr>
          <w:rFonts w:eastAsia="Times New Roman"/>
          <w:lang w:eastAsia="ar-SA"/>
        </w:rPr>
      </w:pPr>
      <w:r w:rsidRPr="000E7D72">
        <w:rPr>
          <w:rFonts w:eastAsia="Times New Roman"/>
          <w:i/>
          <w:lang w:eastAsia="ar-SA"/>
        </w:rPr>
        <w:t>…………………………………… x 60 = ilość punktów =</w:t>
      </w:r>
      <w:r w:rsidRPr="000E7D72">
        <w:rPr>
          <w:rFonts w:eastAsia="Times New Roman"/>
          <w:b/>
          <w:bCs/>
          <w:lang w:eastAsia="ar-SA"/>
        </w:rPr>
        <w:t>K</w:t>
      </w:r>
      <w:r w:rsidRPr="000E7D72">
        <w:rPr>
          <w:rFonts w:eastAsia="Times New Roman"/>
          <w:b/>
          <w:bCs/>
          <w:vertAlign w:val="subscript"/>
          <w:lang w:eastAsia="ar-SA"/>
        </w:rPr>
        <w:t>1</w:t>
      </w:r>
    </w:p>
    <w:p w:rsidR="000E7D72" w:rsidRPr="000E7D72" w:rsidRDefault="000E7D72" w:rsidP="00B77466">
      <w:pPr>
        <w:suppressAutoHyphens/>
        <w:spacing w:after="64" w:line="240" w:lineRule="auto"/>
        <w:ind w:left="53"/>
        <w:rPr>
          <w:rFonts w:eastAsia="Times New Roman"/>
          <w:lang w:eastAsia="ar-SA"/>
        </w:rPr>
      </w:pPr>
      <w:r w:rsidRPr="000E7D72">
        <w:rPr>
          <w:rFonts w:eastAsia="Times New Roman"/>
          <w:i/>
          <w:lang w:eastAsia="ar-SA"/>
        </w:rPr>
        <w:t xml:space="preserve">                    Cob </w:t>
      </w:r>
    </w:p>
    <w:p w:rsidR="000E7D72" w:rsidRPr="000E7D72" w:rsidRDefault="000E7D72" w:rsidP="00B77466">
      <w:pPr>
        <w:suppressAutoHyphens/>
        <w:spacing w:after="20" w:line="240" w:lineRule="auto"/>
        <w:ind w:left="-5"/>
        <w:rPr>
          <w:rFonts w:eastAsia="Times New Roman"/>
          <w:lang w:eastAsia="ar-SA"/>
        </w:rPr>
      </w:pPr>
      <w:r w:rsidRPr="000E7D72">
        <w:rPr>
          <w:rFonts w:eastAsia="Times New Roman"/>
          <w:lang w:eastAsia="ar-SA"/>
        </w:rPr>
        <w:t xml:space="preserve">Cn- najniższa zaoferowana cena, </w:t>
      </w:r>
    </w:p>
    <w:p w:rsidR="000E7D72" w:rsidRPr="000E7D72" w:rsidRDefault="000E7D72" w:rsidP="00B77466">
      <w:pPr>
        <w:suppressAutoHyphens/>
        <w:spacing w:after="19" w:line="240" w:lineRule="auto"/>
        <w:ind w:left="-5"/>
        <w:rPr>
          <w:rFonts w:eastAsia="Times New Roman"/>
          <w:lang w:eastAsia="ar-SA"/>
        </w:rPr>
      </w:pPr>
      <w:r w:rsidRPr="000E7D72">
        <w:rPr>
          <w:rFonts w:eastAsia="Times New Roman"/>
          <w:lang w:eastAsia="ar-SA"/>
        </w:rPr>
        <w:t xml:space="preserve">Cob- cena zaoferowana w ofercie badanej. </w:t>
      </w:r>
    </w:p>
    <w:p w:rsidR="000E7D72" w:rsidRPr="000E7D72" w:rsidRDefault="000E7D72" w:rsidP="00B77466">
      <w:pPr>
        <w:suppressAutoHyphens/>
        <w:spacing w:after="86" w:line="240" w:lineRule="auto"/>
        <w:ind w:left="58"/>
        <w:rPr>
          <w:rFonts w:eastAsia="Times New Roman"/>
          <w:lang w:eastAsia="ar-SA"/>
        </w:rPr>
      </w:pPr>
      <w:r w:rsidRPr="000E7D72">
        <w:rPr>
          <w:rFonts w:eastAsia="Times New Roman"/>
          <w:lang w:eastAsia="ar-SA"/>
        </w:rPr>
        <w:t xml:space="preserve"> </w:t>
      </w:r>
    </w:p>
    <w:p w:rsidR="000E7D72" w:rsidRPr="00E72877" w:rsidRDefault="000E7D72" w:rsidP="00B77466">
      <w:pPr>
        <w:suppressAutoHyphens/>
        <w:spacing w:after="72" w:line="240" w:lineRule="auto"/>
        <w:ind w:left="58"/>
        <w:rPr>
          <w:rFonts w:eastAsia="Times New Roman"/>
          <w:b/>
          <w:lang w:eastAsia="ar-SA"/>
        </w:rPr>
      </w:pPr>
      <w:r w:rsidRPr="000E7D72">
        <w:rPr>
          <w:rFonts w:eastAsia="Times New Roman"/>
          <w:lang w:eastAsia="ar-SA"/>
        </w:rPr>
        <w:t xml:space="preserve"> </w:t>
      </w:r>
    </w:p>
    <w:p w:rsidR="000E7D72" w:rsidRPr="00E72877" w:rsidRDefault="000E7D72" w:rsidP="000E00A7">
      <w:pPr>
        <w:pStyle w:val="Akapitzlist"/>
        <w:numPr>
          <w:ilvl w:val="1"/>
          <w:numId w:val="17"/>
        </w:numPr>
        <w:spacing w:after="15"/>
        <w:ind w:right="1134"/>
      </w:pPr>
      <w:r w:rsidRPr="00E72877">
        <w:rPr>
          <w:b/>
        </w:rPr>
        <w:t>Kry</w:t>
      </w:r>
      <w:r w:rsidR="00CE5BFB">
        <w:rPr>
          <w:b/>
        </w:rPr>
        <w:t xml:space="preserve">terium „Dezynfekcja autobusów </w:t>
      </w:r>
      <w:r w:rsidRPr="00E72877">
        <w:rPr>
          <w:b/>
        </w:rPr>
        <w:t>” -</w:t>
      </w:r>
      <w:r w:rsidRPr="00E72877">
        <w:rPr>
          <w:b/>
          <w:i/>
        </w:rPr>
        <w:t xml:space="preserve"> </w:t>
      </w:r>
      <w:r w:rsidRPr="00E72877">
        <w:t xml:space="preserve">     </w:t>
      </w:r>
    </w:p>
    <w:tbl>
      <w:tblPr>
        <w:tblW w:w="0" w:type="auto"/>
        <w:tblInd w:w="1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4"/>
        <w:gridCol w:w="3154"/>
      </w:tblGrid>
      <w:tr w:rsidR="000E7D72" w:rsidRPr="000E7D72" w:rsidTr="000E7D72">
        <w:trPr>
          <w:trHeight w:val="275"/>
        </w:trPr>
        <w:tc>
          <w:tcPr>
            <w:tcW w:w="3154" w:type="dxa"/>
            <w:shd w:val="clear" w:color="auto" w:fill="auto"/>
            <w:vAlign w:val="center"/>
          </w:tcPr>
          <w:p w:rsidR="000E7D72" w:rsidRPr="000E7D72" w:rsidRDefault="00CE5BFB" w:rsidP="00B77466">
            <w:pPr>
              <w:suppressAutoHyphens/>
              <w:spacing w:after="0" w:line="240" w:lineRule="auto"/>
              <w:jc w:val="both"/>
              <w:rPr>
                <w:rFonts w:ascii="Arial" w:eastAsia="MS Mincho" w:hAnsi="Arial" w:cs="Arial"/>
                <w:sz w:val="20"/>
                <w:szCs w:val="20"/>
                <w:lang w:eastAsia="ar-SA"/>
              </w:rPr>
            </w:pPr>
            <w:r>
              <w:rPr>
                <w:rFonts w:ascii="Arial" w:eastAsia="MS Mincho" w:hAnsi="Arial" w:cs="Arial"/>
                <w:sz w:val="20"/>
                <w:szCs w:val="20"/>
                <w:lang w:eastAsia="ar-SA"/>
              </w:rPr>
              <w:t xml:space="preserve"> Dezynfekcja  raz w tygodniu </w:t>
            </w:r>
          </w:p>
        </w:tc>
        <w:tc>
          <w:tcPr>
            <w:tcW w:w="3154" w:type="dxa"/>
            <w:shd w:val="clear" w:color="auto" w:fill="auto"/>
            <w:vAlign w:val="center"/>
          </w:tcPr>
          <w:p w:rsidR="000E7D72" w:rsidRPr="000E7D72" w:rsidRDefault="000E7D72" w:rsidP="00B77466">
            <w:pPr>
              <w:suppressAutoHyphens/>
              <w:spacing w:after="0" w:line="240" w:lineRule="auto"/>
              <w:jc w:val="center"/>
              <w:rPr>
                <w:rFonts w:ascii="Arial" w:eastAsia="MS Mincho" w:hAnsi="Arial" w:cs="Arial"/>
                <w:sz w:val="20"/>
                <w:szCs w:val="20"/>
                <w:lang w:eastAsia="ar-SA"/>
              </w:rPr>
            </w:pPr>
            <w:r w:rsidRPr="000E7D72">
              <w:rPr>
                <w:rFonts w:ascii="Arial" w:eastAsia="MS Mincho" w:hAnsi="Arial" w:cs="Arial"/>
                <w:sz w:val="20"/>
                <w:szCs w:val="20"/>
                <w:lang w:eastAsia="ar-SA"/>
              </w:rPr>
              <w:t>0 pkt</w:t>
            </w:r>
          </w:p>
        </w:tc>
      </w:tr>
      <w:tr w:rsidR="000E7D72" w:rsidRPr="000E7D72" w:rsidTr="000E7D72">
        <w:trPr>
          <w:trHeight w:val="275"/>
        </w:trPr>
        <w:tc>
          <w:tcPr>
            <w:tcW w:w="3154" w:type="dxa"/>
            <w:shd w:val="clear" w:color="auto" w:fill="auto"/>
            <w:vAlign w:val="center"/>
          </w:tcPr>
          <w:p w:rsidR="000E7D72" w:rsidRPr="000E7D72" w:rsidRDefault="0034507F" w:rsidP="00B77466">
            <w:pPr>
              <w:suppressAutoHyphens/>
              <w:spacing w:after="0" w:line="240" w:lineRule="auto"/>
              <w:rPr>
                <w:rFonts w:ascii="Arial" w:eastAsia="MS Mincho" w:hAnsi="Arial" w:cs="Arial"/>
                <w:sz w:val="20"/>
                <w:szCs w:val="20"/>
                <w:u w:val="single"/>
                <w:lang w:eastAsia="ar-SA"/>
              </w:rPr>
            </w:pPr>
            <w:r>
              <w:rPr>
                <w:rFonts w:ascii="Arial" w:eastAsia="MS Mincho" w:hAnsi="Arial" w:cs="Arial"/>
                <w:sz w:val="20"/>
                <w:szCs w:val="20"/>
                <w:lang w:eastAsia="ar-SA"/>
              </w:rPr>
              <w:t xml:space="preserve"> Dezynfekcja  co  4</w:t>
            </w:r>
            <w:r w:rsidR="00CE5BFB">
              <w:rPr>
                <w:rFonts w:ascii="Arial" w:eastAsia="MS Mincho" w:hAnsi="Arial" w:cs="Arial"/>
                <w:sz w:val="20"/>
                <w:szCs w:val="20"/>
                <w:lang w:eastAsia="ar-SA"/>
              </w:rPr>
              <w:t xml:space="preserve"> </w:t>
            </w:r>
            <w:r w:rsidR="000E7D72" w:rsidRPr="000E7D72">
              <w:rPr>
                <w:rFonts w:ascii="Arial" w:eastAsia="MS Mincho" w:hAnsi="Arial" w:cs="Arial"/>
                <w:sz w:val="20"/>
                <w:szCs w:val="20"/>
                <w:lang w:eastAsia="ar-SA"/>
              </w:rPr>
              <w:t>dni</w:t>
            </w:r>
          </w:p>
        </w:tc>
        <w:tc>
          <w:tcPr>
            <w:tcW w:w="3154" w:type="dxa"/>
            <w:shd w:val="clear" w:color="auto" w:fill="auto"/>
            <w:vAlign w:val="center"/>
          </w:tcPr>
          <w:p w:rsidR="000E7D72" w:rsidRPr="000E7D72" w:rsidRDefault="000E7D72" w:rsidP="00B77466">
            <w:pPr>
              <w:suppressAutoHyphens/>
              <w:spacing w:after="0" w:line="240" w:lineRule="auto"/>
              <w:jc w:val="both"/>
              <w:rPr>
                <w:rFonts w:ascii="Arial" w:eastAsia="MS Mincho" w:hAnsi="Arial" w:cs="Arial"/>
                <w:sz w:val="20"/>
                <w:szCs w:val="20"/>
                <w:lang w:eastAsia="ar-SA"/>
              </w:rPr>
            </w:pPr>
            <w:r w:rsidRPr="000E7D72">
              <w:rPr>
                <w:rFonts w:ascii="Arial" w:eastAsia="MS Mincho" w:hAnsi="Arial" w:cs="Arial"/>
                <w:sz w:val="20"/>
                <w:szCs w:val="20"/>
                <w:lang w:eastAsia="ar-SA"/>
              </w:rPr>
              <w:t xml:space="preserve">                      5 pkt</w:t>
            </w:r>
          </w:p>
        </w:tc>
      </w:tr>
      <w:tr w:rsidR="005F053C" w:rsidRPr="000E7D72" w:rsidTr="000E7D72">
        <w:trPr>
          <w:trHeight w:val="275"/>
        </w:trPr>
        <w:tc>
          <w:tcPr>
            <w:tcW w:w="3154" w:type="dxa"/>
            <w:shd w:val="clear" w:color="auto" w:fill="auto"/>
            <w:vAlign w:val="center"/>
          </w:tcPr>
          <w:p w:rsidR="005F053C" w:rsidRDefault="005F053C" w:rsidP="00B77466">
            <w:pPr>
              <w:suppressAutoHyphens/>
              <w:spacing w:after="0" w:line="240" w:lineRule="auto"/>
              <w:rPr>
                <w:rFonts w:ascii="Arial" w:eastAsia="MS Mincho" w:hAnsi="Arial" w:cs="Arial"/>
                <w:sz w:val="20"/>
                <w:szCs w:val="20"/>
                <w:lang w:eastAsia="ar-SA"/>
              </w:rPr>
            </w:pPr>
            <w:r>
              <w:rPr>
                <w:rFonts w:ascii="Arial" w:eastAsia="MS Mincho" w:hAnsi="Arial" w:cs="Arial"/>
                <w:sz w:val="20"/>
                <w:szCs w:val="20"/>
                <w:lang w:eastAsia="ar-SA"/>
              </w:rPr>
              <w:t>Dezynfekcja</w:t>
            </w:r>
            <w:r w:rsidR="005705D9">
              <w:rPr>
                <w:rFonts w:ascii="Arial" w:eastAsia="MS Mincho" w:hAnsi="Arial" w:cs="Arial"/>
                <w:sz w:val="20"/>
                <w:szCs w:val="20"/>
                <w:lang w:eastAsia="ar-SA"/>
              </w:rPr>
              <w:t xml:space="preserve"> co 3 dni </w:t>
            </w:r>
          </w:p>
        </w:tc>
        <w:tc>
          <w:tcPr>
            <w:tcW w:w="3154" w:type="dxa"/>
            <w:shd w:val="clear" w:color="auto" w:fill="auto"/>
            <w:vAlign w:val="center"/>
          </w:tcPr>
          <w:p w:rsidR="005F053C" w:rsidRPr="000E7D72" w:rsidRDefault="005705D9" w:rsidP="00B77466">
            <w:pPr>
              <w:suppressAutoHyphens/>
              <w:spacing w:after="0" w:line="240" w:lineRule="auto"/>
              <w:jc w:val="center"/>
              <w:rPr>
                <w:rFonts w:ascii="Arial" w:eastAsia="MS Mincho" w:hAnsi="Arial" w:cs="Arial"/>
                <w:sz w:val="20"/>
                <w:szCs w:val="20"/>
                <w:lang w:eastAsia="ar-SA"/>
              </w:rPr>
            </w:pPr>
            <w:r>
              <w:rPr>
                <w:rFonts w:ascii="Arial" w:eastAsia="MS Mincho" w:hAnsi="Arial" w:cs="Arial"/>
                <w:sz w:val="20"/>
                <w:szCs w:val="20"/>
                <w:lang w:eastAsia="ar-SA"/>
              </w:rPr>
              <w:t>6 pkt</w:t>
            </w:r>
          </w:p>
        </w:tc>
      </w:tr>
      <w:tr w:rsidR="000E7D72" w:rsidRPr="000E7D72" w:rsidTr="000E7D72">
        <w:trPr>
          <w:trHeight w:val="275"/>
        </w:trPr>
        <w:tc>
          <w:tcPr>
            <w:tcW w:w="3154" w:type="dxa"/>
            <w:shd w:val="clear" w:color="auto" w:fill="auto"/>
            <w:vAlign w:val="center"/>
          </w:tcPr>
          <w:p w:rsidR="005F053C" w:rsidRPr="005F053C" w:rsidRDefault="0034507F" w:rsidP="00B77466">
            <w:pPr>
              <w:suppressAutoHyphens/>
              <w:spacing w:after="0" w:line="240" w:lineRule="auto"/>
              <w:rPr>
                <w:rFonts w:ascii="Arial" w:eastAsia="MS Mincho" w:hAnsi="Arial" w:cs="Arial"/>
                <w:sz w:val="20"/>
                <w:szCs w:val="20"/>
                <w:lang w:eastAsia="ar-SA"/>
              </w:rPr>
            </w:pPr>
            <w:r>
              <w:rPr>
                <w:rFonts w:ascii="Arial" w:eastAsia="MS Mincho" w:hAnsi="Arial" w:cs="Arial"/>
                <w:sz w:val="20"/>
                <w:szCs w:val="20"/>
                <w:lang w:eastAsia="ar-SA"/>
              </w:rPr>
              <w:t xml:space="preserve"> dezynfekcja co  </w:t>
            </w:r>
            <w:r w:rsidR="005705D9">
              <w:rPr>
                <w:rFonts w:ascii="Arial" w:eastAsia="MS Mincho" w:hAnsi="Arial" w:cs="Arial"/>
                <w:sz w:val="20"/>
                <w:szCs w:val="20"/>
                <w:lang w:eastAsia="ar-SA"/>
              </w:rPr>
              <w:t xml:space="preserve"> 2 </w:t>
            </w:r>
            <w:r w:rsidR="00CE5BFB">
              <w:rPr>
                <w:rFonts w:ascii="Arial" w:eastAsia="MS Mincho" w:hAnsi="Arial" w:cs="Arial"/>
                <w:sz w:val="20"/>
                <w:szCs w:val="20"/>
                <w:lang w:eastAsia="ar-SA"/>
              </w:rPr>
              <w:t xml:space="preserve">dni </w:t>
            </w:r>
          </w:p>
        </w:tc>
        <w:tc>
          <w:tcPr>
            <w:tcW w:w="3154" w:type="dxa"/>
            <w:shd w:val="clear" w:color="auto" w:fill="auto"/>
            <w:vAlign w:val="center"/>
          </w:tcPr>
          <w:p w:rsidR="000E7D72" w:rsidRPr="000E7D72" w:rsidRDefault="000E7D72" w:rsidP="00B77466">
            <w:pPr>
              <w:suppressAutoHyphens/>
              <w:spacing w:after="0" w:line="240" w:lineRule="auto"/>
              <w:jc w:val="center"/>
              <w:rPr>
                <w:rFonts w:ascii="Arial" w:eastAsia="MS Mincho" w:hAnsi="Arial" w:cs="Arial"/>
                <w:sz w:val="20"/>
                <w:szCs w:val="20"/>
                <w:lang w:eastAsia="ar-SA"/>
              </w:rPr>
            </w:pPr>
            <w:r w:rsidRPr="000E7D72">
              <w:rPr>
                <w:rFonts w:ascii="Arial" w:eastAsia="MS Mincho" w:hAnsi="Arial" w:cs="Arial"/>
                <w:sz w:val="20"/>
                <w:szCs w:val="20"/>
                <w:lang w:eastAsia="ar-SA"/>
              </w:rPr>
              <w:t>8 pkt</w:t>
            </w:r>
          </w:p>
        </w:tc>
      </w:tr>
      <w:tr w:rsidR="000E7D72" w:rsidRPr="000E7D72" w:rsidTr="000E7D72">
        <w:trPr>
          <w:trHeight w:val="275"/>
        </w:trPr>
        <w:tc>
          <w:tcPr>
            <w:tcW w:w="3154" w:type="dxa"/>
            <w:shd w:val="clear" w:color="auto" w:fill="auto"/>
            <w:vAlign w:val="center"/>
          </w:tcPr>
          <w:p w:rsidR="000E7D72" w:rsidRPr="000E7D72" w:rsidRDefault="0063497A" w:rsidP="00B77466">
            <w:pPr>
              <w:suppressAutoHyphens/>
              <w:spacing w:after="0" w:line="240" w:lineRule="auto"/>
              <w:rPr>
                <w:rFonts w:ascii="Arial" w:eastAsia="MS Mincho" w:hAnsi="Arial" w:cs="Arial"/>
                <w:sz w:val="20"/>
                <w:szCs w:val="20"/>
                <w:lang w:eastAsia="ar-SA"/>
              </w:rPr>
            </w:pPr>
            <w:r>
              <w:rPr>
                <w:rFonts w:ascii="Arial" w:eastAsia="MS Mincho" w:hAnsi="Arial" w:cs="Arial"/>
                <w:sz w:val="20"/>
                <w:szCs w:val="20"/>
                <w:lang w:eastAsia="ar-SA"/>
              </w:rPr>
              <w:t xml:space="preserve">dezynfekcja co </w:t>
            </w:r>
            <w:r w:rsidR="0034507F">
              <w:rPr>
                <w:rFonts w:ascii="Arial" w:eastAsia="MS Mincho" w:hAnsi="Arial" w:cs="Arial"/>
                <w:sz w:val="20"/>
                <w:szCs w:val="20"/>
                <w:lang w:eastAsia="ar-SA"/>
              </w:rPr>
              <w:t xml:space="preserve"> </w:t>
            </w:r>
            <w:r>
              <w:rPr>
                <w:rFonts w:ascii="Arial" w:eastAsia="MS Mincho" w:hAnsi="Arial" w:cs="Arial"/>
                <w:sz w:val="20"/>
                <w:szCs w:val="20"/>
                <w:lang w:eastAsia="ar-SA"/>
              </w:rPr>
              <w:t xml:space="preserve">1 dzień </w:t>
            </w:r>
          </w:p>
        </w:tc>
        <w:tc>
          <w:tcPr>
            <w:tcW w:w="3154" w:type="dxa"/>
            <w:shd w:val="clear" w:color="auto" w:fill="auto"/>
            <w:vAlign w:val="center"/>
          </w:tcPr>
          <w:p w:rsidR="000E7D72" w:rsidRPr="000E7D72" w:rsidRDefault="000E7D72" w:rsidP="00B77466">
            <w:pPr>
              <w:suppressAutoHyphens/>
              <w:spacing w:after="0" w:line="240" w:lineRule="auto"/>
              <w:jc w:val="center"/>
              <w:rPr>
                <w:rFonts w:ascii="Arial" w:eastAsia="MS Mincho" w:hAnsi="Arial" w:cs="Arial"/>
                <w:sz w:val="20"/>
                <w:szCs w:val="20"/>
                <w:lang w:eastAsia="ar-SA"/>
              </w:rPr>
            </w:pPr>
            <w:r w:rsidRPr="000E7D72">
              <w:rPr>
                <w:rFonts w:ascii="Arial" w:eastAsia="MS Mincho" w:hAnsi="Arial" w:cs="Arial"/>
                <w:sz w:val="20"/>
                <w:szCs w:val="20"/>
                <w:lang w:eastAsia="ar-SA"/>
              </w:rPr>
              <w:t>10 pkt</w:t>
            </w:r>
          </w:p>
        </w:tc>
      </w:tr>
    </w:tbl>
    <w:p w:rsidR="000E7D72" w:rsidRPr="000E7D72" w:rsidRDefault="000E7D72" w:rsidP="00B77466">
      <w:pPr>
        <w:suppressAutoHyphens/>
        <w:spacing w:after="15" w:line="240" w:lineRule="auto"/>
        <w:ind w:left="-5" w:right="5121"/>
        <w:rPr>
          <w:rFonts w:eastAsia="Times New Roman"/>
          <w:lang w:eastAsia="ar-SA"/>
        </w:rPr>
      </w:pPr>
    </w:p>
    <w:p w:rsidR="000E7D72" w:rsidRPr="000E7D72" w:rsidRDefault="000E7D72" w:rsidP="00B77466">
      <w:pPr>
        <w:suppressAutoHyphens/>
        <w:spacing w:after="15" w:line="240" w:lineRule="auto"/>
        <w:ind w:left="-5" w:right="5121"/>
        <w:rPr>
          <w:rFonts w:eastAsia="Times New Roman"/>
          <w:lang w:eastAsia="ar-SA"/>
        </w:rPr>
      </w:pPr>
    </w:p>
    <w:p w:rsidR="000E7D72" w:rsidRPr="000E7D72" w:rsidRDefault="000E7D72" w:rsidP="00B77466">
      <w:pPr>
        <w:suppressAutoHyphens/>
        <w:spacing w:after="34" w:line="240" w:lineRule="auto"/>
        <w:ind w:left="-15" w:right="1056" w:firstLine="58"/>
        <w:rPr>
          <w:rFonts w:eastAsia="Times New Roman"/>
          <w:lang w:eastAsia="ar-SA"/>
        </w:rPr>
      </w:pPr>
      <w:r w:rsidRPr="000E7D72">
        <w:rPr>
          <w:rFonts w:eastAsia="Times New Roman"/>
          <w:lang w:eastAsia="ar-SA"/>
        </w:rPr>
        <w:t xml:space="preserve"> </w:t>
      </w:r>
      <w:r w:rsidRPr="000E7D72">
        <w:rPr>
          <w:rFonts w:eastAsia="Times New Roman"/>
          <w:b/>
          <w:bCs/>
          <w:lang w:eastAsia="ar-SA"/>
        </w:rPr>
        <w:t>K</w:t>
      </w:r>
      <w:r w:rsidRPr="000E7D72">
        <w:rPr>
          <w:rFonts w:eastAsia="Times New Roman"/>
          <w:b/>
          <w:bCs/>
          <w:vertAlign w:val="subscript"/>
          <w:lang w:eastAsia="ar-SA"/>
        </w:rPr>
        <w:t>2</w:t>
      </w:r>
      <w:r w:rsidRPr="000E7D72">
        <w:rPr>
          <w:rFonts w:eastAsia="Times New Roman"/>
          <w:lang w:eastAsia="ar-SA"/>
        </w:rPr>
        <w:t>– liczba punktów określona na podstawie terminu płatności faktury Wykonawca w swojej ofercie</w:t>
      </w:r>
      <w:r w:rsidRPr="000E7D72">
        <w:rPr>
          <w:rFonts w:eastAsia="Times New Roman"/>
          <w:u w:val="single" w:color="000000"/>
          <w:lang w:eastAsia="ar-SA"/>
        </w:rPr>
        <w:t xml:space="preserve"> musi </w:t>
      </w:r>
      <w:r w:rsidRPr="000E7D72">
        <w:rPr>
          <w:rFonts w:eastAsia="Times New Roman"/>
          <w:lang w:eastAsia="ar-SA"/>
        </w:rPr>
        <w:t xml:space="preserve">określić termin płatności faktury. </w:t>
      </w:r>
    </w:p>
    <w:p w:rsidR="000E7D72" w:rsidRPr="000E7D72" w:rsidRDefault="000E7D72" w:rsidP="00B77466">
      <w:pPr>
        <w:suppressAutoHyphens/>
        <w:spacing w:after="85" w:line="240" w:lineRule="auto"/>
        <w:rPr>
          <w:rFonts w:eastAsia="Times New Roman"/>
          <w:lang w:eastAsia="ar-SA"/>
        </w:rPr>
      </w:pPr>
      <w:r w:rsidRPr="000E7D72">
        <w:rPr>
          <w:rFonts w:eastAsia="Times New Roman"/>
          <w:lang w:eastAsia="ar-SA"/>
        </w:rPr>
        <w:t xml:space="preserve"> </w:t>
      </w:r>
    </w:p>
    <w:p w:rsidR="000E7D72" w:rsidRPr="000E7D72" w:rsidRDefault="000E7D72" w:rsidP="00B77466">
      <w:pPr>
        <w:suppressAutoHyphens/>
        <w:spacing w:after="75" w:line="240" w:lineRule="auto"/>
        <w:ind w:left="58"/>
        <w:rPr>
          <w:rFonts w:eastAsia="Times New Roman"/>
          <w:i/>
          <w:lang w:eastAsia="ar-SA"/>
        </w:rPr>
      </w:pPr>
    </w:p>
    <w:p w:rsidR="000E7D72" w:rsidRPr="000E7D72" w:rsidRDefault="000E7D72" w:rsidP="00B77466">
      <w:pPr>
        <w:tabs>
          <w:tab w:val="left" w:pos="5385"/>
        </w:tabs>
        <w:suppressAutoHyphens/>
        <w:spacing w:after="0" w:line="240" w:lineRule="auto"/>
        <w:jc w:val="both"/>
        <w:rPr>
          <w:rFonts w:ascii="Arial" w:eastAsia="Times New Roman" w:hAnsi="Arial" w:cs="Arial"/>
          <w:sz w:val="20"/>
          <w:szCs w:val="20"/>
          <w:lang w:eastAsia="ar-SA"/>
        </w:rPr>
      </w:pPr>
    </w:p>
    <w:p w:rsidR="000E7D72" w:rsidRPr="00E72877" w:rsidRDefault="000E7D72" w:rsidP="000E00A7">
      <w:pPr>
        <w:pStyle w:val="Akapitzlist"/>
        <w:numPr>
          <w:ilvl w:val="1"/>
          <w:numId w:val="17"/>
        </w:numPr>
        <w:jc w:val="both"/>
        <w:rPr>
          <w:b/>
        </w:rPr>
      </w:pPr>
      <w:r w:rsidRPr="00E72877">
        <w:rPr>
          <w:b/>
          <w:color w:val="000000"/>
        </w:rPr>
        <w:t>Kryterium  - „Szybkość zapewnienia autobusu zastępczego”</w:t>
      </w:r>
      <w:r w:rsidRPr="00E72877">
        <w:rPr>
          <w:b/>
        </w:rPr>
        <w:t xml:space="preserve"> </w:t>
      </w:r>
    </w:p>
    <w:p w:rsidR="000E7D72" w:rsidRPr="000E7D72" w:rsidRDefault="000E7D72" w:rsidP="00B77466">
      <w:pPr>
        <w:tabs>
          <w:tab w:val="left" w:pos="5385"/>
        </w:tabs>
        <w:suppressAutoHyphens/>
        <w:spacing w:after="0" w:line="240" w:lineRule="auto"/>
        <w:jc w:val="both"/>
        <w:rPr>
          <w:rFonts w:eastAsia="Times New Roman"/>
          <w:lang w:eastAsia="ar-SA"/>
        </w:rPr>
      </w:pPr>
    </w:p>
    <w:p w:rsidR="000E7D72" w:rsidRPr="000E7D72" w:rsidRDefault="000E7D72" w:rsidP="00B77466">
      <w:pPr>
        <w:tabs>
          <w:tab w:val="left" w:pos="5385"/>
        </w:tabs>
        <w:suppressAutoHyphens/>
        <w:spacing w:after="0" w:line="240" w:lineRule="auto"/>
        <w:jc w:val="both"/>
        <w:rPr>
          <w:rFonts w:eastAsia="Times New Roman"/>
          <w:lang w:eastAsia="ar-SA"/>
        </w:rPr>
      </w:pPr>
    </w:p>
    <w:p w:rsidR="000E7D72" w:rsidRPr="000E7D72" w:rsidRDefault="000E7D72" w:rsidP="00B77466">
      <w:pPr>
        <w:tabs>
          <w:tab w:val="left" w:pos="5385"/>
        </w:tabs>
        <w:suppressAutoHyphens/>
        <w:spacing w:after="0" w:line="240" w:lineRule="auto"/>
        <w:jc w:val="both"/>
        <w:rPr>
          <w:rFonts w:eastAsia="Times New Roman"/>
          <w:lang w:eastAsia="ar-SA"/>
        </w:rPr>
      </w:pPr>
    </w:p>
    <w:tbl>
      <w:tblPr>
        <w:tblW w:w="0" w:type="auto"/>
        <w:tblInd w:w="1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030"/>
        <w:gridCol w:w="1828"/>
      </w:tblGrid>
      <w:tr w:rsidR="000E7D72" w:rsidRPr="000E7D72" w:rsidTr="000E7D72">
        <w:trPr>
          <w:trHeight w:val="397"/>
        </w:trPr>
        <w:tc>
          <w:tcPr>
            <w:tcW w:w="4030" w:type="dxa"/>
            <w:shd w:val="clear" w:color="auto" w:fill="auto"/>
            <w:vAlign w:val="center"/>
          </w:tcPr>
          <w:p w:rsidR="000E7D72" w:rsidRPr="000E7D72" w:rsidRDefault="000E7D72" w:rsidP="00B77466">
            <w:pPr>
              <w:widowControl w:val="0"/>
              <w:suppressLineNumbers/>
              <w:suppressAutoHyphens/>
              <w:spacing w:after="0" w:line="240" w:lineRule="auto"/>
              <w:jc w:val="center"/>
              <w:rPr>
                <w:rFonts w:eastAsia="Lucida Sans Unicode"/>
                <w:kern w:val="1"/>
                <w:lang w:eastAsia="hi-IN" w:bidi="hi-IN"/>
              </w:rPr>
            </w:pPr>
            <w:r w:rsidRPr="000E7D72">
              <w:rPr>
                <w:rFonts w:eastAsia="Lucida Sans Unicode"/>
                <w:kern w:val="1"/>
                <w:lang w:eastAsia="hi-IN" w:bidi="hi-IN"/>
              </w:rPr>
              <w:t>Czas podstawienia autobusu zastępczego do 35 minut</w:t>
            </w:r>
          </w:p>
        </w:tc>
        <w:tc>
          <w:tcPr>
            <w:tcW w:w="1828" w:type="dxa"/>
            <w:shd w:val="clear" w:color="auto" w:fill="auto"/>
            <w:vAlign w:val="center"/>
          </w:tcPr>
          <w:p w:rsidR="000E7D72" w:rsidRPr="000E7D72" w:rsidRDefault="000E7D72" w:rsidP="00B77466">
            <w:pPr>
              <w:widowControl w:val="0"/>
              <w:suppressLineNumbers/>
              <w:suppressAutoHyphens/>
              <w:spacing w:after="0" w:line="240" w:lineRule="auto"/>
              <w:jc w:val="center"/>
              <w:rPr>
                <w:rFonts w:eastAsia="Lucida Sans Unicode"/>
                <w:kern w:val="1"/>
                <w:lang w:eastAsia="hi-IN" w:bidi="hi-IN"/>
              </w:rPr>
            </w:pPr>
            <w:r w:rsidRPr="000E7D72">
              <w:rPr>
                <w:rFonts w:eastAsia="Lucida Sans Unicode"/>
                <w:kern w:val="1"/>
                <w:lang w:eastAsia="hi-IN" w:bidi="hi-IN"/>
              </w:rPr>
              <w:t xml:space="preserve"> 10 pkt</w:t>
            </w:r>
          </w:p>
        </w:tc>
      </w:tr>
      <w:tr w:rsidR="000E7D72" w:rsidRPr="000E7D72" w:rsidTr="000E7D72">
        <w:trPr>
          <w:trHeight w:val="397"/>
        </w:trPr>
        <w:tc>
          <w:tcPr>
            <w:tcW w:w="4030" w:type="dxa"/>
            <w:shd w:val="clear" w:color="auto" w:fill="auto"/>
            <w:vAlign w:val="center"/>
          </w:tcPr>
          <w:p w:rsidR="000E7D72" w:rsidRPr="000E7D72" w:rsidRDefault="000E7D72" w:rsidP="00B77466">
            <w:pPr>
              <w:widowControl w:val="0"/>
              <w:suppressLineNumbers/>
              <w:suppressAutoHyphens/>
              <w:spacing w:after="0" w:line="240" w:lineRule="auto"/>
              <w:jc w:val="center"/>
              <w:rPr>
                <w:rFonts w:eastAsia="Lucida Sans Unicode"/>
                <w:kern w:val="1"/>
                <w:lang w:eastAsia="hi-IN" w:bidi="hi-IN"/>
              </w:rPr>
            </w:pPr>
            <w:r w:rsidRPr="000E7D72">
              <w:rPr>
                <w:rFonts w:eastAsia="Lucida Sans Unicode"/>
                <w:kern w:val="1"/>
                <w:lang w:eastAsia="hi-IN" w:bidi="hi-IN"/>
              </w:rPr>
              <w:t>Czas podstawienia autobusu zastępczego od 36 do 40 minut</w:t>
            </w:r>
          </w:p>
        </w:tc>
        <w:tc>
          <w:tcPr>
            <w:tcW w:w="1828" w:type="dxa"/>
            <w:shd w:val="clear" w:color="auto" w:fill="auto"/>
            <w:vAlign w:val="center"/>
          </w:tcPr>
          <w:p w:rsidR="000E7D72" w:rsidRPr="000E7D72" w:rsidRDefault="000E7D72" w:rsidP="00B77466">
            <w:pPr>
              <w:widowControl w:val="0"/>
              <w:suppressLineNumbers/>
              <w:suppressAutoHyphens/>
              <w:spacing w:after="0" w:line="240" w:lineRule="auto"/>
              <w:jc w:val="center"/>
              <w:rPr>
                <w:rFonts w:eastAsia="Lucida Sans Unicode"/>
                <w:kern w:val="1"/>
                <w:lang w:eastAsia="hi-IN" w:bidi="hi-IN"/>
              </w:rPr>
            </w:pPr>
            <w:r w:rsidRPr="000E7D72">
              <w:rPr>
                <w:rFonts w:eastAsia="Lucida Sans Unicode"/>
                <w:kern w:val="1"/>
                <w:lang w:eastAsia="hi-IN" w:bidi="hi-IN"/>
              </w:rPr>
              <w:t>8 pkt</w:t>
            </w:r>
          </w:p>
        </w:tc>
      </w:tr>
      <w:tr w:rsidR="000E7D72" w:rsidRPr="000E7D72" w:rsidTr="000E7D72">
        <w:trPr>
          <w:trHeight w:val="397"/>
        </w:trPr>
        <w:tc>
          <w:tcPr>
            <w:tcW w:w="4030" w:type="dxa"/>
            <w:shd w:val="clear" w:color="auto" w:fill="auto"/>
            <w:vAlign w:val="center"/>
          </w:tcPr>
          <w:p w:rsidR="000E7D72" w:rsidRPr="000E7D72" w:rsidRDefault="000E7D72" w:rsidP="00B77466">
            <w:pPr>
              <w:widowControl w:val="0"/>
              <w:suppressLineNumbers/>
              <w:suppressAutoHyphens/>
              <w:spacing w:after="0" w:line="240" w:lineRule="auto"/>
              <w:jc w:val="center"/>
              <w:rPr>
                <w:rFonts w:eastAsia="Lucida Sans Unicode"/>
                <w:kern w:val="1"/>
                <w:lang w:eastAsia="hi-IN" w:bidi="hi-IN"/>
              </w:rPr>
            </w:pPr>
            <w:r w:rsidRPr="000E7D72">
              <w:rPr>
                <w:rFonts w:eastAsia="Lucida Sans Unicode"/>
                <w:kern w:val="1"/>
                <w:lang w:eastAsia="hi-IN" w:bidi="hi-IN"/>
              </w:rPr>
              <w:t>Czas podstawienia autobusu zastępczego od 41 do 50 minut</w:t>
            </w:r>
          </w:p>
        </w:tc>
        <w:tc>
          <w:tcPr>
            <w:tcW w:w="1828" w:type="dxa"/>
            <w:shd w:val="clear" w:color="auto" w:fill="auto"/>
            <w:vAlign w:val="center"/>
          </w:tcPr>
          <w:p w:rsidR="000E7D72" w:rsidRPr="000E7D72" w:rsidRDefault="000E7D72" w:rsidP="00B77466">
            <w:pPr>
              <w:widowControl w:val="0"/>
              <w:suppressLineNumbers/>
              <w:suppressAutoHyphens/>
              <w:spacing w:after="0" w:line="240" w:lineRule="auto"/>
              <w:ind w:left="360"/>
              <w:rPr>
                <w:rFonts w:eastAsia="Lucida Sans Unicode"/>
                <w:kern w:val="1"/>
                <w:lang w:eastAsia="hi-IN" w:bidi="hi-IN"/>
              </w:rPr>
            </w:pPr>
            <w:r w:rsidRPr="000E7D72">
              <w:rPr>
                <w:rFonts w:eastAsia="Lucida Sans Unicode"/>
                <w:kern w:val="1"/>
                <w:lang w:eastAsia="hi-IN" w:bidi="hi-IN"/>
              </w:rPr>
              <w:t xml:space="preserve">    2 pkt</w:t>
            </w:r>
          </w:p>
        </w:tc>
      </w:tr>
      <w:tr w:rsidR="000E7D72" w:rsidRPr="000E7D72" w:rsidTr="000E7D72">
        <w:trPr>
          <w:trHeight w:val="397"/>
        </w:trPr>
        <w:tc>
          <w:tcPr>
            <w:tcW w:w="4030" w:type="dxa"/>
            <w:shd w:val="clear" w:color="auto" w:fill="auto"/>
            <w:vAlign w:val="center"/>
          </w:tcPr>
          <w:p w:rsidR="000E7D72" w:rsidRPr="000E7D72" w:rsidRDefault="000E7D72" w:rsidP="00B77466">
            <w:pPr>
              <w:widowControl w:val="0"/>
              <w:suppressAutoHyphens/>
              <w:overflowPunct w:val="0"/>
              <w:autoSpaceDN w:val="0"/>
              <w:spacing w:after="0" w:line="240" w:lineRule="auto"/>
              <w:jc w:val="center"/>
              <w:textAlignment w:val="baseline"/>
              <w:rPr>
                <w:rFonts w:eastAsia="SimSun"/>
                <w:color w:val="00000A"/>
                <w:kern w:val="3"/>
                <w:lang w:eastAsia="zh-CN"/>
              </w:rPr>
            </w:pPr>
            <w:r w:rsidRPr="000E7D72">
              <w:rPr>
                <w:rFonts w:eastAsia="SimSun"/>
                <w:color w:val="00000A"/>
                <w:kern w:val="3"/>
                <w:lang w:eastAsia="zh-CN"/>
              </w:rPr>
              <w:t>Czas podstawienia autobusu zastępczego od 51 do 55 minut</w:t>
            </w:r>
          </w:p>
          <w:p w:rsidR="000E7D72" w:rsidRPr="000E7D72" w:rsidRDefault="000E7D72" w:rsidP="00B77466">
            <w:pPr>
              <w:widowControl w:val="0"/>
              <w:suppressLineNumbers/>
              <w:suppressAutoHyphens/>
              <w:spacing w:after="0" w:line="240" w:lineRule="auto"/>
              <w:jc w:val="center"/>
              <w:rPr>
                <w:rFonts w:eastAsia="Lucida Sans Unicode"/>
                <w:kern w:val="1"/>
                <w:lang w:eastAsia="hi-IN" w:bidi="hi-IN"/>
              </w:rPr>
            </w:pPr>
          </w:p>
        </w:tc>
        <w:tc>
          <w:tcPr>
            <w:tcW w:w="1828" w:type="dxa"/>
            <w:shd w:val="clear" w:color="auto" w:fill="auto"/>
            <w:vAlign w:val="center"/>
          </w:tcPr>
          <w:p w:rsidR="000E7D72" w:rsidRPr="000E7D72" w:rsidRDefault="000E7D72" w:rsidP="00B77466">
            <w:pPr>
              <w:widowControl w:val="0"/>
              <w:suppressLineNumbers/>
              <w:suppressAutoHyphens/>
              <w:spacing w:after="0" w:line="240" w:lineRule="auto"/>
              <w:jc w:val="center"/>
              <w:rPr>
                <w:rFonts w:eastAsia="Lucida Sans Unicode"/>
                <w:kern w:val="1"/>
                <w:lang w:eastAsia="hi-IN" w:bidi="hi-IN"/>
              </w:rPr>
            </w:pPr>
            <w:r w:rsidRPr="000E7D72">
              <w:rPr>
                <w:rFonts w:eastAsia="Lucida Sans Unicode"/>
                <w:kern w:val="1"/>
                <w:lang w:eastAsia="hi-IN" w:bidi="hi-IN"/>
              </w:rPr>
              <w:t>1 pkt</w:t>
            </w:r>
          </w:p>
        </w:tc>
      </w:tr>
    </w:tbl>
    <w:p w:rsidR="000E7D72" w:rsidRPr="000E7D72" w:rsidRDefault="000E7D72" w:rsidP="00B77466">
      <w:pPr>
        <w:suppressAutoHyphens/>
        <w:spacing w:after="75" w:line="240" w:lineRule="auto"/>
        <w:ind w:left="58"/>
        <w:rPr>
          <w:rFonts w:eastAsia="Times New Roman"/>
          <w:lang w:eastAsia="ar-SA"/>
        </w:rPr>
      </w:pPr>
    </w:p>
    <w:p w:rsidR="000E7D72" w:rsidRPr="000E7D72" w:rsidRDefault="000E7D72" w:rsidP="00B77466">
      <w:pPr>
        <w:suppressAutoHyphens/>
        <w:spacing w:after="75" w:line="240" w:lineRule="auto"/>
        <w:ind w:left="58"/>
        <w:rPr>
          <w:rFonts w:eastAsia="Times New Roman"/>
          <w:lang w:eastAsia="ar-SA"/>
        </w:rPr>
      </w:pPr>
      <w:r w:rsidRPr="000E7D72">
        <w:rPr>
          <w:rFonts w:eastAsia="Times New Roman"/>
          <w:b/>
          <w:bCs/>
          <w:lang w:eastAsia="ar-SA"/>
        </w:rPr>
        <w:t>K</w:t>
      </w:r>
      <w:r w:rsidRPr="000E7D72">
        <w:rPr>
          <w:rFonts w:eastAsia="Times New Roman"/>
          <w:b/>
          <w:bCs/>
          <w:vertAlign w:val="subscript"/>
          <w:lang w:eastAsia="ar-SA"/>
        </w:rPr>
        <w:t xml:space="preserve">3- </w:t>
      </w:r>
      <w:r w:rsidRPr="000E7D72">
        <w:rPr>
          <w:rFonts w:eastAsia="Times New Roman"/>
          <w:lang w:eastAsia="ar-SA"/>
        </w:rPr>
        <w:t xml:space="preserve">liczba punktów określona na podstawie   czas podstawienia autobusu zastępczego </w:t>
      </w:r>
    </w:p>
    <w:p w:rsidR="000E7D72" w:rsidRPr="000E7D72" w:rsidRDefault="000E7D72" w:rsidP="00B77466">
      <w:pPr>
        <w:suppressAutoHyphens/>
        <w:spacing w:after="75" w:line="240" w:lineRule="auto"/>
        <w:ind w:left="58"/>
        <w:rPr>
          <w:rFonts w:eastAsia="Times New Roman"/>
          <w:lang w:eastAsia="ar-SA"/>
        </w:rPr>
      </w:pPr>
    </w:p>
    <w:p w:rsidR="000E7D72" w:rsidRPr="00E72877" w:rsidRDefault="000E7D72" w:rsidP="000E00A7">
      <w:pPr>
        <w:pStyle w:val="Akapitzlist"/>
        <w:keepNext/>
        <w:keepLines/>
        <w:numPr>
          <w:ilvl w:val="1"/>
          <w:numId w:val="17"/>
        </w:numPr>
        <w:spacing w:before="40" w:after="62"/>
        <w:outlineLvl w:val="1"/>
        <w:rPr>
          <w:rFonts w:eastAsiaTheme="majorEastAsia"/>
          <w:b/>
        </w:rPr>
      </w:pPr>
      <w:r w:rsidRPr="00E72877">
        <w:rPr>
          <w:rFonts w:ascii="Arial" w:eastAsiaTheme="majorEastAsia" w:hAnsi="Arial" w:cs="Arial"/>
          <w:color w:val="2E74B5" w:themeColor="accent1" w:themeShade="BF"/>
          <w:sz w:val="20"/>
          <w:szCs w:val="20"/>
        </w:rPr>
        <w:t xml:space="preserve">.  </w:t>
      </w:r>
      <w:r w:rsidRPr="00E72877">
        <w:rPr>
          <w:rFonts w:eastAsiaTheme="majorEastAsia"/>
          <w:b/>
        </w:rPr>
        <w:t xml:space="preserve">Kryterium  „Norma spalania ” </w:t>
      </w:r>
    </w:p>
    <w:p w:rsidR="000E7D72" w:rsidRPr="000E7D72" w:rsidRDefault="000E7D72" w:rsidP="00B77466">
      <w:pPr>
        <w:suppressAutoHyphens/>
        <w:spacing w:after="0" w:line="240" w:lineRule="auto"/>
        <w:rPr>
          <w:rFonts w:eastAsiaTheme="majorEastAsia"/>
          <w:lang w:eastAsia="ar-SA"/>
        </w:rPr>
      </w:pPr>
      <w:r w:rsidRPr="000E7D72">
        <w:rPr>
          <w:rFonts w:eastAsiaTheme="majorEastAsia"/>
          <w:lang w:eastAsia="ar-SA"/>
        </w:rPr>
        <w:t xml:space="preserve">Normy spalania dotyczą 2  autobusów , którym Wykonawca  będzie  realizować zamówienie </w:t>
      </w:r>
      <w:r w:rsidR="00B91A7A">
        <w:rPr>
          <w:rFonts w:eastAsiaTheme="majorEastAsia"/>
          <w:lang w:eastAsia="ar-SA"/>
        </w:rPr>
        <w:t xml:space="preserve">podstawowe </w:t>
      </w:r>
      <w:r w:rsidRPr="000E7D72">
        <w:rPr>
          <w:rFonts w:eastAsiaTheme="majorEastAsia"/>
          <w:lang w:eastAsia="ar-SA"/>
        </w:rPr>
        <w:t>.</w:t>
      </w:r>
    </w:p>
    <w:p w:rsidR="000E7D72" w:rsidRPr="000E7D72" w:rsidRDefault="000E7D72" w:rsidP="00B77466">
      <w:pPr>
        <w:suppressAutoHyphens/>
        <w:spacing w:after="0" w:line="240" w:lineRule="auto"/>
        <w:rPr>
          <w:rFonts w:eastAsia="Times New Roman"/>
          <w:lang w:eastAsia="ar-SA"/>
        </w:rPr>
      </w:pPr>
    </w:p>
    <w:p w:rsidR="000E7D72" w:rsidRPr="000E7D72" w:rsidRDefault="000E7D72" w:rsidP="00E05C23">
      <w:pPr>
        <w:numPr>
          <w:ilvl w:val="0"/>
          <w:numId w:val="6"/>
        </w:numPr>
        <w:suppressAutoHyphens/>
        <w:spacing w:after="39" w:line="240" w:lineRule="auto"/>
        <w:ind w:hanging="139"/>
        <w:jc w:val="both"/>
        <w:rPr>
          <w:rFonts w:eastAsia="Times New Roman"/>
          <w:lang w:eastAsia="ar-SA"/>
        </w:rPr>
      </w:pPr>
      <w:r w:rsidRPr="000E7D72">
        <w:rPr>
          <w:rFonts w:eastAsia="Times New Roman"/>
          <w:lang w:eastAsia="ar-SA"/>
        </w:rPr>
        <w:t>pojazd spełn</w:t>
      </w:r>
      <w:r w:rsidR="00B77466">
        <w:rPr>
          <w:rFonts w:eastAsia="Times New Roman"/>
          <w:lang w:eastAsia="ar-SA"/>
        </w:rPr>
        <w:t>iający normę spalin EURO 6  – 20</w:t>
      </w:r>
      <w:r w:rsidRPr="000E7D72">
        <w:rPr>
          <w:rFonts w:eastAsia="Times New Roman"/>
          <w:lang w:eastAsia="ar-SA"/>
        </w:rPr>
        <w:t xml:space="preserve"> pkt., </w:t>
      </w:r>
    </w:p>
    <w:p w:rsidR="000E7D72" w:rsidRPr="000E7D72" w:rsidRDefault="000E7D72" w:rsidP="00E05C23">
      <w:pPr>
        <w:numPr>
          <w:ilvl w:val="0"/>
          <w:numId w:val="6"/>
        </w:numPr>
        <w:suppressAutoHyphens/>
        <w:spacing w:after="39" w:line="240" w:lineRule="auto"/>
        <w:ind w:hanging="139"/>
        <w:jc w:val="both"/>
        <w:rPr>
          <w:rFonts w:eastAsia="Times New Roman"/>
          <w:lang w:eastAsia="ar-SA"/>
        </w:rPr>
      </w:pPr>
      <w:r w:rsidRPr="000E7D72">
        <w:rPr>
          <w:rFonts w:eastAsia="Times New Roman"/>
          <w:lang w:eastAsia="ar-SA"/>
        </w:rPr>
        <w:t xml:space="preserve">pojazd spełniający normę spalin EURO 5  -    </w:t>
      </w:r>
      <w:r w:rsidR="00B77466">
        <w:rPr>
          <w:rFonts w:eastAsia="Times New Roman"/>
          <w:lang w:eastAsia="ar-SA"/>
        </w:rPr>
        <w:t>10</w:t>
      </w:r>
      <w:r w:rsidRPr="000E7D72">
        <w:rPr>
          <w:rFonts w:eastAsia="Times New Roman"/>
          <w:lang w:eastAsia="ar-SA"/>
        </w:rPr>
        <w:t xml:space="preserve"> pkt.,</w:t>
      </w:r>
    </w:p>
    <w:p w:rsidR="000E7D72" w:rsidRPr="000E7D72" w:rsidRDefault="000E7D72" w:rsidP="00E05C23">
      <w:pPr>
        <w:numPr>
          <w:ilvl w:val="0"/>
          <w:numId w:val="6"/>
        </w:numPr>
        <w:suppressAutoHyphens/>
        <w:spacing w:after="39" w:line="240" w:lineRule="auto"/>
        <w:ind w:hanging="139"/>
        <w:jc w:val="both"/>
        <w:rPr>
          <w:rFonts w:eastAsia="Times New Roman"/>
          <w:lang w:eastAsia="ar-SA"/>
        </w:rPr>
      </w:pPr>
      <w:r w:rsidRPr="000E7D72">
        <w:rPr>
          <w:rFonts w:eastAsia="Times New Roman"/>
          <w:lang w:eastAsia="ar-SA"/>
        </w:rPr>
        <w:t xml:space="preserve">pojazd spełniający normę spalin EURO 4 -     5 pkt </w:t>
      </w:r>
    </w:p>
    <w:p w:rsidR="000E7D72" w:rsidRPr="000E7D72" w:rsidRDefault="000E7D72" w:rsidP="00E05C23">
      <w:pPr>
        <w:numPr>
          <w:ilvl w:val="0"/>
          <w:numId w:val="6"/>
        </w:numPr>
        <w:suppressAutoHyphens/>
        <w:spacing w:after="39" w:line="240" w:lineRule="auto"/>
        <w:ind w:hanging="139"/>
        <w:jc w:val="both"/>
        <w:rPr>
          <w:rFonts w:eastAsia="Times New Roman"/>
          <w:lang w:eastAsia="ar-SA"/>
        </w:rPr>
      </w:pPr>
      <w:r w:rsidRPr="000E7D72">
        <w:rPr>
          <w:rFonts w:eastAsia="Times New Roman"/>
          <w:lang w:eastAsia="ar-SA"/>
        </w:rPr>
        <w:t>pojazd spełniający normę spalin poniżej EURO 4- 0 pkt</w:t>
      </w:r>
    </w:p>
    <w:p w:rsidR="000E7D72" w:rsidRPr="000E7D72" w:rsidRDefault="000E7D72" w:rsidP="00B77466">
      <w:pPr>
        <w:spacing w:after="39" w:line="240" w:lineRule="auto"/>
        <w:jc w:val="both"/>
        <w:rPr>
          <w:rFonts w:eastAsia="Times New Roman"/>
          <w:lang w:eastAsia="ar-SA"/>
        </w:rPr>
      </w:pPr>
    </w:p>
    <w:p w:rsidR="000E7D72" w:rsidRPr="000E7D72" w:rsidRDefault="000E7D72" w:rsidP="00B77466">
      <w:pPr>
        <w:spacing w:after="39" w:line="240" w:lineRule="auto"/>
        <w:jc w:val="both"/>
        <w:rPr>
          <w:rFonts w:eastAsia="Times New Roman"/>
          <w:lang w:eastAsia="ar-SA"/>
        </w:rPr>
      </w:pPr>
      <w:r w:rsidRPr="000E7D72">
        <w:rPr>
          <w:rFonts w:eastAsia="Times New Roman"/>
          <w:b/>
          <w:bCs/>
          <w:lang w:eastAsia="ar-SA"/>
        </w:rPr>
        <w:t>K</w:t>
      </w:r>
      <w:r w:rsidRPr="000E7D72">
        <w:rPr>
          <w:rFonts w:eastAsia="Times New Roman"/>
          <w:b/>
          <w:bCs/>
          <w:vertAlign w:val="subscript"/>
          <w:lang w:eastAsia="ar-SA"/>
        </w:rPr>
        <w:t xml:space="preserve">4 </w:t>
      </w:r>
      <w:r w:rsidRPr="000E7D72">
        <w:rPr>
          <w:rFonts w:eastAsia="Times New Roman"/>
          <w:lang w:eastAsia="ar-SA"/>
        </w:rPr>
        <w:t xml:space="preserve">   liczba punktów określona na podstawie  pojazd spełniający normę  spalin </w:t>
      </w:r>
    </w:p>
    <w:p w:rsidR="000E7D72" w:rsidRPr="000E7D72" w:rsidRDefault="000E7D72" w:rsidP="00B77466">
      <w:pPr>
        <w:spacing w:after="39" w:line="240" w:lineRule="auto"/>
        <w:jc w:val="both"/>
        <w:rPr>
          <w:rFonts w:eastAsia="Times New Roman"/>
          <w:lang w:eastAsia="ar-SA"/>
        </w:rPr>
      </w:pPr>
    </w:p>
    <w:p w:rsidR="000E7D72" w:rsidRPr="000E7D72" w:rsidRDefault="000E7D72" w:rsidP="00B77466">
      <w:pPr>
        <w:tabs>
          <w:tab w:val="left" w:pos="570"/>
          <w:tab w:val="left" w:pos="945"/>
        </w:tabs>
        <w:suppressAutoHyphens/>
        <w:spacing w:after="0" w:line="240" w:lineRule="auto"/>
        <w:rPr>
          <w:rFonts w:ascii="Arial" w:eastAsia="Times New Roman" w:hAnsi="Arial" w:cs="Arial"/>
          <w:sz w:val="20"/>
          <w:szCs w:val="20"/>
          <w:lang w:eastAsia="ar-SA"/>
        </w:rPr>
      </w:pPr>
    </w:p>
    <w:p w:rsidR="000E7D72" w:rsidRPr="000E7D72" w:rsidRDefault="000E7D72" w:rsidP="00B77466">
      <w:pPr>
        <w:tabs>
          <w:tab w:val="left" w:pos="5385"/>
        </w:tabs>
        <w:suppressAutoHyphens/>
        <w:spacing w:after="0" w:line="240" w:lineRule="auto"/>
        <w:jc w:val="both"/>
        <w:rPr>
          <w:rFonts w:eastAsia="Times New Roman"/>
          <w:lang w:eastAsia="ar-SA"/>
        </w:rPr>
      </w:pPr>
    </w:p>
    <w:p w:rsidR="000E7D72" w:rsidRPr="000E7D72" w:rsidRDefault="000E7D72" w:rsidP="00B77466">
      <w:pPr>
        <w:tabs>
          <w:tab w:val="left" w:pos="3120"/>
        </w:tabs>
        <w:suppressAutoHyphens/>
        <w:spacing w:after="0" w:line="240" w:lineRule="auto"/>
        <w:jc w:val="both"/>
        <w:rPr>
          <w:rFonts w:eastAsia="Times New Roman"/>
          <w:lang w:eastAsia="ar-SA"/>
        </w:rPr>
      </w:pPr>
      <w:r w:rsidRPr="000E7D72">
        <w:rPr>
          <w:rFonts w:eastAsia="Times New Roman"/>
          <w:b/>
          <w:bCs/>
          <w:lang w:eastAsia="ar-SA"/>
        </w:rPr>
        <w:t>Wzór końcowy do obliczenia całkowitej ilości punktów przyznanych ofercie:</w:t>
      </w:r>
    </w:p>
    <w:p w:rsidR="000E7D72" w:rsidRPr="000E7D72" w:rsidRDefault="000E7D72" w:rsidP="00B77466">
      <w:pPr>
        <w:suppressAutoHyphens/>
        <w:spacing w:after="0" w:line="240" w:lineRule="auto"/>
        <w:rPr>
          <w:rFonts w:eastAsia="Times New Roman"/>
          <w:lang w:eastAsia="ar-SA"/>
        </w:rPr>
      </w:pPr>
    </w:p>
    <w:p w:rsidR="000E7D72" w:rsidRPr="000E7D72" w:rsidRDefault="000E7D72" w:rsidP="00B77466">
      <w:pPr>
        <w:suppressAutoHyphens/>
        <w:spacing w:after="0" w:line="240" w:lineRule="auto"/>
        <w:jc w:val="center"/>
        <w:rPr>
          <w:rFonts w:eastAsia="Times New Roman"/>
          <w:lang w:eastAsia="ar-SA"/>
        </w:rPr>
      </w:pPr>
      <w:r w:rsidRPr="000E7D72">
        <w:rPr>
          <w:rFonts w:eastAsia="Times New Roman"/>
          <w:b/>
          <w:bCs/>
          <w:lang w:eastAsia="ar-SA"/>
        </w:rPr>
        <w:t>P</w:t>
      </w:r>
      <w:r w:rsidRPr="000E7D72">
        <w:rPr>
          <w:rFonts w:eastAsia="Times New Roman"/>
          <w:b/>
          <w:bCs/>
          <w:vertAlign w:val="subscript"/>
          <w:lang w:eastAsia="ar-SA"/>
        </w:rPr>
        <w:t>C</w:t>
      </w:r>
      <w:r w:rsidRPr="000E7D72">
        <w:rPr>
          <w:rFonts w:eastAsia="Times New Roman"/>
          <w:b/>
          <w:bCs/>
          <w:lang w:eastAsia="ar-SA"/>
        </w:rPr>
        <w:t xml:space="preserve"> = K</w:t>
      </w:r>
      <w:r w:rsidRPr="000E7D72">
        <w:rPr>
          <w:rFonts w:eastAsia="Times New Roman"/>
          <w:b/>
          <w:bCs/>
          <w:vertAlign w:val="subscript"/>
          <w:lang w:eastAsia="ar-SA"/>
        </w:rPr>
        <w:t>1</w:t>
      </w:r>
      <w:r w:rsidRPr="000E7D72">
        <w:rPr>
          <w:rFonts w:eastAsia="Times New Roman"/>
          <w:b/>
          <w:bCs/>
          <w:lang w:eastAsia="ar-SA"/>
        </w:rPr>
        <w:t xml:space="preserve"> + K</w:t>
      </w:r>
      <w:r w:rsidRPr="000E7D72">
        <w:rPr>
          <w:rFonts w:eastAsia="Times New Roman"/>
          <w:b/>
          <w:bCs/>
          <w:vertAlign w:val="subscript"/>
          <w:lang w:eastAsia="ar-SA"/>
        </w:rPr>
        <w:t>2</w:t>
      </w:r>
      <w:r w:rsidRPr="000E7D72">
        <w:rPr>
          <w:rFonts w:eastAsia="Times New Roman"/>
          <w:b/>
          <w:bCs/>
          <w:lang w:eastAsia="ar-SA"/>
        </w:rPr>
        <w:t>+ K</w:t>
      </w:r>
      <w:r w:rsidRPr="000E7D72">
        <w:rPr>
          <w:rFonts w:eastAsia="Times New Roman"/>
          <w:b/>
          <w:bCs/>
          <w:vertAlign w:val="subscript"/>
          <w:lang w:eastAsia="ar-SA"/>
        </w:rPr>
        <w:t xml:space="preserve">3 </w:t>
      </w:r>
      <w:r w:rsidRPr="000E7D72">
        <w:rPr>
          <w:rFonts w:eastAsia="Times New Roman"/>
          <w:b/>
          <w:bCs/>
          <w:lang w:eastAsia="ar-SA"/>
        </w:rPr>
        <w:t xml:space="preserve"> +K</w:t>
      </w:r>
      <w:r w:rsidRPr="000E7D72">
        <w:rPr>
          <w:rFonts w:eastAsia="Times New Roman"/>
          <w:b/>
          <w:bCs/>
          <w:vertAlign w:val="subscript"/>
          <w:lang w:eastAsia="ar-SA"/>
        </w:rPr>
        <w:t>4</w:t>
      </w:r>
    </w:p>
    <w:p w:rsidR="000E7D72" w:rsidRPr="000E7D72" w:rsidRDefault="000E7D72" w:rsidP="00B77466">
      <w:pPr>
        <w:suppressAutoHyphens/>
        <w:spacing w:after="0" w:line="240" w:lineRule="auto"/>
        <w:jc w:val="center"/>
        <w:rPr>
          <w:rFonts w:eastAsia="Times New Roman"/>
          <w:lang w:eastAsia="ar-SA"/>
        </w:rPr>
      </w:pPr>
    </w:p>
    <w:p w:rsidR="000E7D72" w:rsidRPr="000E7D72" w:rsidRDefault="000E7D72" w:rsidP="00B77466">
      <w:pPr>
        <w:suppressAutoHyphens/>
        <w:spacing w:after="0" w:line="240" w:lineRule="auto"/>
        <w:rPr>
          <w:rFonts w:eastAsia="Times New Roman"/>
          <w:lang w:eastAsia="ar-SA"/>
        </w:rPr>
      </w:pPr>
    </w:p>
    <w:p w:rsidR="000E7D72" w:rsidRPr="000E7D72" w:rsidRDefault="000E7D72" w:rsidP="00B77466">
      <w:pPr>
        <w:tabs>
          <w:tab w:val="left" w:pos="570"/>
          <w:tab w:val="left" w:pos="945"/>
        </w:tabs>
        <w:suppressAutoHyphens/>
        <w:spacing w:after="0" w:line="240" w:lineRule="auto"/>
        <w:rPr>
          <w:rFonts w:eastAsia="Times New Roman"/>
          <w:b/>
          <w:bCs/>
          <w:lang w:eastAsia="ar-SA"/>
        </w:rPr>
      </w:pPr>
      <w:r w:rsidRPr="000E7D72">
        <w:rPr>
          <w:rFonts w:eastAsia="Times New Roman"/>
          <w:b/>
          <w:bCs/>
          <w:lang w:eastAsia="ar-SA"/>
        </w:rPr>
        <w:t>P</w:t>
      </w:r>
      <w:r w:rsidRPr="000E7D72">
        <w:rPr>
          <w:rFonts w:eastAsia="Times New Roman"/>
          <w:b/>
          <w:bCs/>
          <w:vertAlign w:val="subscript"/>
          <w:lang w:eastAsia="ar-SA"/>
        </w:rPr>
        <w:t>C</w:t>
      </w:r>
      <w:r w:rsidRPr="000E7D72">
        <w:rPr>
          <w:rFonts w:eastAsia="Times New Roman"/>
          <w:lang w:eastAsia="ar-SA"/>
        </w:rPr>
        <w:tab/>
        <w:t>-</w:t>
      </w:r>
      <w:r w:rsidRPr="000E7D72">
        <w:rPr>
          <w:rFonts w:eastAsia="Times New Roman"/>
          <w:lang w:eastAsia="ar-SA"/>
        </w:rPr>
        <w:tab/>
        <w:t>całkowita ilość punktów dla oferty badanej</w:t>
      </w:r>
    </w:p>
    <w:p w:rsidR="000E7D72" w:rsidRPr="000E7D72" w:rsidRDefault="000E7D72" w:rsidP="00B77466">
      <w:pPr>
        <w:tabs>
          <w:tab w:val="left" w:pos="570"/>
          <w:tab w:val="left" w:pos="945"/>
        </w:tabs>
        <w:suppressAutoHyphens/>
        <w:spacing w:after="0" w:line="240" w:lineRule="auto"/>
        <w:rPr>
          <w:rFonts w:eastAsia="Times New Roman"/>
          <w:b/>
          <w:bCs/>
          <w:lang w:eastAsia="ar-SA"/>
        </w:rPr>
      </w:pPr>
      <w:r w:rsidRPr="000E7D72">
        <w:rPr>
          <w:rFonts w:eastAsia="Times New Roman"/>
          <w:b/>
          <w:bCs/>
          <w:lang w:eastAsia="ar-SA"/>
        </w:rPr>
        <w:t>K</w:t>
      </w:r>
      <w:r w:rsidRPr="000E7D72">
        <w:rPr>
          <w:rFonts w:eastAsia="Times New Roman"/>
          <w:b/>
          <w:bCs/>
          <w:vertAlign w:val="subscript"/>
          <w:lang w:eastAsia="ar-SA"/>
        </w:rPr>
        <w:t>1</w:t>
      </w:r>
      <w:r w:rsidRPr="000E7D72">
        <w:rPr>
          <w:rFonts w:eastAsia="Times New Roman"/>
          <w:lang w:eastAsia="ar-SA"/>
        </w:rPr>
        <w:tab/>
        <w:t>-</w:t>
      </w:r>
      <w:r w:rsidRPr="000E7D72">
        <w:rPr>
          <w:rFonts w:eastAsia="Times New Roman"/>
          <w:lang w:eastAsia="ar-SA"/>
        </w:rPr>
        <w:tab/>
        <w:t>punkty otrzymane przez ofertę w kryterium „Cena”</w:t>
      </w:r>
    </w:p>
    <w:p w:rsidR="000E7D72" w:rsidRPr="000E7D72" w:rsidRDefault="000E7D72" w:rsidP="00B77466">
      <w:pPr>
        <w:tabs>
          <w:tab w:val="left" w:pos="570"/>
          <w:tab w:val="left" w:pos="945"/>
        </w:tabs>
        <w:suppressAutoHyphens/>
        <w:spacing w:after="0" w:line="240" w:lineRule="auto"/>
        <w:rPr>
          <w:rFonts w:eastAsia="Times New Roman"/>
          <w:b/>
          <w:bCs/>
          <w:lang w:eastAsia="ar-SA"/>
        </w:rPr>
      </w:pPr>
      <w:r w:rsidRPr="000E7D72">
        <w:rPr>
          <w:rFonts w:eastAsia="Times New Roman"/>
          <w:b/>
          <w:bCs/>
          <w:lang w:eastAsia="ar-SA"/>
        </w:rPr>
        <w:t>K</w:t>
      </w:r>
      <w:r w:rsidRPr="000E7D72">
        <w:rPr>
          <w:rFonts w:eastAsia="Times New Roman"/>
          <w:b/>
          <w:bCs/>
          <w:vertAlign w:val="subscript"/>
          <w:lang w:eastAsia="ar-SA"/>
        </w:rPr>
        <w:t>2</w:t>
      </w:r>
      <w:r w:rsidRPr="000E7D72">
        <w:rPr>
          <w:rFonts w:eastAsia="Times New Roman"/>
          <w:lang w:eastAsia="ar-SA"/>
        </w:rPr>
        <w:tab/>
        <w:t>-</w:t>
      </w:r>
      <w:r w:rsidRPr="000E7D72">
        <w:rPr>
          <w:rFonts w:eastAsia="Times New Roman"/>
          <w:lang w:eastAsia="ar-SA"/>
        </w:rPr>
        <w:tab/>
        <w:t>punkty otrzymane przez ofer</w:t>
      </w:r>
      <w:r w:rsidR="005705D9">
        <w:rPr>
          <w:rFonts w:eastAsia="Times New Roman"/>
          <w:lang w:eastAsia="ar-SA"/>
        </w:rPr>
        <w:t>tę w kryterium „Dezynfekcja autobusu</w:t>
      </w:r>
      <w:r w:rsidRPr="000E7D72">
        <w:rPr>
          <w:rFonts w:eastAsia="Times New Roman"/>
          <w:lang w:eastAsia="ar-SA"/>
        </w:rPr>
        <w:t>”</w:t>
      </w:r>
    </w:p>
    <w:p w:rsidR="000E7D72" w:rsidRPr="000E7D72" w:rsidRDefault="000E7D72" w:rsidP="00B77466">
      <w:pPr>
        <w:tabs>
          <w:tab w:val="left" w:pos="570"/>
          <w:tab w:val="left" w:pos="945"/>
        </w:tabs>
        <w:suppressAutoHyphens/>
        <w:spacing w:after="0" w:line="240" w:lineRule="auto"/>
        <w:rPr>
          <w:rFonts w:eastAsia="Times New Roman"/>
          <w:lang w:eastAsia="ar-SA"/>
        </w:rPr>
      </w:pPr>
      <w:r w:rsidRPr="000E7D72">
        <w:rPr>
          <w:rFonts w:eastAsia="Times New Roman"/>
          <w:b/>
          <w:bCs/>
          <w:lang w:eastAsia="ar-SA"/>
        </w:rPr>
        <w:t>K</w:t>
      </w:r>
      <w:r w:rsidRPr="000E7D72">
        <w:rPr>
          <w:rFonts w:eastAsia="Times New Roman"/>
          <w:b/>
          <w:bCs/>
          <w:vertAlign w:val="subscript"/>
          <w:lang w:eastAsia="ar-SA"/>
        </w:rPr>
        <w:t>3</w:t>
      </w:r>
      <w:r w:rsidRPr="000E7D72">
        <w:rPr>
          <w:rFonts w:eastAsia="Times New Roman"/>
          <w:lang w:eastAsia="ar-SA"/>
        </w:rPr>
        <w:tab/>
        <w:t>-</w:t>
      </w:r>
      <w:r w:rsidRPr="000E7D72">
        <w:rPr>
          <w:rFonts w:eastAsia="Times New Roman"/>
          <w:lang w:eastAsia="ar-SA"/>
        </w:rPr>
        <w:tab/>
        <w:t xml:space="preserve">punkty otrzymane przez ofertę w kryterium „Czas podstawienia autobusu </w:t>
      </w:r>
    </w:p>
    <w:p w:rsidR="000E7D72" w:rsidRPr="000E7D72" w:rsidRDefault="000E7D72" w:rsidP="00B77466">
      <w:pPr>
        <w:tabs>
          <w:tab w:val="left" w:pos="570"/>
          <w:tab w:val="left" w:pos="945"/>
        </w:tabs>
        <w:suppressAutoHyphens/>
        <w:spacing w:after="0" w:line="240" w:lineRule="auto"/>
        <w:rPr>
          <w:rFonts w:eastAsia="Times New Roman"/>
          <w:lang w:eastAsia="ar-SA"/>
        </w:rPr>
      </w:pPr>
      <w:r w:rsidRPr="000E7D72">
        <w:rPr>
          <w:rFonts w:eastAsia="Times New Roman"/>
          <w:lang w:eastAsia="ar-SA"/>
        </w:rPr>
        <w:t>zastępczego ”</w:t>
      </w:r>
    </w:p>
    <w:p w:rsidR="000E7D72" w:rsidRPr="000E7D72" w:rsidRDefault="000E7D72" w:rsidP="00B77466">
      <w:pPr>
        <w:tabs>
          <w:tab w:val="left" w:pos="570"/>
          <w:tab w:val="left" w:pos="945"/>
        </w:tabs>
        <w:suppressAutoHyphens/>
        <w:spacing w:after="0" w:line="240" w:lineRule="auto"/>
        <w:rPr>
          <w:rFonts w:eastAsia="Times New Roman"/>
          <w:lang w:eastAsia="ar-SA"/>
        </w:rPr>
      </w:pPr>
      <w:r w:rsidRPr="000E7D72">
        <w:rPr>
          <w:rFonts w:eastAsia="Times New Roman"/>
          <w:b/>
          <w:bCs/>
          <w:lang w:eastAsia="ar-SA"/>
        </w:rPr>
        <w:t>K</w:t>
      </w:r>
      <w:r w:rsidRPr="000E7D72">
        <w:rPr>
          <w:rFonts w:eastAsia="Times New Roman"/>
          <w:b/>
          <w:bCs/>
          <w:vertAlign w:val="subscript"/>
          <w:lang w:eastAsia="ar-SA"/>
        </w:rPr>
        <w:t xml:space="preserve">4     -          </w:t>
      </w:r>
      <w:r w:rsidRPr="000E7D72">
        <w:rPr>
          <w:rFonts w:eastAsia="Times New Roman"/>
          <w:bCs/>
          <w:lang w:eastAsia="ar-SA"/>
        </w:rPr>
        <w:t xml:space="preserve">punkty otrzymane przez ofertę w kryterium ,,Norma spalania” </w:t>
      </w:r>
    </w:p>
    <w:p w:rsidR="000E7D72" w:rsidRPr="000E7D72" w:rsidRDefault="000E7D72" w:rsidP="00B77466">
      <w:pPr>
        <w:tabs>
          <w:tab w:val="left" w:pos="570"/>
          <w:tab w:val="left" w:pos="945"/>
        </w:tabs>
        <w:suppressAutoHyphens/>
        <w:spacing w:after="0" w:line="240" w:lineRule="auto"/>
        <w:rPr>
          <w:rFonts w:eastAsia="Times New Roman"/>
          <w:lang w:eastAsia="ar-SA"/>
        </w:rPr>
      </w:pPr>
    </w:p>
    <w:p w:rsidR="000E7D72" w:rsidRPr="000E7D72" w:rsidRDefault="000E7D72" w:rsidP="00B77466">
      <w:pPr>
        <w:tabs>
          <w:tab w:val="left" w:pos="570"/>
          <w:tab w:val="left" w:pos="945"/>
        </w:tabs>
        <w:suppressAutoHyphens/>
        <w:spacing w:after="0" w:line="240" w:lineRule="auto"/>
        <w:rPr>
          <w:rFonts w:eastAsia="Times New Roman"/>
          <w:lang w:eastAsia="ar-SA"/>
        </w:rPr>
      </w:pPr>
    </w:p>
    <w:p w:rsidR="000E7D72" w:rsidRPr="000E7D72" w:rsidRDefault="000E7D72" w:rsidP="00B77466">
      <w:pPr>
        <w:suppressAutoHyphens/>
        <w:spacing w:after="75" w:line="240" w:lineRule="auto"/>
        <w:rPr>
          <w:rFonts w:eastAsia="Times New Roman"/>
          <w:lang w:eastAsia="ar-SA"/>
        </w:rPr>
      </w:pPr>
    </w:p>
    <w:p w:rsidR="000E7D72" w:rsidRPr="000E7D72" w:rsidRDefault="000E7D72" w:rsidP="00B77466">
      <w:pPr>
        <w:suppressAutoHyphens/>
        <w:spacing w:after="75" w:line="240" w:lineRule="auto"/>
        <w:ind w:left="58"/>
        <w:rPr>
          <w:rFonts w:eastAsia="Times New Roman"/>
          <w:lang w:eastAsia="ar-SA"/>
        </w:rPr>
      </w:pPr>
    </w:p>
    <w:p w:rsidR="000E7D72" w:rsidRPr="009B44E3" w:rsidRDefault="000E7D72" w:rsidP="000E00A7">
      <w:pPr>
        <w:pStyle w:val="Akapitzlist"/>
        <w:numPr>
          <w:ilvl w:val="0"/>
          <w:numId w:val="17"/>
        </w:numPr>
        <w:spacing w:after="19"/>
        <w:jc w:val="both"/>
      </w:pPr>
      <w:r w:rsidRPr="00E72877">
        <w:t xml:space="preserve">Maksymalna ilość punktów, jaką może uzyskać Wykonawca wynosi 100 pkt. </w:t>
      </w:r>
    </w:p>
    <w:p w:rsidR="000E7D72" w:rsidRPr="009B44E3" w:rsidRDefault="000E7D72" w:rsidP="000E00A7">
      <w:pPr>
        <w:pStyle w:val="Akapitzlist"/>
        <w:numPr>
          <w:ilvl w:val="0"/>
          <w:numId w:val="17"/>
        </w:numPr>
        <w:jc w:val="both"/>
      </w:pPr>
      <w:r w:rsidRPr="00E72877">
        <w:t xml:space="preserve">W przypadku wpłynięci tylko jednej oferty, która będzie prawidłowa Zamawiający uzna ją za najkorzystniejszą bez wyliczania dla niej wartości punktowej. </w:t>
      </w:r>
    </w:p>
    <w:p w:rsidR="000E7D72" w:rsidRPr="009B44E3" w:rsidRDefault="000E7D72" w:rsidP="000E00A7">
      <w:pPr>
        <w:pStyle w:val="Akapitzlist"/>
        <w:numPr>
          <w:ilvl w:val="0"/>
          <w:numId w:val="17"/>
        </w:numPr>
        <w:jc w:val="both"/>
      </w:pPr>
      <w:r w:rsidRPr="00E72877">
        <w:t xml:space="preserve">Punkty będą liczone z dokładnością do dwóch miejsc po przecinku, stosując zasady zaokrąglenia. </w:t>
      </w:r>
    </w:p>
    <w:p w:rsidR="000E7D72" w:rsidRPr="009B44E3" w:rsidRDefault="000E7D72" w:rsidP="000E00A7">
      <w:pPr>
        <w:pStyle w:val="Akapitzlist"/>
        <w:numPr>
          <w:ilvl w:val="0"/>
          <w:numId w:val="17"/>
        </w:numPr>
        <w:jc w:val="both"/>
      </w:pPr>
      <w:r w:rsidRPr="00E72877">
        <w:t xml:space="preserve">Zamawiający udzieli zamówienia Wykonawcy, którego oferta odpowiada wszystkim wymaganiom określonym w Ustawie Pzp oraz niniejszej SIWZ i została oceniona jako najkorzystniejsza w oparciu o podane w ogłoszeniu zamówienie i SIWZ kryterium wyboru. </w:t>
      </w:r>
    </w:p>
    <w:p w:rsidR="000E7D72" w:rsidRPr="00E72877" w:rsidRDefault="000E7D72" w:rsidP="000E00A7">
      <w:pPr>
        <w:pStyle w:val="Akapitzlist"/>
        <w:numPr>
          <w:ilvl w:val="0"/>
          <w:numId w:val="17"/>
        </w:numPr>
        <w:spacing w:after="22"/>
        <w:jc w:val="both"/>
      </w:pPr>
      <w:r w:rsidRPr="00E72877">
        <w:t xml:space="preserve">W przypadku, gdy wykonawca, który złożył najkorzystniejszą ofertę, na wezwanie zamawiającego z art. 26 ust. 2 ustawy Pzp nie przedłoży dokumentów wymaganych przez zamawiającego w tym wezwaniu i po ponownym wezwaniu z art. 26 ust. 3 ustawy Pzp nie uzupełnieni, poprawi dokumentów czy oświadczeń w zakreślonym terminie, wykonawca zostanie wykluczony z postępowania i jego oferta zostanie odrzucona.  </w:t>
      </w:r>
    </w:p>
    <w:p w:rsidR="000E7D72" w:rsidRPr="000E7D72" w:rsidRDefault="000E7D72" w:rsidP="00B77466">
      <w:pPr>
        <w:suppressAutoHyphens/>
        <w:spacing w:after="14" w:line="240" w:lineRule="auto"/>
        <w:ind w:left="708"/>
        <w:rPr>
          <w:rFonts w:eastAsia="Times New Roman"/>
          <w:lang w:eastAsia="ar-SA"/>
        </w:rPr>
      </w:pPr>
      <w:r w:rsidRPr="000E7D72">
        <w:rPr>
          <w:rFonts w:ascii="Calibri" w:eastAsia="Calibri" w:hAnsi="Calibri" w:cs="Calibri"/>
          <w:lang w:eastAsia="ar-SA"/>
        </w:rPr>
        <w:t xml:space="preserve"> </w:t>
      </w:r>
    </w:p>
    <w:p w:rsidR="000E7D72" w:rsidRPr="000E7D72" w:rsidRDefault="000E7D72" w:rsidP="00B77466">
      <w:pPr>
        <w:suppressAutoHyphens/>
        <w:spacing w:after="50" w:line="240" w:lineRule="auto"/>
        <w:ind w:left="-5"/>
        <w:rPr>
          <w:rFonts w:eastAsia="Times New Roman"/>
          <w:lang w:eastAsia="ar-SA"/>
        </w:rPr>
      </w:pPr>
      <w:r w:rsidRPr="000E7D72">
        <w:rPr>
          <w:rFonts w:eastAsia="Times New Roman"/>
          <w:lang w:eastAsia="ar-SA"/>
        </w:rPr>
        <w:t xml:space="preserve">Zamawiający może w takim przypadku: </w:t>
      </w:r>
    </w:p>
    <w:p w:rsidR="000E7D72" w:rsidRPr="000E7D72" w:rsidRDefault="000E7D72" w:rsidP="00E05C23">
      <w:pPr>
        <w:numPr>
          <w:ilvl w:val="2"/>
          <w:numId w:val="7"/>
        </w:numPr>
        <w:suppressAutoHyphens/>
        <w:spacing w:after="7" w:line="240" w:lineRule="auto"/>
        <w:ind w:hanging="283"/>
        <w:jc w:val="both"/>
        <w:rPr>
          <w:rFonts w:eastAsia="Times New Roman"/>
          <w:lang w:eastAsia="ar-SA"/>
        </w:rPr>
      </w:pPr>
      <w:r w:rsidRPr="000E7D72">
        <w:rPr>
          <w:rFonts w:eastAsia="Times New Roman"/>
          <w:lang w:eastAsia="ar-SA"/>
        </w:rPr>
        <w:t xml:space="preserve">jeżeli zachodzą okoliczności przewidziane w art. 93 ust. 1 ustawy Pzp – unieważnić całe postępowanie, lub </w:t>
      </w:r>
    </w:p>
    <w:p w:rsidR="000E7D72" w:rsidRPr="000E7D72" w:rsidRDefault="000E7D72" w:rsidP="00E05C23">
      <w:pPr>
        <w:numPr>
          <w:ilvl w:val="2"/>
          <w:numId w:val="7"/>
        </w:numPr>
        <w:suppressAutoHyphens/>
        <w:spacing w:after="28" w:line="240" w:lineRule="auto"/>
        <w:ind w:hanging="283"/>
        <w:jc w:val="both"/>
        <w:rPr>
          <w:rFonts w:eastAsia="Times New Roman"/>
          <w:lang w:eastAsia="ar-SA"/>
        </w:rPr>
      </w:pPr>
      <w:r w:rsidRPr="000E7D72">
        <w:rPr>
          <w:rFonts w:eastAsia="Times New Roman"/>
          <w:lang w:eastAsia="ar-SA"/>
        </w:rPr>
        <w:t xml:space="preserve">dokonać ponownej oceny punktowej ofert, które nie podlegają odrzuceniu lub których wykonawca nie został wykluczony z postępowania wg ww. kryteriów oceny ofert i </w:t>
      </w:r>
      <w:r w:rsidRPr="000E7D72">
        <w:rPr>
          <w:rFonts w:eastAsia="Times New Roman"/>
          <w:lang w:eastAsia="ar-SA"/>
        </w:rPr>
        <w:lastRenderedPageBreak/>
        <w:t xml:space="preserve">przeprowadzić ponownie kolejne czynności przewidziane zapisami niniejszej SWIZ i ustawy Pzp. </w:t>
      </w:r>
    </w:p>
    <w:p w:rsidR="000E7D72" w:rsidRPr="000E7D72" w:rsidRDefault="000E7D72" w:rsidP="00B77466">
      <w:pPr>
        <w:spacing w:after="28" w:line="240" w:lineRule="auto"/>
        <w:jc w:val="both"/>
        <w:rPr>
          <w:rFonts w:eastAsia="Times New Roman"/>
          <w:lang w:eastAsia="ar-SA"/>
        </w:rPr>
      </w:pPr>
    </w:p>
    <w:p w:rsidR="000E7D72" w:rsidRPr="00B77466" w:rsidRDefault="00E72877" w:rsidP="00B77466">
      <w:pPr>
        <w:suppressAutoHyphens/>
        <w:spacing w:after="7" w:line="240" w:lineRule="auto"/>
        <w:ind w:left="293"/>
        <w:jc w:val="both"/>
        <w:rPr>
          <w:rFonts w:eastAsia="Times New Roman"/>
          <w:b/>
          <w:sz w:val="28"/>
          <w:szCs w:val="28"/>
          <w:u w:val="single"/>
          <w:lang w:eastAsia="ar-SA"/>
        </w:rPr>
      </w:pPr>
      <w:r w:rsidRPr="00B77466">
        <w:rPr>
          <w:rFonts w:eastAsia="Times New Roman"/>
          <w:b/>
          <w:sz w:val="28"/>
          <w:szCs w:val="28"/>
          <w:u w:val="single"/>
          <w:lang w:eastAsia="ar-SA"/>
        </w:rPr>
        <w:t xml:space="preserve">XVII. </w:t>
      </w:r>
      <w:r w:rsidR="00B6753E" w:rsidRPr="00B77466">
        <w:rPr>
          <w:rFonts w:eastAsia="Times New Roman"/>
          <w:b/>
          <w:sz w:val="28"/>
          <w:szCs w:val="28"/>
          <w:u w:val="single"/>
          <w:lang w:eastAsia="ar-SA"/>
        </w:rPr>
        <w:t xml:space="preserve">Informacje o formalnościach jakie powinny być  dopełnione po wyborze oferty w celu zawarcia umowy. </w:t>
      </w:r>
    </w:p>
    <w:p w:rsidR="000E7D72" w:rsidRPr="000E7D72" w:rsidRDefault="000E7D72" w:rsidP="00B77466">
      <w:pPr>
        <w:suppressAutoHyphens/>
        <w:spacing w:after="26" w:line="240" w:lineRule="auto"/>
        <w:ind w:left="-5"/>
        <w:jc w:val="both"/>
        <w:rPr>
          <w:rFonts w:eastAsia="Times New Roman"/>
          <w:lang w:eastAsia="ar-SA"/>
        </w:rPr>
      </w:pPr>
    </w:p>
    <w:p w:rsidR="000E7D72" w:rsidRPr="000E7D72" w:rsidRDefault="000E7D72" w:rsidP="00B77466">
      <w:pPr>
        <w:suppressAutoHyphens/>
        <w:spacing w:after="63" w:line="240" w:lineRule="auto"/>
        <w:ind w:left="-5"/>
        <w:jc w:val="both"/>
        <w:rPr>
          <w:rFonts w:eastAsia="Times New Roman"/>
          <w:lang w:eastAsia="ar-SA"/>
        </w:rPr>
      </w:pPr>
      <w:r w:rsidRPr="000E7D72">
        <w:rPr>
          <w:rFonts w:eastAsia="Times New Roman"/>
          <w:b/>
          <w:lang w:eastAsia="ar-SA"/>
        </w:rPr>
        <w:t xml:space="preserve">1. </w:t>
      </w:r>
      <w:r w:rsidRPr="000E7D72">
        <w:rPr>
          <w:rFonts w:eastAsia="Times New Roman"/>
          <w:lang w:eastAsia="ar-SA"/>
        </w:rPr>
        <w:t xml:space="preserve">Zamawiający informuje niezwłocznie wszystkich Wykonawców o: </w:t>
      </w:r>
    </w:p>
    <w:p w:rsidR="000E7D72" w:rsidRDefault="008C2C13" w:rsidP="00B77466">
      <w:pPr>
        <w:spacing w:after="39" w:line="240" w:lineRule="auto"/>
        <w:jc w:val="both"/>
      </w:pPr>
      <w:r>
        <w:t xml:space="preserve"> </w:t>
      </w:r>
      <w:r w:rsidR="000E7D72" w:rsidRPr="00FF7266">
        <w:t xml:space="preserve">Wyborze najkorzystniejszej oferty, podając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ofertę, a także punktację przyznaną ofertom w każdym kryterium oceny ofert i łączną punktację, </w:t>
      </w:r>
    </w:p>
    <w:p w:rsidR="000E7D72" w:rsidRDefault="000E7D72" w:rsidP="000E00A7">
      <w:pPr>
        <w:pStyle w:val="Akapitzlist"/>
        <w:numPr>
          <w:ilvl w:val="1"/>
          <w:numId w:val="17"/>
        </w:numPr>
        <w:spacing w:after="39"/>
        <w:jc w:val="both"/>
      </w:pPr>
      <w:r w:rsidRPr="00FF7266">
        <w:t xml:space="preserve">Wykonawcach, którzy zostali wykluczeni, </w:t>
      </w:r>
    </w:p>
    <w:p w:rsidR="000E7D72" w:rsidRDefault="000E7D72" w:rsidP="000E00A7">
      <w:pPr>
        <w:pStyle w:val="Akapitzlist"/>
        <w:numPr>
          <w:ilvl w:val="1"/>
          <w:numId w:val="17"/>
        </w:numPr>
        <w:spacing w:after="39"/>
        <w:jc w:val="both"/>
      </w:pPr>
      <w:r w:rsidRPr="00FF7266">
        <w:t xml:space="preserve">Wykonawcach, których oferty zostały odrzucone, powodach odrzucenia oferty, a w przypadkach, o których mowach w art. 89 ust. 4 i 5 Pzp, braku równoważności lub braku spełnienia wymagań dotyczących wydajności lub funkcjonalności, </w:t>
      </w:r>
    </w:p>
    <w:p w:rsidR="000E7D72" w:rsidRDefault="000E7D72" w:rsidP="000E00A7">
      <w:pPr>
        <w:pStyle w:val="Akapitzlist"/>
        <w:numPr>
          <w:ilvl w:val="1"/>
          <w:numId w:val="17"/>
        </w:numPr>
        <w:spacing w:after="39"/>
        <w:jc w:val="both"/>
      </w:pPr>
      <w:r w:rsidRPr="00FF7266">
        <w:t>Unieważnieniu postępowania podając u</w:t>
      </w:r>
      <w:r w:rsidR="00FF7266">
        <w:t>zasadnienie faktyczne i prawne,</w:t>
      </w:r>
    </w:p>
    <w:p w:rsidR="000E7D72" w:rsidRDefault="000E7D72" w:rsidP="000E00A7">
      <w:pPr>
        <w:pStyle w:val="Akapitzlist"/>
        <w:numPr>
          <w:ilvl w:val="1"/>
          <w:numId w:val="17"/>
        </w:numPr>
        <w:spacing w:after="39"/>
        <w:jc w:val="both"/>
      </w:pPr>
      <w:r w:rsidRPr="00FF7266">
        <w:t xml:space="preserve">Po wyborze najkorzystniejszej oferty Zamawiający zamieści tę informację na stronie internetowej. </w:t>
      </w:r>
    </w:p>
    <w:p w:rsidR="00FF7266" w:rsidRDefault="00FF7266" w:rsidP="00B77466">
      <w:pPr>
        <w:pStyle w:val="Akapitzlist"/>
        <w:spacing w:after="39"/>
        <w:ind w:left="1860"/>
        <w:jc w:val="both"/>
      </w:pPr>
    </w:p>
    <w:p w:rsidR="000E7D72" w:rsidRPr="00FF7266" w:rsidRDefault="00FF7266" w:rsidP="00B77466">
      <w:pPr>
        <w:spacing w:after="39" w:line="240" w:lineRule="auto"/>
        <w:jc w:val="both"/>
      </w:pPr>
      <w:r w:rsidRPr="00FF7266">
        <w:rPr>
          <w:b/>
        </w:rPr>
        <w:t>2.</w:t>
      </w:r>
      <w:r>
        <w:t xml:space="preserve"> </w:t>
      </w:r>
      <w:r w:rsidR="000E7D72" w:rsidRPr="00FF7266">
        <w:t xml:space="preserve">Jeżeli Wykonawca, którego oferta została wybrana, będzie uchylał się od zawarcia umowy, Zamawiający może wybrać ofertę najkorzystniejszą spośród pozostałych ofert, bez ich ponownej oceny chyba, że zajdą przesłanki do unieważnienia postępowania.  </w:t>
      </w:r>
    </w:p>
    <w:p w:rsidR="000E7D72" w:rsidRPr="000E7D72" w:rsidRDefault="00FF7266" w:rsidP="00B77466">
      <w:pPr>
        <w:suppressAutoHyphens/>
        <w:spacing w:after="63" w:line="240" w:lineRule="auto"/>
        <w:ind w:left="-5"/>
        <w:jc w:val="both"/>
        <w:rPr>
          <w:rFonts w:eastAsia="Times New Roman"/>
          <w:lang w:eastAsia="ar-SA"/>
        </w:rPr>
      </w:pPr>
      <w:r>
        <w:rPr>
          <w:rFonts w:eastAsia="Times New Roman"/>
          <w:b/>
          <w:lang w:eastAsia="ar-SA"/>
        </w:rPr>
        <w:t>3.</w:t>
      </w:r>
      <w:r w:rsidR="000E7D72" w:rsidRPr="000E7D72">
        <w:rPr>
          <w:rFonts w:eastAsia="Times New Roman"/>
          <w:lang w:eastAsia="ar-SA"/>
        </w:rPr>
        <w:t xml:space="preserve">Wykonawca przed podpisaniem umowy winien: </w:t>
      </w:r>
    </w:p>
    <w:p w:rsidR="000E7D72" w:rsidRDefault="000E7D72" w:rsidP="00E05C23">
      <w:pPr>
        <w:pStyle w:val="Akapitzlist"/>
        <w:numPr>
          <w:ilvl w:val="0"/>
          <w:numId w:val="30"/>
        </w:numPr>
        <w:jc w:val="both"/>
      </w:pPr>
      <w:r w:rsidRPr="00FF7266">
        <w:t xml:space="preserve">Przedstawić Zamawiającemu dokumenty stwierdzające, iż osoba/osoby, które będą podpisywały umowę posiadają prawa do reprezentowania Wykonawcy, o ile wcześniej takiego dokumentu nie złożyły.  </w:t>
      </w:r>
    </w:p>
    <w:p w:rsidR="00FF7266" w:rsidRDefault="000E7D72" w:rsidP="00E05C23">
      <w:pPr>
        <w:pStyle w:val="Akapitzlist"/>
        <w:numPr>
          <w:ilvl w:val="0"/>
          <w:numId w:val="30"/>
        </w:numPr>
        <w:jc w:val="both"/>
      </w:pPr>
      <w:r w:rsidRPr="00FF7266">
        <w:t xml:space="preserve"> Umowę regulującą współpracę – w przypadku złożenia oferty przez Wykonawców wspólnie ubiegających się o zamówienie. </w:t>
      </w:r>
    </w:p>
    <w:p w:rsidR="000E7D72" w:rsidRPr="00FF7266" w:rsidRDefault="000E7D72" w:rsidP="00E05C23">
      <w:pPr>
        <w:pStyle w:val="Akapitzlist"/>
        <w:numPr>
          <w:ilvl w:val="0"/>
          <w:numId w:val="30"/>
        </w:numPr>
        <w:jc w:val="both"/>
      </w:pPr>
      <w:r w:rsidRPr="00FF7266">
        <w:t xml:space="preserve">Wykonawca zobowiązany jest  przesłać drogą elektroniczną dane niezbędne do wpisania w preambule umowy. </w:t>
      </w:r>
    </w:p>
    <w:p w:rsidR="000E7D72" w:rsidRDefault="000E7D72" w:rsidP="00B77466">
      <w:pPr>
        <w:suppressAutoHyphens/>
        <w:spacing w:after="15" w:line="240" w:lineRule="auto"/>
        <w:ind w:left="-5"/>
        <w:rPr>
          <w:rFonts w:eastAsia="Times New Roman"/>
          <w:lang w:eastAsia="ar-SA"/>
        </w:rPr>
      </w:pPr>
    </w:p>
    <w:p w:rsidR="00980B14" w:rsidRPr="00980B14" w:rsidRDefault="00980B14" w:rsidP="00B77466">
      <w:pPr>
        <w:suppressAutoHyphens/>
        <w:spacing w:after="15" w:line="240" w:lineRule="auto"/>
        <w:ind w:left="-5"/>
        <w:rPr>
          <w:rFonts w:eastAsia="Times New Roman"/>
          <w:b/>
          <w:sz w:val="28"/>
          <w:szCs w:val="28"/>
          <w:u w:val="single"/>
          <w:lang w:eastAsia="ar-SA"/>
        </w:rPr>
      </w:pPr>
    </w:p>
    <w:p w:rsidR="00980B14" w:rsidRPr="00980B14" w:rsidRDefault="00980B14" w:rsidP="00B77466">
      <w:pPr>
        <w:suppressAutoHyphens/>
        <w:spacing w:after="15" w:line="240" w:lineRule="auto"/>
        <w:ind w:left="-5"/>
        <w:rPr>
          <w:rFonts w:eastAsia="Times New Roman"/>
          <w:b/>
          <w:sz w:val="28"/>
          <w:szCs w:val="28"/>
          <w:u w:val="single"/>
          <w:lang w:eastAsia="ar-SA"/>
        </w:rPr>
      </w:pPr>
      <w:r w:rsidRPr="00980B14">
        <w:rPr>
          <w:rFonts w:eastAsia="Times New Roman"/>
          <w:b/>
          <w:sz w:val="28"/>
          <w:szCs w:val="28"/>
          <w:u w:val="single"/>
          <w:lang w:eastAsia="ar-SA"/>
        </w:rPr>
        <w:t xml:space="preserve">XVIII. Istotne  dla stron postanowienia, które zostaną  wprowadzone do treści  zawieranej umowy w sprawie zamówienia  publicznego .  </w:t>
      </w:r>
    </w:p>
    <w:p w:rsidR="000E7D72" w:rsidRPr="000E7D72" w:rsidRDefault="000E7D72" w:rsidP="00B77466">
      <w:pPr>
        <w:suppressAutoHyphens/>
        <w:spacing w:after="15" w:line="240" w:lineRule="auto"/>
        <w:ind w:left="-5"/>
        <w:rPr>
          <w:rFonts w:eastAsia="Times New Roman"/>
          <w:lang w:eastAsia="ar-SA"/>
        </w:rPr>
      </w:pPr>
    </w:p>
    <w:p w:rsidR="000E7D72" w:rsidRPr="000E7D72" w:rsidRDefault="000E7D72" w:rsidP="00B77466">
      <w:pPr>
        <w:suppressAutoHyphens/>
        <w:spacing w:after="15" w:line="240" w:lineRule="auto"/>
        <w:ind w:left="-5"/>
        <w:rPr>
          <w:rFonts w:eastAsia="Times New Roman"/>
          <w:lang w:eastAsia="ar-SA"/>
        </w:rPr>
      </w:pPr>
    </w:p>
    <w:p w:rsidR="000E7D72" w:rsidRPr="000E7D72" w:rsidRDefault="000E7D72" w:rsidP="00B77466">
      <w:pPr>
        <w:suppressAutoHyphens/>
        <w:spacing w:after="31" w:line="240" w:lineRule="auto"/>
        <w:ind w:left="58"/>
        <w:jc w:val="both"/>
        <w:rPr>
          <w:rFonts w:eastAsia="Times New Roman"/>
          <w:lang w:eastAsia="ar-SA"/>
        </w:rPr>
      </w:pPr>
    </w:p>
    <w:p w:rsidR="000E7D72" w:rsidRPr="000E7D72" w:rsidRDefault="00980B14" w:rsidP="00B77466">
      <w:pPr>
        <w:suppressAutoHyphens/>
        <w:spacing w:after="73" w:line="240" w:lineRule="auto"/>
        <w:ind w:left="58"/>
        <w:jc w:val="both"/>
        <w:rPr>
          <w:rFonts w:eastAsia="Times New Roman"/>
          <w:lang w:eastAsia="ar-SA"/>
        </w:rPr>
      </w:pPr>
      <w:r>
        <w:rPr>
          <w:rFonts w:eastAsia="Times New Roman"/>
          <w:b/>
          <w:lang w:eastAsia="ar-SA"/>
        </w:rPr>
        <w:t xml:space="preserve"> </w:t>
      </w:r>
      <w:r w:rsidR="000E7D72" w:rsidRPr="000E7D72">
        <w:rPr>
          <w:rFonts w:eastAsia="Times New Roman"/>
          <w:b/>
          <w:lang w:eastAsia="ar-SA"/>
        </w:rPr>
        <w:t>1.</w:t>
      </w:r>
      <w:r w:rsidR="000E7D72" w:rsidRPr="000E7D72">
        <w:rPr>
          <w:rFonts w:eastAsia="Times New Roman"/>
          <w:lang w:eastAsia="ar-SA"/>
        </w:rPr>
        <w:t xml:space="preserve"> Z Wykonawcą, którego oferta zostanie uznana przez Zamawiającego za ofertę najkorzystniejszą, zostanie podpisana umowa. </w:t>
      </w:r>
    </w:p>
    <w:p w:rsidR="00980B14" w:rsidRPr="000E7D72" w:rsidRDefault="00980B14" w:rsidP="00B77466">
      <w:pPr>
        <w:suppressAutoHyphens/>
        <w:spacing w:after="0" w:line="240" w:lineRule="auto"/>
        <w:ind w:left="-5"/>
        <w:jc w:val="both"/>
        <w:rPr>
          <w:rFonts w:eastAsia="Times New Roman"/>
          <w:lang w:eastAsia="ar-SA"/>
        </w:rPr>
      </w:pPr>
      <w:r>
        <w:rPr>
          <w:rFonts w:eastAsia="Times New Roman"/>
          <w:b/>
          <w:lang w:eastAsia="ar-SA"/>
        </w:rPr>
        <w:t xml:space="preserve"> </w:t>
      </w:r>
      <w:r w:rsidR="000E7D72" w:rsidRPr="000E7D72">
        <w:rPr>
          <w:rFonts w:eastAsia="Times New Roman"/>
          <w:b/>
          <w:lang w:eastAsia="ar-SA"/>
        </w:rPr>
        <w:t>2.</w:t>
      </w:r>
      <w:r w:rsidR="000E7D72" w:rsidRPr="000E7D72">
        <w:rPr>
          <w:rFonts w:eastAsia="Times New Roman"/>
          <w:lang w:eastAsia="ar-SA"/>
        </w:rPr>
        <w:t xml:space="preserve"> Wraz z SIWZ, Wykonawca otrzymał od Zamawiającego istotne postanowienia umowy, które zostaną wprowadzone do treści zawieranej umowy w sprawie zamówienia publicznego, stano</w:t>
      </w:r>
      <w:r w:rsidR="00F91AE6">
        <w:rPr>
          <w:rFonts w:eastAsia="Times New Roman"/>
          <w:lang w:eastAsia="ar-SA"/>
        </w:rPr>
        <w:t xml:space="preserve">wiące Załącznik Nr 10 do SIWZ. </w:t>
      </w:r>
    </w:p>
    <w:p w:rsidR="000E7D72" w:rsidRPr="00980B14" w:rsidRDefault="000D5D67" w:rsidP="00B77466">
      <w:pPr>
        <w:spacing w:after="0" w:line="240" w:lineRule="auto"/>
        <w:jc w:val="both"/>
      </w:pPr>
      <w:r>
        <w:rPr>
          <w:rFonts w:eastAsia="Times New Roman"/>
          <w:b/>
          <w:lang w:eastAsia="ar-SA"/>
        </w:rPr>
        <w:t xml:space="preserve"> </w:t>
      </w:r>
    </w:p>
    <w:p w:rsidR="009829E0" w:rsidRPr="000D5D67" w:rsidRDefault="00F91AE6" w:rsidP="00B77466">
      <w:pPr>
        <w:spacing w:after="19" w:line="240" w:lineRule="auto"/>
        <w:jc w:val="both"/>
        <w:rPr>
          <w:rFonts w:eastAsia="Calibri"/>
          <w:color w:val="000000"/>
          <w:sz w:val="22"/>
          <w:szCs w:val="22"/>
          <w:lang w:eastAsia="pl-PL"/>
        </w:rPr>
      </w:pPr>
      <w:r>
        <w:rPr>
          <w:rFonts w:eastAsia="Calibri"/>
          <w:color w:val="000000"/>
          <w:sz w:val="22"/>
          <w:szCs w:val="22"/>
          <w:lang w:eastAsia="pl-PL"/>
        </w:rPr>
        <w:lastRenderedPageBreak/>
        <w:t>3</w:t>
      </w:r>
      <w:r w:rsidR="000D5D67">
        <w:rPr>
          <w:rFonts w:eastAsia="Calibri"/>
          <w:color w:val="000000"/>
          <w:sz w:val="22"/>
          <w:szCs w:val="22"/>
          <w:lang w:eastAsia="pl-PL"/>
        </w:rPr>
        <w:t>.</w:t>
      </w:r>
      <w:r w:rsidR="009829E0" w:rsidRPr="000D5D67">
        <w:rPr>
          <w:rFonts w:eastAsia="Calibri"/>
          <w:color w:val="000000"/>
          <w:sz w:val="22"/>
          <w:szCs w:val="22"/>
          <w:lang w:eastAsia="pl-PL"/>
        </w:rPr>
        <w:t>Zamawiający  przewiduje możliwość  zmiany postanowień  zawartej umowy  w następujących  przypadkach :</w:t>
      </w:r>
      <w:r w:rsidR="009829E0" w:rsidRPr="000D5D67">
        <w:rPr>
          <w:rFonts w:eastAsia="Calibri"/>
          <w:color w:val="000000"/>
          <w:szCs w:val="22"/>
          <w:lang w:eastAsia="pl-PL"/>
        </w:rPr>
        <w:t xml:space="preserve"> </w:t>
      </w:r>
    </w:p>
    <w:p w:rsidR="009829E0" w:rsidRPr="009829E0" w:rsidRDefault="009829E0" w:rsidP="00E05C23">
      <w:pPr>
        <w:numPr>
          <w:ilvl w:val="0"/>
          <w:numId w:val="35"/>
        </w:numPr>
        <w:spacing w:after="19" w:line="240" w:lineRule="auto"/>
        <w:contextualSpacing/>
        <w:jc w:val="both"/>
        <w:rPr>
          <w:rFonts w:eastAsia="Calibri"/>
          <w:color w:val="000000"/>
          <w:sz w:val="22"/>
          <w:szCs w:val="22"/>
          <w:lang w:eastAsia="pl-PL"/>
        </w:rPr>
      </w:pPr>
      <w:r w:rsidRPr="009829E0">
        <w:rPr>
          <w:rFonts w:eastAsia="Calibri"/>
          <w:color w:val="000000"/>
          <w:sz w:val="22"/>
          <w:szCs w:val="22"/>
          <w:lang w:eastAsia="pl-PL"/>
        </w:rPr>
        <w:t xml:space="preserve"> Zmiany ilości dowożonych dzieci </w:t>
      </w:r>
    </w:p>
    <w:p w:rsidR="009829E0" w:rsidRPr="009829E0" w:rsidRDefault="009829E0" w:rsidP="00E05C23">
      <w:pPr>
        <w:numPr>
          <w:ilvl w:val="0"/>
          <w:numId w:val="35"/>
        </w:numPr>
        <w:spacing w:after="19" w:line="240" w:lineRule="auto"/>
        <w:contextualSpacing/>
        <w:jc w:val="both"/>
        <w:rPr>
          <w:rFonts w:eastAsia="Calibri"/>
          <w:color w:val="000000"/>
          <w:sz w:val="22"/>
          <w:szCs w:val="22"/>
          <w:lang w:eastAsia="pl-PL"/>
        </w:rPr>
      </w:pPr>
      <w:r w:rsidRPr="009829E0">
        <w:rPr>
          <w:rFonts w:eastAsia="Calibri"/>
          <w:color w:val="000000"/>
          <w:sz w:val="22"/>
          <w:szCs w:val="22"/>
          <w:lang w:eastAsia="pl-PL"/>
        </w:rPr>
        <w:t xml:space="preserve">Modyfikacją tras dowozu lub odwozu </w:t>
      </w:r>
    </w:p>
    <w:p w:rsidR="009829E0" w:rsidRPr="009829E0" w:rsidRDefault="009829E0" w:rsidP="00E05C23">
      <w:pPr>
        <w:numPr>
          <w:ilvl w:val="0"/>
          <w:numId w:val="35"/>
        </w:numPr>
        <w:spacing w:after="19" w:line="240" w:lineRule="auto"/>
        <w:contextualSpacing/>
        <w:jc w:val="both"/>
        <w:rPr>
          <w:rFonts w:eastAsia="Calibri"/>
          <w:color w:val="000000"/>
          <w:sz w:val="22"/>
          <w:szCs w:val="22"/>
          <w:lang w:eastAsia="pl-PL"/>
        </w:rPr>
      </w:pPr>
      <w:r w:rsidRPr="009829E0">
        <w:rPr>
          <w:rFonts w:eastAsia="Calibri"/>
          <w:color w:val="000000"/>
          <w:sz w:val="22"/>
          <w:szCs w:val="22"/>
          <w:lang w:eastAsia="pl-PL"/>
        </w:rPr>
        <w:t xml:space="preserve">Godzin kursowania autobusu </w:t>
      </w:r>
    </w:p>
    <w:p w:rsidR="009829E0" w:rsidRPr="009829E0" w:rsidRDefault="009829E0" w:rsidP="00E05C23">
      <w:pPr>
        <w:numPr>
          <w:ilvl w:val="0"/>
          <w:numId w:val="35"/>
        </w:numPr>
        <w:spacing w:after="19" w:line="240" w:lineRule="auto"/>
        <w:contextualSpacing/>
        <w:jc w:val="both"/>
        <w:rPr>
          <w:rFonts w:eastAsia="Calibri"/>
          <w:color w:val="000000"/>
          <w:sz w:val="22"/>
          <w:szCs w:val="22"/>
          <w:lang w:eastAsia="pl-PL"/>
        </w:rPr>
      </w:pPr>
      <w:r w:rsidRPr="009829E0">
        <w:rPr>
          <w:rFonts w:eastAsia="Calibri"/>
          <w:color w:val="000000"/>
          <w:sz w:val="22"/>
          <w:szCs w:val="22"/>
          <w:lang w:eastAsia="pl-PL"/>
        </w:rPr>
        <w:t>Zmiany stawki podatku od towarów i usług,</w:t>
      </w:r>
    </w:p>
    <w:p w:rsidR="009829E0" w:rsidRPr="009829E0" w:rsidRDefault="009829E0" w:rsidP="00E05C23">
      <w:pPr>
        <w:numPr>
          <w:ilvl w:val="0"/>
          <w:numId w:val="35"/>
        </w:numPr>
        <w:spacing w:after="19" w:line="240" w:lineRule="auto"/>
        <w:contextualSpacing/>
        <w:jc w:val="both"/>
        <w:rPr>
          <w:rFonts w:eastAsia="Calibri"/>
          <w:color w:val="000000"/>
          <w:sz w:val="22"/>
          <w:szCs w:val="22"/>
          <w:lang w:eastAsia="pl-PL"/>
        </w:rPr>
      </w:pPr>
      <w:r w:rsidRPr="009829E0">
        <w:rPr>
          <w:rFonts w:eastAsia="Calibri"/>
          <w:color w:val="000000"/>
          <w:sz w:val="22"/>
          <w:szCs w:val="22"/>
          <w:lang w:eastAsia="pl-PL"/>
        </w:rPr>
        <w:t xml:space="preserve">Zmiany zasad podlegania ubezpieczeniom społecznym lub ubezpieczeniu zdrowotnemu lub wysokości stawki składki na ubezpieczenia społeczne lub zdrowotne jeżeli zmiany te będą miały wpływ na koszty wykonania zamówienia przez Wykonawcę. </w:t>
      </w:r>
    </w:p>
    <w:p w:rsidR="009829E0" w:rsidRPr="009829E0" w:rsidRDefault="009829E0" w:rsidP="00E05C23">
      <w:pPr>
        <w:numPr>
          <w:ilvl w:val="0"/>
          <w:numId w:val="35"/>
        </w:numPr>
        <w:spacing w:after="19" w:line="240" w:lineRule="auto"/>
        <w:contextualSpacing/>
        <w:jc w:val="both"/>
        <w:rPr>
          <w:rFonts w:eastAsia="Calibri"/>
          <w:color w:val="000000"/>
          <w:sz w:val="22"/>
          <w:szCs w:val="22"/>
          <w:lang w:eastAsia="pl-PL"/>
        </w:rPr>
      </w:pPr>
      <w:r w:rsidRPr="009829E0">
        <w:rPr>
          <w:rFonts w:eastAsia="Calibri"/>
          <w:color w:val="000000"/>
          <w:sz w:val="22"/>
          <w:szCs w:val="22"/>
          <w:lang w:eastAsia="pl-PL"/>
        </w:rPr>
        <w:t>W związku ze zmianą powszechnie obowiązujących  przepisów prawa w takim zakresie  w jakim będzie to  niezbędne  w celu  dostosowania postanowień  Umowy  do zaistniałego  stanu prawnego lub faktycznego.</w:t>
      </w:r>
    </w:p>
    <w:p w:rsidR="009829E0" w:rsidRPr="009829E0" w:rsidRDefault="009829E0" w:rsidP="00E05C23">
      <w:pPr>
        <w:numPr>
          <w:ilvl w:val="0"/>
          <w:numId w:val="35"/>
        </w:numPr>
        <w:spacing w:after="19" w:line="240" w:lineRule="auto"/>
        <w:contextualSpacing/>
        <w:jc w:val="both"/>
        <w:rPr>
          <w:rFonts w:eastAsia="Calibri"/>
          <w:color w:val="000000"/>
          <w:sz w:val="22"/>
          <w:szCs w:val="22"/>
          <w:lang w:eastAsia="pl-PL"/>
        </w:rPr>
      </w:pPr>
      <w:r w:rsidRPr="009829E0">
        <w:rPr>
          <w:rFonts w:eastAsia="Calibri"/>
          <w:color w:val="000000"/>
          <w:sz w:val="22"/>
          <w:szCs w:val="22"/>
          <w:lang w:eastAsia="pl-PL"/>
        </w:rPr>
        <w:t>Siły wyższej uniemożliwiającej wykonanie przedmiotu umowy zgodnie z SIWZ lub  okoliczności, których wystąpienia  Zamawiający  ani Wykonawca  nie mógł</w:t>
      </w:r>
      <w:r w:rsidR="000D5D67">
        <w:rPr>
          <w:rFonts w:eastAsia="Calibri"/>
          <w:color w:val="000000"/>
          <w:sz w:val="22"/>
          <w:szCs w:val="22"/>
          <w:lang w:eastAsia="pl-PL"/>
        </w:rPr>
        <w:t xml:space="preserve"> był</w:t>
      </w:r>
      <w:r w:rsidRPr="009829E0">
        <w:rPr>
          <w:rFonts w:eastAsia="Calibri"/>
          <w:color w:val="000000"/>
          <w:sz w:val="22"/>
          <w:szCs w:val="22"/>
          <w:lang w:eastAsia="pl-PL"/>
        </w:rPr>
        <w:t xml:space="preserve"> przewidzieć w chwili zawarcia umowy.</w:t>
      </w:r>
    </w:p>
    <w:p w:rsidR="009829E0" w:rsidRPr="009829E0" w:rsidRDefault="009829E0" w:rsidP="00E05C23">
      <w:pPr>
        <w:numPr>
          <w:ilvl w:val="0"/>
          <w:numId w:val="35"/>
        </w:numPr>
        <w:spacing w:after="19" w:line="240" w:lineRule="auto"/>
        <w:jc w:val="both"/>
        <w:rPr>
          <w:rFonts w:eastAsia="Calibri"/>
          <w:color w:val="000000"/>
          <w:sz w:val="22"/>
          <w:szCs w:val="22"/>
          <w:lang w:eastAsia="pl-PL"/>
        </w:rPr>
      </w:pPr>
      <w:r w:rsidRPr="009829E0">
        <w:rPr>
          <w:rFonts w:eastAsia="Calibri"/>
          <w:color w:val="000000"/>
          <w:sz w:val="22"/>
          <w:szCs w:val="22"/>
          <w:lang w:eastAsia="pl-PL"/>
        </w:rPr>
        <w:t xml:space="preserve"> W przypadku zaistnienia okoliczności związanych z wystąpieniem COVID-19 , które wpływają  lub mogą  wpłynąć na należyte  wykonanie umowy, na warunkach i w zakresie  zgodnym z art.15r ustawy  z dnia  2 marca 2020r. o szczególnych rozwiązaniac</w:t>
      </w:r>
      <w:r w:rsidR="000D5D67">
        <w:rPr>
          <w:rFonts w:eastAsia="Calibri"/>
          <w:color w:val="000000"/>
          <w:sz w:val="22"/>
          <w:szCs w:val="22"/>
          <w:lang w:eastAsia="pl-PL"/>
        </w:rPr>
        <w:t xml:space="preserve">h  związanych  z zapobieganiem </w:t>
      </w:r>
      <w:r w:rsidRPr="009829E0">
        <w:rPr>
          <w:rFonts w:eastAsia="Calibri"/>
          <w:color w:val="000000"/>
          <w:sz w:val="22"/>
          <w:szCs w:val="22"/>
          <w:lang w:eastAsia="pl-PL"/>
        </w:rPr>
        <w:t xml:space="preserve"> przeciwdziałaniem i zwalczaniem  COVID -19, innych chorób zakaźnych oraz wywołanych  nimi  sytuacji  kryzysowych ( Dz. U.  z 2020 poz. 374 ze zm.)</w:t>
      </w:r>
    </w:p>
    <w:p w:rsidR="000E7D72" w:rsidRDefault="00F91AE6" w:rsidP="00B77466">
      <w:pPr>
        <w:suppressAutoHyphens/>
        <w:spacing w:after="15" w:line="240" w:lineRule="auto"/>
        <w:rPr>
          <w:rFonts w:eastAsia="Times New Roman"/>
          <w:lang w:eastAsia="ar-SA"/>
        </w:rPr>
      </w:pPr>
      <w:r>
        <w:rPr>
          <w:rFonts w:eastAsia="Times New Roman"/>
          <w:lang w:eastAsia="ar-SA"/>
        </w:rPr>
        <w:t>5. Wszelkie zmiany i uzupełnienia treści umowy winny być dokonane w formie pisemnego aneksu podpisanego przez obie strony, pod rygorem nieważności.</w:t>
      </w:r>
    </w:p>
    <w:p w:rsidR="00B6753E" w:rsidRPr="00B6753E" w:rsidRDefault="00B6753E" w:rsidP="00B77466">
      <w:pPr>
        <w:suppressAutoHyphens/>
        <w:spacing w:after="15" w:line="240" w:lineRule="auto"/>
        <w:rPr>
          <w:rFonts w:eastAsia="Times New Roman"/>
          <w:b/>
          <w:sz w:val="28"/>
          <w:szCs w:val="28"/>
          <w:u w:val="single"/>
          <w:lang w:eastAsia="ar-SA"/>
        </w:rPr>
      </w:pPr>
    </w:p>
    <w:p w:rsidR="000E7D72" w:rsidRDefault="00B6753E" w:rsidP="00B77466">
      <w:pPr>
        <w:suppressAutoHyphens/>
        <w:spacing w:after="15" w:line="240" w:lineRule="auto"/>
        <w:rPr>
          <w:rFonts w:eastAsia="Times New Roman"/>
          <w:b/>
          <w:sz w:val="28"/>
          <w:szCs w:val="28"/>
          <w:u w:val="single"/>
          <w:lang w:eastAsia="ar-SA"/>
        </w:rPr>
      </w:pPr>
      <w:r w:rsidRPr="00B6753E">
        <w:rPr>
          <w:rFonts w:eastAsia="Times New Roman"/>
          <w:b/>
          <w:sz w:val="28"/>
          <w:szCs w:val="28"/>
          <w:u w:val="single"/>
          <w:lang w:eastAsia="ar-SA"/>
        </w:rPr>
        <w:t xml:space="preserve">XIX Informacja  dotycząca  ofert częściowych  oraz wariantowych. </w:t>
      </w:r>
    </w:p>
    <w:p w:rsidR="00B6753E" w:rsidRPr="00B6753E" w:rsidRDefault="00B6753E" w:rsidP="00B77466">
      <w:pPr>
        <w:suppressAutoHyphens/>
        <w:spacing w:after="15" w:line="240" w:lineRule="auto"/>
        <w:rPr>
          <w:rFonts w:eastAsia="Times New Roman"/>
          <w:b/>
          <w:sz w:val="28"/>
          <w:szCs w:val="28"/>
          <w:u w:val="single"/>
          <w:lang w:eastAsia="ar-SA"/>
        </w:rPr>
      </w:pPr>
    </w:p>
    <w:p w:rsidR="000E7D72" w:rsidRPr="000E7D72" w:rsidRDefault="000E7D72" w:rsidP="00B77466">
      <w:pPr>
        <w:suppressAutoHyphens/>
        <w:spacing w:after="53" w:line="240" w:lineRule="auto"/>
        <w:ind w:left="-5"/>
        <w:rPr>
          <w:rFonts w:eastAsia="Times New Roman"/>
          <w:lang w:eastAsia="ar-SA"/>
        </w:rPr>
      </w:pPr>
      <w:r w:rsidRPr="000E7D72">
        <w:rPr>
          <w:rFonts w:eastAsia="Times New Roman"/>
          <w:b/>
          <w:lang w:eastAsia="ar-SA"/>
        </w:rPr>
        <w:t xml:space="preserve">1. </w:t>
      </w:r>
      <w:r w:rsidRPr="000E7D72">
        <w:rPr>
          <w:rFonts w:eastAsia="Times New Roman"/>
          <w:lang w:eastAsia="ar-SA"/>
        </w:rPr>
        <w:t xml:space="preserve">Zamawiający nie dopuszcza składania ofert częściowych. </w:t>
      </w:r>
    </w:p>
    <w:p w:rsidR="000E7D72" w:rsidRPr="000E7D72" w:rsidRDefault="000E7D72" w:rsidP="00B77466">
      <w:pPr>
        <w:suppressAutoHyphens/>
        <w:spacing w:after="107" w:line="240" w:lineRule="auto"/>
        <w:rPr>
          <w:rFonts w:eastAsia="Times New Roman"/>
          <w:lang w:eastAsia="ar-SA"/>
        </w:rPr>
      </w:pPr>
      <w:r w:rsidRPr="000E7D72">
        <w:rPr>
          <w:rFonts w:eastAsia="Times New Roman"/>
          <w:b/>
          <w:lang w:eastAsia="ar-SA"/>
        </w:rPr>
        <w:t>2.</w:t>
      </w:r>
      <w:r w:rsidRPr="000E7D72">
        <w:rPr>
          <w:rFonts w:eastAsia="Times New Roman"/>
          <w:lang w:eastAsia="ar-SA"/>
        </w:rPr>
        <w:t xml:space="preserve"> Zamawiający nie dopuszcza składania ofert wariantowych.  </w:t>
      </w:r>
    </w:p>
    <w:p w:rsidR="000E7D72" w:rsidRPr="00B6753E" w:rsidRDefault="000E7D72" w:rsidP="00B77466">
      <w:pPr>
        <w:suppressAutoHyphens/>
        <w:spacing w:after="55" w:line="240" w:lineRule="auto"/>
        <w:ind w:left="-5"/>
        <w:rPr>
          <w:rFonts w:eastAsia="Times New Roman"/>
          <w:b/>
          <w:sz w:val="28"/>
          <w:szCs w:val="28"/>
          <w:u w:val="single"/>
          <w:lang w:eastAsia="ar-SA"/>
        </w:rPr>
      </w:pPr>
    </w:p>
    <w:p w:rsidR="000E7D72" w:rsidRDefault="00B6753E" w:rsidP="00B77466">
      <w:pPr>
        <w:suppressAutoHyphens/>
        <w:spacing w:after="55" w:line="240" w:lineRule="auto"/>
        <w:ind w:left="-5"/>
        <w:rPr>
          <w:rFonts w:eastAsia="Times New Roman"/>
          <w:b/>
          <w:sz w:val="28"/>
          <w:szCs w:val="28"/>
          <w:u w:val="single"/>
          <w:lang w:eastAsia="ar-SA"/>
        </w:rPr>
      </w:pPr>
      <w:r w:rsidRPr="00B6753E">
        <w:rPr>
          <w:rFonts w:eastAsia="Times New Roman"/>
          <w:b/>
          <w:sz w:val="28"/>
          <w:szCs w:val="28"/>
          <w:u w:val="single"/>
          <w:lang w:eastAsia="ar-SA"/>
        </w:rPr>
        <w:t xml:space="preserve">XX. Informacja  dla Wykonawców  polegających na zasobach innych  </w:t>
      </w:r>
    </w:p>
    <w:p w:rsidR="00B77466" w:rsidRPr="00B77466" w:rsidRDefault="00B77466" w:rsidP="00E05C23">
      <w:pPr>
        <w:numPr>
          <w:ilvl w:val="0"/>
          <w:numId w:val="36"/>
        </w:numPr>
        <w:suppressAutoHyphens/>
        <w:overflowPunct w:val="0"/>
        <w:spacing w:after="0" w:line="240" w:lineRule="auto"/>
        <w:ind w:left="0" w:firstLine="0"/>
        <w:jc w:val="both"/>
        <w:rPr>
          <w:rFonts w:eastAsia="SimSun"/>
          <w:bCs/>
          <w:color w:val="000000"/>
          <w:kern w:val="2"/>
          <w:lang w:eastAsia="zh-CN" w:bidi="hi-IN"/>
        </w:rPr>
      </w:pPr>
      <w:r w:rsidRPr="00B77466">
        <w:rPr>
          <w:rFonts w:eastAsia="SimSun"/>
          <w:bCs/>
          <w:color w:val="000000"/>
          <w:kern w:val="2"/>
          <w:lang w:eastAsia="zh-CN" w:bidi="hi-IN"/>
        </w:rPr>
        <w:t>Informacja o obowiązku osobistego wykonania przez wykonawcę kluczowych części zamówienia, jeżeli zamawiający dokonuje takiego zastrzeżenia zgodnie z art. 36 a ust 2 ustawy.</w:t>
      </w:r>
    </w:p>
    <w:p w:rsidR="00B77466" w:rsidRPr="00B77466" w:rsidRDefault="00B77466" w:rsidP="00E05C23">
      <w:pPr>
        <w:numPr>
          <w:ilvl w:val="0"/>
          <w:numId w:val="36"/>
        </w:numPr>
        <w:suppressAutoHyphens/>
        <w:overflowPunct w:val="0"/>
        <w:spacing w:after="0" w:line="240" w:lineRule="auto"/>
        <w:ind w:left="0" w:firstLine="0"/>
        <w:jc w:val="both"/>
        <w:rPr>
          <w:rFonts w:eastAsia="SimSun"/>
          <w:color w:val="000000"/>
          <w:kern w:val="2"/>
          <w:lang w:eastAsia="zh-CN" w:bidi="hi-IN"/>
        </w:rPr>
      </w:pPr>
      <w:r w:rsidRPr="00B77466">
        <w:rPr>
          <w:rFonts w:eastAsia="SimSun"/>
          <w:color w:val="000000"/>
          <w:kern w:val="2"/>
          <w:lang w:eastAsia="zh-CN" w:bidi="hi-IN"/>
        </w:rPr>
        <w:t xml:space="preserve">Zamawiający nie zastrzega obowiązku osobistego wykonania przez Wykonawcę kluczowych części zamówienia. Wykonawca może powierzyć wykonanie części zamówienia Podwykonawcy, w takim przypadku Wykonawca jest zobowiązany wskazać , których części wykonanie zamierza powierzyć Podwykonawcom.  </w:t>
      </w:r>
    </w:p>
    <w:p w:rsidR="00B77466" w:rsidRPr="00B77466" w:rsidRDefault="00B77466" w:rsidP="00E05C23">
      <w:pPr>
        <w:numPr>
          <w:ilvl w:val="0"/>
          <w:numId w:val="36"/>
        </w:numPr>
        <w:suppressAutoHyphens/>
        <w:overflowPunct w:val="0"/>
        <w:spacing w:after="0" w:line="240" w:lineRule="auto"/>
        <w:ind w:left="0" w:firstLine="0"/>
        <w:jc w:val="both"/>
        <w:rPr>
          <w:rFonts w:eastAsia="SimSun"/>
          <w:color w:val="000000"/>
          <w:kern w:val="2"/>
          <w:lang w:eastAsia="zh-CN" w:bidi="hi-IN"/>
        </w:rPr>
      </w:pPr>
      <w:r w:rsidRPr="00B77466">
        <w:rPr>
          <w:rFonts w:eastAsia="SimSun"/>
          <w:color w:val="000000"/>
          <w:kern w:val="2"/>
          <w:lang w:eastAsia="zh-CN" w:bidi="hi-IN"/>
        </w:rPr>
        <w:t>Zamawiający żąda wskazania przez Wykonawcę części zamówienia, których wykonanie zamierza powierzyć podwykonawcom, i podania przez Wykonawcę firm podwykonawców .</w:t>
      </w:r>
    </w:p>
    <w:p w:rsidR="00B77466" w:rsidRPr="00B77466" w:rsidRDefault="00B77466" w:rsidP="00E05C23">
      <w:pPr>
        <w:numPr>
          <w:ilvl w:val="0"/>
          <w:numId w:val="36"/>
        </w:numPr>
        <w:suppressAutoHyphens/>
        <w:overflowPunct w:val="0"/>
        <w:spacing w:after="0" w:line="240" w:lineRule="auto"/>
        <w:ind w:left="0" w:firstLine="0"/>
        <w:jc w:val="both"/>
        <w:rPr>
          <w:rFonts w:eastAsia="SimSun"/>
          <w:color w:val="000000"/>
          <w:kern w:val="2"/>
          <w:lang w:eastAsia="zh-CN" w:bidi="hi-IN"/>
        </w:rPr>
      </w:pPr>
      <w:r w:rsidRPr="00B77466">
        <w:rPr>
          <w:rFonts w:eastAsia="SimSun"/>
          <w:color w:val="000000"/>
          <w:kern w:val="2"/>
          <w:lang w:eastAsia="zh-CN" w:bidi="hi-IN"/>
        </w:rPr>
        <w:t>Jeżeli zamiana albo rezygnacja z podwykonawcy dotyczy podmiotu, na którego zasoby Wykonawca powoływał się, na zasadach określonych w art. 22a ust. 1 ustawy, w celu wykazania spełniania warunków udziału w postępowaniu, Wykonawca jest obowiązany wykazać Zamawiającemu, że proponowany inny podwykonawca lub wykonawca samodzielnie je spełnia w stopniu nie mniejszym niż podwykonawca, na którego zasoby Wykonawca powoływał się w trakcie postępowania  o udzielenie zamówienia.</w:t>
      </w:r>
    </w:p>
    <w:p w:rsidR="00B77466" w:rsidRPr="00B77466" w:rsidRDefault="00B77466" w:rsidP="00E05C23">
      <w:pPr>
        <w:numPr>
          <w:ilvl w:val="0"/>
          <w:numId w:val="36"/>
        </w:numPr>
        <w:suppressAutoHyphens/>
        <w:overflowPunct w:val="0"/>
        <w:spacing w:after="0" w:line="240" w:lineRule="auto"/>
        <w:ind w:left="0" w:firstLine="0"/>
        <w:jc w:val="both"/>
        <w:rPr>
          <w:rFonts w:eastAsia="SimSun"/>
          <w:color w:val="000000"/>
          <w:kern w:val="2"/>
          <w:lang w:eastAsia="zh-CN" w:bidi="hi-IN"/>
        </w:rPr>
      </w:pPr>
      <w:r w:rsidRPr="00B77466">
        <w:rPr>
          <w:rFonts w:eastAsia="SimSun"/>
          <w:color w:val="000000"/>
          <w:kern w:val="2"/>
          <w:lang w:eastAsia="zh-CN" w:bidi="hi-IN"/>
        </w:rPr>
        <w:lastRenderedPageBreak/>
        <w:t>Jeżeli powierzenie podwykonawcy wykonania części zamówienia nastąpi w trakcie jego realizacji wykonawca na żądanie Zamawiającego przedstawi oświadczenie  wraz z dokumentami potwierdzającymi  brak podstaw wykluczenia wobec tego podwykonawcy.</w:t>
      </w:r>
    </w:p>
    <w:p w:rsidR="00B77466" w:rsidRPr="00B77466" w:rsidRDefault="00B77466" w:rsidP="00E05C23">
      <w:pPr>
        <w:numPr>
          <w:ilvl w:val="0"/>
          <w:numId w:val="36"/>
        </w:numPr>
        <w:suppressAutoHyphens/>
        <w:overflowPunct w:val="0"/>
        <w:spacing w:after="0" w:line="240" w:lineRule="auto"/>
        <w:ind w:left="0" w:firstLine="0"/>
        <w:jc w:val="both"/>
        <w:rPr>
          <w:rFonts w:eastAsia="SimSun"/>
          <w:color w:val="000000"/>
          <w:kern w:val="2"/>
          <w:lang w:eastAsia="zh-CN" w:bidi="hi-IN"/>
        </w:rPr>
      </w:pPr>
      <w:r w:rsidRPr="00B77466">
        <w:rPr>
          <w:rFonts w:eastAsia="SimSun"/>
          <w:color w:val="000000"/>
          <w:kern w:val="2"/>
          <w:lang w:eastAsia="zh-CN" w:bidi="hi-IN"/>
        </w:rPr>
        <w:t>Jeżeli Zamawiający stwierdzi, że wobec danego podwykonawcy zachodzą podstawy wykluczenia, Wykonawca obowiązany jest zastąpić tego podwykonawcę  lub zrezygnować z powierzenia wykonania części zamówienia podwykonawcy.</w:t>
      </w:r>
    </w:p>
    <w:p w:rsidR="00B77466" w:rsidRPr="00B77466" w:rsidRDefault="00B77466" w:rsidP="00E05C23">
      <w:pPr>
        <w:numPr>
          <w:ilvl w:val="0"/>
          <w:numId w:val="36"/>
        </w:numPr>
        <w:suppressAutoHyphens/>
        <w:overflowPunct w:val="0"/>
        <w:spacing w:after="0" w:line="240" w:lineRule="auto"/>
        <w:ind w:left="0" w:firstLine="0"/>
        <w:jc w:val="both"/>
        <w:rPr>
          <w:rFonts w:eastAsia="SimSun"/>
          <w:color w:val="000000"/>
          <w:kern w:val="2"/>
          <w:lang w:eastAsia="zh-CN" w:bidi="hi-IN"/>
        </w:rPr>
      </w:pPr>
      <w:r w:rsidRPr="00B77466">
        <w:rPr>
          <w:rFonts w:eastAsia="SimSun"/>
          <w:color w:val="000000"/>
          <w:kern w:val="2"/>
          <w:lang w:eastAsia="zh-CN" w:bidi="hi-IN"/>
        </w:rPr>
        <w:t>Powyższe przepisy w zakresie pkt 4 i 5 stosuje się również wobec dalszych podwykonawców.</w:t>
      </w:r>
    </w:p>
    <w:p w:rsidR="00B77466" w:rsidRPr="00B77466" w:rsidRDefault="00B77466" w:rsidP="00E05C23">
      <w:pPr>
        <w:numPr>
          <w:ilvl w:val="0"/>
          <w:numId w:val="36"/>
        </w:numPr>
        <w:suppressAutoHyphens/>
        <w:overflowPunct w:val="0"/>
        <w:spacing w:after="0" w:line="240" w:lineRule="auto"/>
        <w:ind w:left="0" w:firstLine="0"/>
        <w:jc w:val="both"/>
        <w:rPr>
          <w:rFonts w:eastAsia="SimSun"/>
          <w:color w:val="000000"/>
          <w:kern w:val="2"/>
          <w:sz w:val="22"/>
          <w:szCs w:val="22"/>
          <w:lang w:eastAsia="zh-CN" w:bidi="hi-IN"/>
        </w:rPr>
      </w:pPr>
      <w:r w:rsidRPr="00B77466">
        <w:rPr>
          <w:rFonts w:eastAsia="SimSun"/>
          <w:color w:val="000000"/>
          <w:kern w:val="2"/>
          <w:lang w:eastAsia="zh-CN" w:bidi="hi-IN"/>
        </w:rPr>
        <w:t>Powierzenie wykonania części zamówienia podwykonawcom nie zwalnia wykonawcy z odpowiedzialności za należyte wykonanie zamówienia</w:t>
      </w:r>
      <w:r w:rsidRPr="00B77466">
        <w:rPr>
          <w:rFonts w:eastAsia="SimSun"/>
          <w:color w:val="000000"/>
          <w:kern w:val="2"/>
          <w:sz w:val="22"/>
          <w:szCs w:val="22"/>
          <w:lang w:eastAsia="zh-CN" w:bidi="hi-IN"/>
        </w:rPr>
        <w:t>.</w:t>
      </w:r>
    </w:p>
    <w:p w:rsidR="00B77466" w:rsidRDefault="00B77466" w:rsidP="00B77466">
      <w:pPr>
        <w:suppressAutoHyphens/>
        <w:spacing w:after="55" w:line="240" w:lineRule="auto"/>
        <w:ind w:left="-5"/>
        <w:rPr>
          <w:rFonts w:eastAsia="Times New Roman"/>
          <w:b/>
          <w:sz w:val="28"/>
          <w:szCs w:val="28"/>
          <w:u w:val="single"/>
          <w:lang w:eastAsia="ar-SA"/>
        </w:rPr>
      </w:pPr>
    </w:p>
    <w:p w:rsidR="00B77466" w:rsidRPr="00B77466" w:rsidRDefault="00B77466" w:rsidP="00B77466">
      <w:pPr>
        <w:suppressAutoHyphens/>
        <w:spacing w:after="55" w:line="240" w:lineRule="auto"/>
        <w:ind w:left="-5"/>
        <w:rPr>
          <w:rFonts w:eastAsia="Times New Roman"/>
          <w:b/>
          <w:sz w:val="28"/>
          <w:szCs w:val="28"/>
          <w:u w:val="single"/>
          <w:lang w:eastAsia="ar-SA"/>
        </w:rPr>
      </w:pPr>
    </w:p>
    <w:p w:rsidR="000E7D72" w:rsidRDefault="00B6753E" w:rsidP="00B77466">
      <w:pPr>
        <w:tabs>
          <w:tab w:val="left" w:pos="5850"/>
        </w:tabs>
        <w:suppressAutoHyphens/>
        <w:spacing w:after="245" w:line="240" w:lineRule="auto"/>
        <w:jc w:val="both"/>
        <w:rPr>
          <w:b/>
          <w:u w:val="single"/>
        </w:rPr>
      </w:pPr>
      <w:r w:rsidRPr="00B77466">
        <w:rPr>
          <w:b/>
          <w:sz w:val="28"/>
          <w:szCs w:val="28"/>
          <w:u w:val="single"/>
        </w:rPr>
        <w:t>XXI . Pouczenie o środkach ochrony prawnej.</w:t>
      </w:r>
      <w:r w:rsidRPr="00B6753E">
        <w:rPr>
          <w:b/>
          <w:u w:val="single"/>
        </w:rPr>
        <w:t xml:space="preserve"> </w:t>
      </w:r>
      <w:r w:rsidR="00B77466">
        <w:rPr>
          <w:b/>
          <w:u w:val="single"/>
        </w:rPr>
        <w:tab/>
      </w:r>
    </w:p>
    <w:p w:rsidR="00B77466" w:rsidRPr="00B6753E" w:rsidRDefault="00B77466" w:rsidP="00B77466">
      <w:pPr>
        <w:tabs>
          <w:tab w:val="left" w:pos="5850"/>
        </w:tabs>
        <w:suppressAutoHyphens/>
        <w:spacing w:after="245" w:line="240" w:lineRule="auto"/>
        <w:jc w:val="both"/>
        <w:rPr>
          <w:rFonts w:eastAsia="Times New Roman"/>
          <w:b/>
          <w:u w:val="single"/>
          <w:lang w:eastAsia="ar-SA"/>
        </w:rPr>
      </w:pPr>
    </w:p>
    <w:p w:rsidR="000E7D72" w:rsidRPr="000E7D72" w:rsidRDefault="000E7D72" w:rsidP="00B77466">
      <w:pPr>
        <w:suppressAutoHyphens/>
        <w:spacing w:after="0" w:line="240" w:lineRule="auto"/>
        <w:ind w:left="-5"/>
        <w:rPr>
          <w:rFonts w:eastAsia="Times New Roman"/>
          <w:lang w:eastAsia="ar-SA"/>
        </w:rPr>
      </w:pPr>
      <w:r w:rsidRPr="000E7D72">
        <w:rPr>
          <w:rFonts w:eastAsia="Times New Roman"/>
          <w:b/>
          <w:lang w:eastAsia="ar-SA"/>
        </w:rPr>
        <w:t>1.</w:t>
      </w:r>
      <w:r w:rsidRPr="000E7D72">
        <w:rPr>
          <w:rFonts w:eastAsia="Times New Roman"/>
          <w:lang w:eastAsia="ar-SA"/>
        </w:rPr>
        <w:t xml:space="preserve"> Zgodnie z art. 179 ustawy Pzp, środki ochrony prawnej przysługują wykonawcy, a także innemu podmiotowi, jeżeli ma lub miał interes w uzyskaniu danego zamówienia oraz poniósł lub może ponieść szkodę w wyniku naruszenia przez zamawiającego przepisów ustawy Pzp.  </w:t>
      </w:r>
    </w:p>
    <w:p w:rsidR="000E7D72" w:rsidRPr="000E7D72" w:rsidRDefault="000E7D72" w:rsidP="00B77466">
      <w:pPr>
        <w:suppressAutoHyphens/>
        <w:spacing w:after="247" w:line="240" w:lineRule="auto"/>
        <w:rPr>
          <w:rFonts w:eastAsia="Times New Roman"/>
          <w:lang w:eastAsia="ar-SA"/>
        </w:rPr>
      </w:pPr>
      <w:r w:rsidRPr="000E7D72">
        <w:rPr>
          <w:rFonts w:eastAsia="Times New Roman"/>
          <w:lang w:eastAsia="ar-SA"/>
        </w:rPr>
        <w:t xml:space="preserve"> </w:t>
      </w:r>
    </w:p>
    <w:p w:rsidR="000E7D72" w:rsidRPr="000E7D72" w:rsidRDefault="000E7D72" w:rsidP="00B77466">
      <w:pPr>
        <w:suppressAutoHyphens/>
        <w:spacing w:after="15" w:line="240" w:lineRule="auto"/>
        <w:rPr>
          <w:rFonts w:eastAsia="Times New Roman"/>
          <w:lang w:eastAsia="ar-SA"/>
        </w:rPr>
      </w:pPr>
      <w:r w:rsidRPr="000E7D72">
        <w:rPr>
          <w:rFonts w:eastAsia="Times New Roman"/>
          <w:b/>
          <w:lang w:eastAsia="ar-SA"/>
        </w:rPr>
        <w:t>2.</w:t>
      </w:r>
      <w:r w:rsidRPr="000E7D72">
        <w:rPr>
          <w:rFonts w:eastAsia="Times New Roman"/>
          <w:lang w:eastAsia="ar-SA"/>
        </w:rPr>
        <w:t xml:space="preserve"> W/w podmiotom przysługują środki ochrony prawnej uregulowane w Dziale VI ustawy Pzp.  </w:t>
      </w:r>
    </w:p>
    <w:p w:rsidR="00B6753E" w:rsidRPr="000E00A7" w:rsidRDefault="000E7D72" w:rsidP="000E00A7">
      <w:pPr>
        <w:suppressAutoHyphens/>
        <w:spacing w:after="15" w:line="240" w:lineRule="auto"/>
        <w:ind w:left="-5"/>
        <w:rPr>
          <w:rFonts w:eastAsia="Times New Roman"/>
          <w:lang w:eastAsia="ar-SA"/>
        </w:rPr>
      </w:pPr>
      <w:r w:rsidRPr="000E7D72">
        <w:rPr>
          <w:rFonts w:eastAsia="Times New Roman"/>
          <w:lang w:eastAsia="ar-SA"/>
        </w:rPr>
        <w:t xml:space="preserve"> </w:t>
      </w:r>
    </w:p>
    <w:p w:rsidR="000E7D72" w:rsidRPr="00B6753E" w:rsidRDefault="00B6753E" w:rsidP="00B77466">
      <w:pPr>
        <w:suppressAutoHyphens/>
        <w:spacing w:after="15" w:line="240" w:lineRule="auto"/>
        <w:ind w:left="-5"/>
        <w:rPr>
          <w:rFonts w:eastAsia="Times New Roman"/>
          <w:b/>
          <w:u w:val="single"/>
          <w:lang w:eastAsia="ar-SA"/>
        </w:rPr>
      </w:pPr>
      <w:r w:rsidRPr="00B6753E">
        <w:rPr>
          <w:rFonts w:eastAsia="Times New Roman"/>
          <w:b/>
          <w:u w:val="single"/>
          <w:lang w:eastAsia="ar-SA"/>
        </w:rPr>
        <w:t xml:space="preserve">XXII. Informacja dotycząca przetwarzania  danych osobowych . </w:t>
      </w:r>
    </w:p>
    <w:p w:rsidR="000E7D72" w:rsidRPr="000E7D72" w:rsidRDefault="000E7D72" w:rsidP="00B77466">
      <w:pPr>
        <w:suppressAutoHyphens/>
        <w:spacing w:after="18" w:line="240" w:lineRule="auto"/>
        <w:ind w:left="-5"/>
        <w:rPr>
          <w:rFonts w:eastAsia="Times New Roman"/>
          <w:lang w:eastAsia="ar-SA"/>
        </w:rPr>
      </w:pPr>
      <w:r w:rsidRPr="000E7D72">
        <w:rPr>
          <w:rFonts w:eastAsia="Times New Roman"/>
          <w:lang w:eastAsia="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r w:rsidRPr="000E7D72">
        <w:rPr>
          <w:rFonts w:ascii="Arial" w:eastAsia="Arial" w:hAnsi="Arial" w:cs="Arial"/>
          <w:lang w:eastAsia="ar-SA"/>
        </w:rPr>
        <w:t xml:space="preserve">:  </w:t>
      </w:r>
    </w:p>
    <w:p w:rsidR="000E7D72" w:rsidRPr="000E7D72" w:rsidRDefault="000E7D72" w:rsidP="00E05C23">
      <w:pPr>
        <w:numPr>
          <w:ilvl w:val="0"/>
          <w:numId w:val="8"/>
        </w:numPr>
        <w:suppressAutoHyphens/>
        <w:spacing w:after="0" w:line="240" w:lineRule="auto"/>
        <w:ind w:hanging="283"/>
        <w:jc w:val="both"/>
        <w:rPr>
          <w:rFonts w:eastAsia="Times New Roman"/>
          <w:lang w:eastAsia="ar-SA"/>
        </w:rPr>
      </w:pPr>
      <w:r w:rsidRPr="000E7D72">
        <w:rPr>
          <w:rFonts w:eastAsia="Times New Roman"/>
          <w:lang w:eastAsia="ar-SA"/>
        </w:rPr>
        <w:t>administratorem Pani/Pana danych osobowych jest</w:t>
      </w:r>
      <w:r w:rsidRPr="000E7D72">
        <w:rPr>
          <w:rFonts w:eastAsia="Times New Roman"/>
          <w:b/>
          <w:lang w:eastAsia="ar-SA"/>
        </w:rPr>
        <w:t xml:space="preserve"> Samorządowa Administracja Placówek Oświatowych w Dragaczu </w:t>
      </w:r>
      <w:r w:rsidRPr="000E7D72">
        <w:rPr>
          <w:rFonts w:eastAsia="Times New Roman"/>
          <w:b/>
          <w:i/>
          <w:lang w:eastAsia="ar-SA"/>
        </w:rPr>
        <w:t>,</w:t>
      </w:r>
      <w:r w:rsidRPr="000E7D72">
        <w:rPr>
          <w:rFonts w:eastAsia="Times New Roman"/>
          <w:lang w:eastAsia="ar-SA"/>
        </w:rPr>
        <w:t xml:space="preserve"> </w:t>
      </w:r>
    </w:p>
    <w:p w:rsidR="000E7D72" w:rsidRPr="000E7D72" w:rsidRDefault="000E7D72" w:rsidP="00E05C23">
      <w:pPr>
        <w:numPr>
          <w:ilvl w:val="0"/>
          <w:numId w:val="8"/>
        </w:numPr>
        <w:suppressAutoHyphens/>
        <w:spacing w:after="0" w:line="240" w:lineRule="auto"/>
        <w:ind w:hanging="283"/>
        <w:jc w:val="both"/>
        <w:rPr>
          <w:rFonts w:eastAsia="Times New Roman"/>
          <w:lang w:eastAsia="ar-SA"/>
        </w:rPr>
      </w:pPr>
      <w:r w:rsidRPr="000E7D72">
        <w:rPr>
          <w:rFonts w:eastAsia="Times New Roman"/>
          <w:lang w:eastAsia="ar-SA"/>
        </w:rPr>
        <w:t>Pani/Pana dane osobowe przetwarzane będą na podstawie art. 6 ust. 1 lit. c</w:t>
      </w:r>
      <w:r w:rsidRPr="000E7D72">
        <w:rPr>
          <w:rFonts w:eastAsia="Times New Roman"/>
          <w:i/>
          <w:lang w:eastAsia="ar-SA"/>
        </w:rPr>
        <w:t xml:space="preserve"> </w:t>
      </w:r>
      <w:r w:rsidRPr="000E7D72">
        <w:rPr>
          <w:rFonts w:eastAsia="Times New Roman"/>
          <w:lang w:eastAsia="ar-SA"/>
        </w:rPr>
        <w:t xml:space="preserve">RODO w celu związanym z postępowaniem o udzielenie zamówienia publicznego </w:t>
      </w:r>
    </w:p>
    <w:p w:rsidR="000E7D72" w:rsidRPr="000E7D72" w:rsidRDefault="000E7D72" w:rsidP="00E05C23">
      <w:pPr>
        <w:numPr>
          <w:ilvl w:val="0"/>
          <w:numId w:val="8"/>
        </w:numPr>
        <w:suppressAutoHyphens/>
        <w:spacing w:after="12" w:line="240" w:lineRule="auto"/>
        <w:ind w:hanging="283"/>
        <w:jc w:val="both"/>
        <w:rPr>
          <w:rFonts w:eastAsia="Times New Roman"/>
          <w:lang w:eastAsia="ar-SA"/>
        </w:rPr>
      </w:pPr>
      <w:r w:rsidRPr="000E7D72">
        <w:rPr>
          <w:rFonts w:eastAsia="Times New Roman"/>
          <w:lang w:eastAsia="ar-SA"/>
        </w:rPr>
        <w:t xml:space="preserve">odbiorcami Pani/Pana danych osobowych będą osoby lub podmioty, którym udostępniona zostanie dokumentacja postępowania w oparciu o art. 8 oraz art. 96 ust. 3 ustawy z dnia 29 stycznia 2004 r. – Prawo zamówień publicznych (Dz. U. z 2018 r. poz. </w:t>
      </w:r>
    </w:p>
    <w:p w:rsidR="000E7D72" w:rsidRPr="000E7D72" w:rsidRDefault="000E7D72" w:rsidP="00B77466">
      <w:pPr>
        <w:suppressAutoHyphens/>
        <w:spacing w:after="0" w:line="240" w:lineRule="auto"/>
        <w:ind w:left="576"/>
        <w:rPr>
          <w:rFonts w:eastAsia="Times New Roman"/>
          <w:lang w:eastAsia="ar-SA"/>
        </w:rPr>
      </w:pPr>
      <w:r w:rsidRPr="000E7D72">
        <w:rPr>
          <w:rFonts w:eastAsia="Times New Roman"/>
          <w:lang w:eastAsia="ar-SA"/>
        </w:rPr>
        <w:t xml:space="preserve">1986 ze zm.), dalej „ustawa Pzp;   </w:t>
      </w:r>
    </w:p>
    <w:p w:rsidR="000E7D72" w:rsidRPr="000E7D72" w:rsidRDefault="000E7D72" w:rsidP="00E05C23">
      <w:pPr>
        <w:numPr>
          <w:ilvl w:val="0"/>
          <w:numId w:val="8"/>
        </w:numPr>
        <w:suppressAutoHyphens/>
        <w:spacing w:after="0" w:line="240" w:lineRule="auto"/>
        <w:ind w:hanging="283"/>
        <w:jc w:val="both"/>
        <w:rPr>
          <w:rFonts w:eastAsia="Times New Roman"/>
          <w:lang w:eastAsia="ar-SA"/>
        </w:rPr>
      </w:pPr>
      <w:r w:rsidRPr="000E7D72">
        <w:rPr>
          <w:rFonts w:eastAsia="Times New Roman"/>
          <w:lang w:eastAsia="ar-SA"/>
        </w:rPr>
        <w:t xml:space="preserve">Pani/Pana dane osobowe będą przechowywane, zgodnie z art. 97 ust. 1 ustawy Pzp, przez okres co najmniej 4 lat od dnia zakończenia postępowania o udzielenie zamówienia, a jeżeli czas trwania umowy przekracza 4 lata, okres przechowywania obejmuje cały czas trwania umowy; </w:t>
      </w:r>
    </w:p>
    <w:p w:rsidR="000E7D72" w:rsidRPr="000E7D72" w:rsidRDefault="000E7D72" w:rsidP="00E05C23">
      <w:pPr>
        <w:numPr>
          <w:ilvl w:val="0"/>
          <w:numId w:val="8"/>
        </w:numPr>
        <w:suppressAutoHyphens/>
        <w:spacing w:after="0" w:line="240" w:lineRule="auto"/>
        <w:ind w:hanging="283"/>
        <w:jc w:val="both"/>
        <w:rPr>
          <w:rFonts w:eastAsia="Times New Roman"/>
          <w:lang w:eastAsia="ar-SA"/>
        </w:rPr>
      </w:pPr>
      <w:r w:rsidRPr="000E7D72">
        <w:rPr>
          <w:rFonts w:eastAsia="Times New Roman"/>
          <w:lang w:eastAsia="ar-SA"/>
        </w:rPr>
        <w:t xml:space="preserve">obowiązek podania przez Panią/Pana danych osobowych bezpośrednio Pani/Pana dotyczących jest wymogiem ustawowym określonym w przepisach ustawy Pzp, </w:t>
      </w:r>
      <w:r w:rsidRPr="000E7D72">
        <w:rPr>
          <w:rFonts w:eastAsia="Times New Roman"/>
          <w:lang w:eastAsia="ar-SA"/>
        </w:rPr>
        <w:lastRenderedPageBreak/>
        <w:t xml:space="preserve">związanym z udziałem w postępowaniu o udzielenie zamówienia publicznego; konsekwencje niepodania określonych danych wynikają z ustawy Pzp;  </w:t>
      </w:r>
      <w:r w:rsidRPr="000E7D72">
        <w:rPr>
          <w:rFonts w:eastAsia="Times New Roman"/>
          <w:b/>
          <w:i/>
          <w:lang w:eastAsia="ar-SA"/>
        </w:rPr>
        <w:t xml:space="preserve"> </w:t>
      </w:r>
    </w:p>
    <w:p w:rsidR="000E7D72" w:rsidRPr="000E7D72" w:rsidRDefault="000E7D72" w:rsidP="00E05C23">
      <w:pPr>
        <w:numPr>
          <w:ilvl w:val="0"/>
          <w:numId w:val="8"/>
        </w:numPr>
        <w:suppressAutoHyphens/>
        <w:spacing w:after="0" w:line="240" w:lineRule="auto"/>
        <w:ind w:hanging="283"/>
        <w:jc w:val="both"/>
        <w:rPr>
          <w:rFonts w:eastAsia="Times New Roman"/>
          <w:lang w:eastAsia="ar-SA"/>
        </w:rPr>
      </w:pPr>
      <w:r w:rsidRPr="000E7D72">
        <w:rPr>
          <w:rFonts w:eastAsia="Times New Roman"/>
          <w:lang w:eastAsia="ar-SA"/>
        </w:rPr>
        <w:t xml:space="preserve">w odniesieniu do Pani/Pana danych osobowych decyzje nie będą podejmowane w sposób zautomatyzowany, stosowanie do art. 22 RODO; </w:t>
      </w:r>
      <w:r w:rsidRPr="000E7D72">
        <w:rPr>
          <w:rFonts w:ascii="Wingdings" w:eastAsia="Wingdings" w:hAnsi="Wingdings" w:cs="Wingdings"/>
          <w:sz w:val="20"/>
          <w:lang w:eastAsia="ar-SA"/>
        </w:rPr>
        <w:t></w:t>
      </w:r>
      <w:r w:rsidRPr="000E7D72">
        <w:rPr>
          <w:rFonts w:ascii="Arial" w:eastAsia="Arial" w:hAnsi="Arial" w:cs="Arial"/>
          <w:sz w:val="20"/>
          <w:lang w:eastAsia="ar-SA"/>
        </w:rPr>
        <w:t xml:space="preserve"> </w:t>
      </w:r>
      <w:r w:rsidRPr="000E7D72">
        <w:rPr>
          <w:rFonts w:eastAsia="Times New Roman"/>
          <w:lang w:eastAsia="ar-SA"/>
        </w:rPr>
        <w:t xml:space="preserve">posiada Pani/Pan: </w:t>
      </w:r>
    </w:p>
    <w:p w:rsidR="000E7D72" w:rsidRPr="000E7D72" w:rsidRDefault="000E7D72" w:rsidP="00B77466">
      <w:pPr>
        <w:suppressAutoHyphens/>
        <w:spacing w:after="6" w:line="240" w:lineRule="auto"/>
        <w:ind w:left="708" w:hanging="281"/>
        <w:rPr>
          <w:rFonts w:eastAsia="Times New Roman"/>
          <w:lang w:eastAsia="ar-SA"/>
        </w:rPr>
      </w:pPr>
      <w:r w:rsidRPr="000E7D72">
        <w:rPr>
          <w:rFonts w:eastAsia="Times New Roman"/>
          <w:lang w:eastAsia="ar-SA"/>
        </w:rPr>
        <w:t>−</w:t>
      </w:r>
      <w:r w:rsidRPr="000E7D72">
        <w:rPr>
          <w:rFonts w:ascii="Arial" w:eastAsia="Arial" w:hAnsi="Arial" w:cs="Arial"/>
          <w:lang w:eastAsia="ar-SA"/>
        </w:rPr>
        <w:t xml:space="preserve"> </w:t>
      </w:r>
      <w:r w:rsidRPr="000E7D72">
        <w:rPr>
          <w:rFonts w:eastAsia="Times New Roman"/>
          <w:lang w:eastAsia="ar-SA"/>
        </w:rPr>
        <w:t xml:space="preserve">na podstawie art. 15 RODO prawo dostępu do danych osobowych Pani/Pana dotyczących; </w:t>
      </w:r>
    </w:p>
    <w:p w:rsidR="000E7D72" w:rsidRPr="000E7D72" w:rsidRDefault="000E7D72" w:rsidP="00B77466">
      <w:pPr>
        <w:suppressAutoHyphens/>
        <w:spacing w:after="35" w:line="240" w:lineRule="auto"/>
        <w:ind w:left="437"/>
        <w:rPr>
          <w:rFonts w:eastAsia="Times New Roman"/>
          <w:lang w:eastAsia="ar-SA"/>
        </w:rPr>
      </w:pPr>
      <w:r w:rsidRPr="000E7D72">
        <w:rPr>
          <w:rFonts w:eastAsia="Times New Roman"/>
          <w:lang w:eastAsia="ar-SA"/>
        </w:rPr>
        <w:t>−</w:t>
      </w:r>
      <w:r w:rsidRPr="000E7D72">
        <w:rPr>
          <w:rFonts w:ascii="Arial" w:eastAsia="Arial" w:hAnsi="Arial" w:cs="Arial"/>
          <w:lang w:eastAsia="ar-SA"/>
        </w:rPr>
        <w:t xml:space="preserve"> </w:t>
      </w:r>
      <w:r w:rsidRPr="000E7D72">
        <w:rPr>
          <w:rFonts w:eastAsia="Times New Roman"/>
          <w:lang w:eastAsia="ar-SA"/>
        </w:rPr>
        <w:t xml:space="preserve">na podstawie art. 16 RODO prawo do sprostowania Pani/Pana danych osobowych </w:t>
      </w:r>
      <w:r w:rsidRPr="000E7D72">
        <w:rPr>
          <w:rFonts w:eastAsia="Times New Roman"/>
          <w:b/>
          <w:vertAlign w:val="superscript"/>
          <w:lang w:eastAsia="ar-SA"/>
        </w:rPr>
        <w:t>**</w:t>
      </w:r>
      <w:r w:rsidRPr="000E7D72">
        <w:rPr>
          <w:rFonts w:eastAsia="Times New Roman"/>
          <w:lang w:eastAsia="ar-SA"/>
        </w:rPr>
        <w:t xml:space="preserve">; </w:t>
      </w:r>
    </w:p>
    <w:p w:rsidR="000E7D72" w:rsidRPr="000E7D72" w:rsidRDefault="000E7D72" w:rsidP="00B77466">
      <w:pPr>
        <w:suppressAutoHyphens/>
        <w:spacing w:after="19" w:line="240" w:lineRule="auto"/>
        <w:ind w:left="708" w:hanging="281"/>
        <w:rPr>
          <w:rFonts w:eastAsia="Times New Roman"/>
          <w:lang w:eastAsia="ar-SA"/>
        </w:rPr>
      </w:pPr>
      <w:r w:rsidRPr="000E7D72">
        <w:rPr>
          <w:rFonts w:eastAsia="Times New Roman"/>
          <w:lang w:eastAsia="ar-SA"/>
        </w:rPr>
        <w:t>−</w:t>
      </w:r>
      <w:r w:rsidRPr="000E7D72">
        <w:rPr>
          <w:rFonts w:ascii="Arial" w:eastAsia="Arial" w:hAnsi="Arial" w:cs="Arial"/>
          <w:lang w:eastAsia="ar-SA"/>
        </w:rPr>
        <w:t xml:space="preserve"> </w:t>
      </w:r>
      <w:r w:rsidRPr="000E7D72">
        <w:rPr>
          <w:rFonts w:eastAsia="Times New Roman"/>
          <w:lang w:eastAsia="ar-SA"/>
        </w:rPr>
        <w:t xml:space="preserve">na podstawie art. 18 RODO prawo żądania od administratora ograniczenia przetwarzania danych osobowych z zastrzeżeniem przypadków, o których mowa w art.18 ust. 2 RODO </w:t>
      </w:r>
      <w:r w:rsidRPr="000E7D72">
        <w:rPr>
          <w:rFonts w:eastAsia="Times New Roman"/>
          <w:vertAlign w:val="subscript"/>
          <w:lang w:eastAsia="ar-SA"/>
        </w:rPr>
        <w:t>***</w:t>
      </w:r>
      <w:r w:rsidRPr="000E7D72">
        <w:rPr>
          <w:rFonts w:eastAsia="Times New Roman"/>
          <w:sz w:val="20"/>
          <w:lang w:eastAsia="ar-SA"/>
        </w:rPr>
        <w:t>;</w:t>
      </w:r>
      <w:r w:rsidRPr="000E7D72">
        <w:rPr>
          <w:rFonts w:eastAsia="Times New Roman"/>
          <w:lang w:eastAsia="ar-SA"/>
        </w:rPr>
        <w:t xml:space="preserve">  </w:t>
      </w:r>
    </w:p>
    <w:p w:rsidR="000E7D72" w:rsidRPr="000E7D72" w:rsidRDefault="000E7D72" w:rsidP="00B77466">
      <w:pPr>
        <w:suppressAutoHyphens/>
        <w:spacing w:after="0" w:line="240" w:lineRule="auto"/>
        <w:ind w:left="708" w:hanging="281"/>
        <w:rPr>
          <w:rFonts w:eastAsia="Times New Roman"/>
          <w:lang w:eastAsia="ar-SA"/>
        </w:rPr>
      </w:pPr>
      <w:r w:rsidRPr="000E7D72">
        <w:rPr>
          <w:rFonts w:eastAsia="Times New Roman"/>
          <w:lang w:eastAsia="ar-SA"/>
        </w:rPr>
        <w:t>−</w:t>
      </w:r>
      <w:r w:rsidRPr="000E7D72">
        <w:rPr>
          <w:rFonts w:ascii="Arial" w:eastAsia="Arial" w:hAnsi="Arial" w:cs="Arial"/>
          <w:lang w:eastAsia="ar-SA"/>
        </w:rPr>
        <w:t xml:space="preserve"> </w:t>
      </w:r>
      <w:r w:rsidRPr="000E7D72">
        <w:rPr>
          <w:rFonts w:eastAsia="Times New Roman"/>
          <w:lang w:eastAsia="ar-SA"/>
        </w:rPr>
        <w:t>prawo do wniesienia skargi do Prezesa Urzędu Ochrony Danych Osobowych, gdy uzna Pani/Pan, że przetwarzanie danych osobowych Pani/Pana dotyczących narusza przepisy RODO;</w:t>
      </w:r>
      <w:r w:rsidRPr="000E7D72">
        <w:rPr>
          <w:rFonts w:eastAsia="Times New Roman"/>
          <w:i/>
          <w:lang w:eastAsia="ar-SA"/>
        </w:rPr>
        <w:t xml:space="preserve"> </w:t>
      </w:r>
    </w:p>
    <w:p w:rsidR="000E7D72" w:rsidRPr="000E7D72" w:rsidRDefault="000E7D72" w:rsidP="00E05C23">
      <w:pPr>
        <w:numPr>
          <w:ilvl w:val="0"/>
          <w:numId w:val="8"/>
        </w:numPr>
        <w:suppressAutoHyphens/>
        <w:spacing w:after="13" w:line="240" w:lineRule="auto"/>
        <w:ind w:hanging="283"/>
        <w:jc w:val="both"/>
        <w:rPr>
          <w:rFonts w:eastAsia="Times New Roman"/>
          <w:lang w:eastAsia="ar-SA"/>
        </w:rPr>
      </w:pPr>
      <w:r w:rsidRPr="000E7D72">
        <w:rPr>
          <w:rFonts w:eastAsia="Times New Roman"/>
          <w:lang w:eastAsia="ar-SA"/>
        </w:rPr>
        <w:t>nie przysługuje Pani/Panu:</w:t>
      </w:r>
      <w:r w:rsidRPr="000E7D72">
        <w:rPr>
          <w:rFonts w:eastAsia="Times New Roman"/>
          <w:i/>
          <w:lang w:eastAsia="ar-SA"/>
        </w:rPr>
        <w:t xml:space="preserve"> </w:t>
      </w:r>
    </w:p>
    <w:p w:rsidR="000E7D72" w:rsidRPr="000E7D72" w:rsidRDefault="000E7D72" w:rsidP="00B77466">
      <w:pPr>
        <w:suppressAutoHyphens/>
        <w:spacing w:after="17" w:line="240" w:lineRule="auto"/>
        <w:ind w:left="708" w:hanging="281"/>
        <w:rPr>
          <w:rFonts w:eastAsia="Times New Roman"/>
          <w:lang w:eastAsia="ar-SA"/>
        </w:rPr>
      </w:pPr>
      <w:r w:rsidRPr="000E7D72">
        <w:rPr>
          <w:rFonts w:eastAsia="Times New Roman"/>
          <w:lang w:eastAsia="ar-SA"/>
        </w:rPr>
        <w:t>−</w:t>
      </w:r>
      <w:r w:rsidRPr="000E7D72">
        <w:rPr>
          <w:rFonts w:ascii="Arial" w:eastAsia="Arial" w:hAnsi="Arial" w:cs="Arial"/>
          <w:lang w:eastAsia="ar-SA"/>
        </w:rPr>
        <w:t xml:space="preserve"> </w:t>
      </w:r>
      <w:r w:rsidRPr="000E7D72">
        <w:rPr>
          <w:rFonts w:eastAsia="Times New Roman"/>
          <w:lang w:eastAsia="ar-SA"/>
        </w:rPr>
        <w:t>w związku z art. 17 ust. 3 lit. b, d lub e RODO prawo do usunięcia danych osobowych;</w:t>
      </w:r>
      <w:r w:rsidRPr="000E7D72">
        <w:rPr>
          <w:rFonts w:eastAsia="Times New Roman"/>
          <w:i/>
          <w:lang w:eastAsia="ar-SA"/>
        </w:rPr>
        <w:t xml:space="preserve"> </w:t>
      </w:r>
    </w:p>
    <w:p w:rsidR="000E7D72" w:rsidRPr="000E7D72" w:rsidRDefault="000E7D72" w:rsidP="00B77466">
      <w:pPr>
        <w:suppressAutoHyphens/>
        <w:spacing w:after="0" w:line="240" w:lineRule="auto"/>
        <w:ind w:left="437"/>
        <w:rPr>
          <w:rFonts w:eastAsia="Times New Roman"/>
          <w:lang w:eastAsia="ar-SA"/>
        </w:rPr>
      </w:pPr>
      <w:r w:rsidRPr="000E7D72">
        <w:rPr>
          <w:rFonts w:eastAsia="Times New Roman"/>
          <w:lang w:eastAsia="ar-SA"/>
        </w:rPr>
        <w:t>−</w:t>
      </w:r>
      <w:r w:rsidRPr="000E7D72">
        <w:rPr>
          <w:rFonts w:ascii="Arial" w:eastAsia="Arial" w:hAnsi="Arial" w:cs="Arial"/>
          <w:lang w:eastAsia="ar-SA"/>
        </w:rPr>
        <w:t xml:space="preserve"> </w:t>
      </w:r>
      <w:r w:rsidRPr="000E7D72">
        <w:rPr>
          <w:rFonts w:eastAsia="Times New Roman"/>
          <w:lang w:eastAsia="ar-SA"/>
        </w:rPr>
        <w:t>prawo do przenoszenia danych osobowych, o którym mowa w art. 20 RODO;</w:t>
      </w:r>
      <w:r w:rsidRPr="000E7D72">
        <w:rPr>
          <w:rFonts w:eastAsia="Times New Roman"/>
          <w:b/>
          <w:i/>
          <w:lang w:eastAsia="ar-SA"/>
        </w:rPr>
        <w:t xml:space="preserve"> </w:t>
      </w:r>
    </w:p>
    <w:p w:rsidR="000E7D72" w:rsidRPr="000E7D72" w:rsidRDefault="000E7D72" w:rsidP="00B77466">
      <w:pPr>
        <w:suppressAutoHyphens/>
        <w:spacing w:after="0" w:line="240" w:lineRule="auto"/>
        <w:ind w:left="708" w:hanging="281"/>
        <w:rPr>
          <w:rFonts w:eastAsia="Times New Roman"/>
          <w:lang w:eastAsia="ar-SA"/>
        </w:rPr>
      </w:pPr>
      <w:r w:rsidRPr="000E7D72">
        <w:rPr>
          <w:rFonts w:eastAsia="Times New Roman"/>
          <w:lang w:eastAsia="ar-SA"/>
        </w:rPr>
        <w:t>−</w:t>
      </w:r>
      <w:r w:rsidRPr="000E7D72">
        <w:rPr>
          <w:rFonts w:ascii="Arial" w:eastAsia="Arial" w:hAnsi="Arial" w:cs="Arial"/>
          <w:lang w:eastAsia="ar-SA"/>
        </w:rPr>
        <w:t xml:space="preserve"> </w:t>
      </w:r>
      <w:r w:rsidRPr="000E7D72">
        <w:rPr>
          <w:rFonts w:eastAsia="Times New Roman"/>
          <w:lang w:eastAsia="ar-SA"/>
        </w:rPr>
        <w:t>na podstawie art. 21 RODO prawo sprzeciwu, wobec przetwarzania danych osobowych, gdyż podstawą prawną przetwarzania Pani/Pana danych osobowych jest art. 6 ust. 1 lit. c RODO.</w:t>
      </w:r>
      <w:r w:rsidRPr="000E7D72">
        <w:rPr>
          <w:rFonts w:eastAsia="Times New Roman"/>
          <w:i/>
          <w:lang w:eastAsia="ar-SA"/>
        </w:rPr>
        <w:t xml:space="preserve"> </w:t>
      </w:r>
    </w:p>
    <w:p w:rsidR="000E7D72" w:rsidRPr="000E7D72" w:rsidRDefault="000E7D72" w:rsidP="00B77466">
      <w:pPr>
        <w:suppressAutoHyphens/>
        <w:spacing w:after="14" w:line="240" w:lineRule="auto"/>
        <w:rPr>
          <w:rFonts w:eastAsia="Times New Roman"/>
          <w:lang w:eastAsia="ar-SA"/>
        </w:rPr>
      </w:pPr>
      <w:r w:rsidRPr="000E7D72">
        <w:rPr>
          <w:rFonts w:eastAsia="Times New Roman"/>
          <w:lang w:eastAsia="ar-SA"/>
        </w:rPr>
        <w:t xml:space="preserve"> </w:t>
      </w:r>
    </w:p>
    <w:p w:rsidR="000E7D72" w:rsidRPr="000E7D72" w:rsidRDefault="000E7D72" w:rsidP="00B77466">
      <w:pPr>
        <w:suppressAutoHyphens/>
        <w:spacing w:after="14" w:line="240" w:lineRule="auto"/>
        <w:rPr>
          <w:rFonts w:eastAsia="Times New Roman"/>
          <w:lang w:eastAsia="ar-SA"/>
        </w:rPr>
      </w:pPr>
    </w:p>
    <w:p w:rsidR="000E7D72" w:rsidRPr="000E7D72" w:rsidRDefault="000E7D72" w:rsidP="00B77466">
      <w:pPr>
        <w:suppressAutoHyphens/>
        <w:spacing w:after="14" w:line="240" w:lineRule="auto"/>
        <w:rPr>
          <w:rFonts w:eastAsia="Times New Roman"/>
          <w:lang w:eastAsia="ar-SA"/>
        </w:rPr>
      </w:pPr>
    </w:p>
    <w:p w:rsidR="000E7D72" w:rsidRPr="000E7D72" w:rsidRDefault="000E7D72" w:rsidP="00B77466">
      <w:pPr>
        <w:pBdr>
          <w:top w:val="single" w:sz="4" w:space="0" w:color="000000"/>
          <w:left w:val="single" w:sz="4" w:space="0" w:color="000000"/>
          <w:bottom w:val="single" w:sz="4" w:space="0" w:color="000000"/>
          <w:right w:val="single" w:sz="4" w:space="0" w:color="000000"/>
        </w:pBdr>
        <w:shd w:val="clear" w:color="auto" w:fill="BFBFBF"/>
        <w:suppressAutoHyphens/>
        <w:spacing w:after="139" w:line="240" w:lineRule="auto"/>
        <w:ind w:left="31"/>
        <w:rPr>
          <w:rFonts w:eastAsia="Times New Roman"/>
          <w:lang w:eastAsia="ar-SA"/>
        </w:rPr>
      </w:pPr>
      <w:r w:rsidRPr="000E7D72">
        <w:rPr>
          <w:rFonts w:eastAsia="Times New Roman"/>
          <w:sz w:val="22"/>
          <w:lang w:eastAsia="ar-SA"/>
        </w:rPr>
        <w:t xml:space="preserve">Wykaz Załączników do SIWZ </w:t>
      </w:r>
    </w:p>
    <w:p w:rsidR="000E7D72" w:rsidRPr="000E7D72" w:rsidRDefault="000E7D72" w:rsidP="00B77466">
      <w:pPr>
        <w:suppressAutoHyphens/>
        <w:spacing w:after="115" w:line="240" w:lineRule="auto"/>
        <w:rPr>
          <w:rFonts w:eastAsia="Times New Roman"/>
          <w:lang w:eastAsia="ar-SA"/>
        </w:rPr>
      </w:pPr>
      <w:r w:rsidRPr="000E7D72">
        <w:rPr>
          <w:rFonts w:eastAsia="Times New Roman"/>
          <w:lang w:eastAsia="ar-SA"/>
        </w:rPr>
        <w:t xml:space="preserve"> </w:t>
      </w:r>
    </w:p>
    <w:p w:rsidR="000E7D72" w:rsidRPr="000E7D72" w:rsidRDefault="000E7D72" w:rsidP="00B77466">
      <w:pPr>
        <w:suppressAutoHyphens/>
        <w:spacing w:after="61" w:line="240" w:lineRule="auto"/>
        <w:ind w:left="-5"/>
        <w:rPr>
          <w:rFonts w:eastAsia="Times New Roman"/>
          <w:lang w:eastAsia="ar-SA"/>
        </w:rPr>
      </w:pPr>
      <w:r w:rsidRPr="000E7D72">
        <w:rPr>
          <w:rFonts w:eastAsia="Times New Roman"/>
          <w:b/>
          <w:lang w:eastAsia="ar-SA"/>
        </w:rPr>
        <w:t xml:space="preserve">Załącznik numer 1 - Harmonogram dowozów, </w:t>
      </w:r>
    </w:p>
    <w:p w:rsidR="000E7D72" w:rsidRPr="000E7D72" w:rsidRDefault="000E7D72" w:rsidP="00B77466">
      <w:pPr>
        <w:suppressAutoHyphens/>
        <w:spacing w:after="86" w:line="240" w:lineRule="auto"/>
        <w:ind w:left="-5"/>
        <w:rPr>
          <w:rFonts w:eastAsia="Times New Roman"/>
          <w:lang w:eastAsia="ar-SA"/>
        </w:rPr>
      </w:pPr>
      <w:r w:rsidRPr="000E7D72">
        <w:rPr>
          <w:rFonts w:eastAsia="Times New Roman"/>
          <w:b/>
          <w:lang w:eastAsia="ar-SA"/>
        </w:rPr>
        <w:t xml:space="preserve">Załącznik numer 2 - Formularz ofertowy, </w:t>
      </w:r>
    </w:p>
    <w:p w:rsidR="000E7D72" w:rsidRPr="000E7D72" w:rsidRDefault="000E7D72" w:rsidP="00B77466">
      <w:pPr>
        <w:suppressAutoHyphens/>
        <w:spacing w:after="86" w:line="240" w:lineRule="auto"/>
        <w:ind w:left="-5"/>
        <w:rPr>
          <w:rFonts w:eastAsia="Times New Roman"/>
          <w:lang w:eastAsia="ar-SA"/>
        </w:rPr>
      </w:pPr>
      <w:r w:rsidRPr="000E7D72">
        <w:rPr>
          <w:rFonts w:eastAsia="Times New Roman"/>
          <w:b/>
          <w:lang w:eastAsia="ar-SA"/>
        </w:rPr>
        <w:t xml:space="preserve">Załącznik numer 3 - Oświadczenie o spełnieniu warunków udziału w postępowaniu, </w:t>
      </w:r>
    </w:p>
    <w:p w:rsidR="000E7D72" w:rsidRPr="000E7D72" w:rsidRDefault="000E7D72" w:rsidP="00B77466">
      <w:pPr>
        <w:suppressAutoHyphens/>
        <w:spacing w:after="86" w:line="240" w:lineRule="auto"/>
        <w:ind w:left="-5"/>
        <w:rPr>
          <w:rFonts w:eastAsia="Times New Roman"/>
          <w:lang w:eastAsia="ar-SA"/>
        </w:rPr>
      </w:pPr>
      <w:r w:rsidRPr="000E7D72">
        <w:rPr>
          <w:rFonts w:eastAsia="Times New Roman"/>
          <w:b/>
          <w:lang w:eastAsia="ar-SA"/>
        </w:rPr>
        <w:t xml:space="preserve">Załącznik numer 4 - Oświadczenie o braku podstaw do wykluczenia, </w:t>
      </w:r>
    </w:p>
    <w:p w:rsidR="000E7D72" w:rsidRPr="000E7D72" w:rsidRDefault="000E7D72" w:rsidP="00B77466">
      <w:pPr>
        <w:suppressAutoHyphens/>
        <w:spacing w:after="86" w:line="240" w:lineRule="auto"/>
        <w:ind w:left="-5"/>
        <w:rPr>
          <w:rFonts w:eastAsia="Times New Roman"/>
          <w:lang w:eastAsia="ar-SA"/>
        </w:rPr>
      </w:pPr>
      <w:r w:rsidRPr="000E7D72">
        <w:rPr>
          <w:rFonts w:eastAsia="Times New Roman"/>
          <w:b/>
          <w:lang w:eastAsia="ar-SA"/>
        </w:rPr>
        <w:t xml:space="preserve">Załącznik numer 5 - Wykaz wykonanych usług, </w:t>
      </w:r>
    </w:p>
    <w:p w:rsidR="000E7D72" w:rsidRPr="000E7D72" w:rsidRDefault="000E7D72" w:rsidP="00B77466">
      <w:pPr>
        <w:suppressAutoHyphens/>
        <w:spacing w:after="86" w:line="240" w:lineRule="auto"/>
        <w:ind w:left="-5"/>
        <w:rPr>
          <w:rFonts w:eastAsia="Times New Roman"/>
          <w:lang w:eastAsia="ar-SA"/>
        </w:rPr>
      </w:pPr>
      <w:r w:rsidRPr="000E7D72">
        <w:rPr>
          <w:rFonts w:eastAsia="Times New Roman"/>
          <w:b/>
          <w:lang w:eastAsia="ar-SA"/>
        </w:rPr>
        <w:t xml:space="preserve">Załącznik numer 6 -  Wykaz autobusów, </w:t>
      </w:r>
    </w:p>
    <w:p w:rsidR="000E7D72" w:rsidRPr="000E7D72" w:rsidRDefault="000E7D72" w:rsidP="00B77466">
      <w:pPr>
        <w:suppressAutoHyphens/>
        <w:spacing w:after="86" w:line="240" w:lineRule="auto"/>
        <w:ind w:left="-5"/>
        <w:rPr>
          <w:rFonts w:eastAsia="Times New Roman"/>
          <w:lang w:eastAsia="ar-SA"/>
        </w:rPr>
      </w:pPr>
      <w:r w:rsidRPr="000E7D72">
        <w:rPr>
          <w:rFonts w:eastAsia="Times New Roman"/>
          <w:b/>
          <w:lang w:eastAsia="ar-SA"/>
        </w:rPr>
        <w:t xml:space="preserve">Załącznik numer 7 - Oświadczenie dotyczące grupy kapitałowej, </w:t>
      </w:r>
    </w:p>
    <w:p w:rsidR="000E7D72" w:rsidRPr="000E7D72" w:rsidRDefault="000E7D72" w:rsidP="00B77466">
      <w:pPr>
        <w:suppressAutoHyphens/>
        <w:spacing w:after="86" w:line="240" w:lineRule="auto"/>
        <w:ind w:left="-5"/>
        <w:rPr>
          <w:rFonts w:eastAsia="Times New Roman"/>
          <w:lang w:eastAsia="ar-SA"/>
        </w:rPr>
      </w:pPr>
      <w:r w:rsidRPr="000E7D72">
        <w:rPr>
          <w:rFonts w:eastAsia="Times New Roman"/>
          <w:b/>
          <w:lang w:eastAsia="ar-SA"/>
        </w:rPr>
        <w:t xml:space="preserve">Załącznik numer 8 - Wykaz podwykonawców, </w:t>
      </w:r>
    </w:p>
    <w:p w:rsidR="000E7D72" w:rsidRPr="000E7D72" w:rsidRDefault="000E7D72" w:rsidP="00B77466">
      <w:pPr>
        <w:suppressAutoHyphens/>
        <w:spacing w:after="0" w:line="240" w:lineRule="auto"/>
        <w:ind w:left="-5"/>
        <w:rPr>
          <w:rFonts w:eastAsia="Times New Roman"/>
          <w:b/>
          <w:lang w:eastAsia="ar-SA"/>
        </w:rPr>
      </w:pPr>
      <w:r w:rsidRPr="000E7D72">
        <w:rPr>
          <w:rFonts w:eastAsia="Times New Roman"/>
          <w:b/>
          <w:lang w:eastAsia="ar-SA"/>
        </w:rPr>
        <w:t xml:space="preserve">Załącznik numer 9 – Zobowiązanie do oddania do dyspozycji Wykonawcy niezbędnych zasobów na okres korzystania z nich przy wykonywaniu zamówienia w celu wskazania spełniania warunków, o których mowa w art. 22 a ustawy PZP, </w:t>
      </w:r>
    </w:p>
    <w:p w:rsidR="000E7D72" w:rsidRDefault="000E7D72" w:rsidP="00B77466">
      <w:pPr>
        <w:suppressAutoHyphens/>
        <w:spacing w:after="0" w:line="240" w:lineRule="auto"/>
        <w:ind w:left="-5"/>
        <w:rPr>
          <w:rFonts w:eastAsia="Times New Roman"/>
          <w:b/>
          <w:lang w:eastAsia="ar-SA"/>
        </w:rPr>
      </w:pPr>
      <w:r w:rsidRPr="000E7D72">
        <w:rPr>
          <w:rFonts w:eastAsia="Times New Roman"/>
          <w:b/>
          <w:lang w:eastAsia="ar-SA"/>
        </w:rPr>
        <w:t xml:space="preserve">Załącznik numer 10 – Projekt umowy. </w:t>
      </w:r>
    </w:p>
    <w:p w:rsidR="000E00A7" w:rsidRDefault="000E00A7" w:rsidP="00B77466">
      <w:pPr>
        <w:suppressAutoHyphens/>
        <w:spacing w:after="0" w:line="240" w:lineRule="auto"/>
        <w:ind w:left="-5"/>
        <w:rPr>
          <w:rFonts w:eastAsia="Times New Roman"/>
          <w:b/>
          <w:lang w:eastAsia="ar-SA"/>
        </w:rPr>
      </w:pPr>
      <w:r>
        <w:rPr>
          <w:rFonts w:eastAsia="Times New Roman"/>
          <w:b/>
          <w:lang w:eastAsia="ar-SA"/>
        </w:rPr>
        <w:t xml:space="preserve">Załącznik numer 11  - projekt umowy sprzedaży autobusu  </w:t>
      </w:r>
    </w:p>
    <w:p w:rsidR="000E00A7" w:rsidRPr="000E7D72" w:rsidRDefault="000E00A7" w:rsidP="00B77466">
      <w:pPr>
        <w:suppressAutoHyphens/>
        <w:spacing w:after="0" w:line="240" w:lineRule="auto"/>
        <w:ind w:left="-5"/>
        <w:rPr>
          <w:rFonts w:eastAsia="Times New Roman"/>
          <w:lang w:eastAsia="ar-SA"/>
        </w:rPr>
      </w:pPr>
      <w:r>
        <w:rPr>
          <w:rFonts w:eastAsia="Times New Roman"/>
          <w:b/>
          <w:lang w:eastAsia="ar-SA"/>
        </w:rPr>
        <w:t xml:space="preserve">Załącznik numer 12 - wycena rzeczoznawcy </w:t>
      </w:r>
    </w:p>
    <w:p w:rsidR="000E7D72" w:rsidRPr="000E7D72" w:rsidRDefault="000E7D72" w:rsidP="00B77466">
      <w:pPr>
        <w:suppressAutoHyphens/>
        <w:spacing w:after="31" w:line="240" w:lineRule="auto"/>
        <w:rPr>
          <w:rFonts w:eastAsia="Times New Roman"/>
          <w:lang w:eastAsia="ar-SA"/>
        </w:rPr>
      </w:pPr>
      <w:r w:rsidRPr="000E7D72">
        <w:rPr>
          <w:rFonts w:eastAsia="Times New Roman"/>
          <w:lang w:eastAsia="ar-SA"/>
        </w:rPr>
        <w:t xml:space="preserve"> </w:t>
      </w:r>
    </w:p>
    <w:p w:rsidR="000E7D72" w:rsidRPr="000E7D72" w:rsidRDefault="000E7D72" w:rsidP="00B77466">
      <w:pPr>
        <w:suppressAutoHyphens/>
        <w:spacing w:after="14" w:line="240" w:lineRule="auto"/>
        <w:rPr>
          <w:rFonts w:eastAsia="Times New Roman"/>
          <w:lang w:eastAsia="ar-SA"/>
        </w:rPr>
      </w:pPr>
    </w:p>
    <w:p w:rsidR="000E7D72" w:rsidRPr="000E7D72" w:rsidRDefault="000E7D72" w:rsidP="00B77466">
      <w:pPr>
        <w:suppressAutoHyphens/>
        <w:spacing w:after="26" w:line="240" w:lineRule="auto"/>
        <w:rPr>
          <w:rFonts w:eastAsia="Times New Roman"/>
          <w:lang w:eastAsia="ar-SA"/>
        </w:rPr>
      </w:pPr>
      <w:r w:rsidRPr="000E7D72">
        <w:rPr>
          <w:rFonts w:eastAsia="Times New Roman"/>
          <w:sz w:val="22"/>
          <w:lang w:eastAsia="ar-SA"/>
        </w:rPr>
        <w:t xml:space="preserve"> </w:t>
      </w:r>
    </w:p>
    <w:p w:rsidR="000E7D72" w:rsidRPr="000E7D72" w:rsidRDefault="000E7D72" w:rsidP="000E7D72">
      <w:pPr>
        <w:suppressAutoHyphens/>
        <w:spacing w:after="29"/>
        <w:rPr>
          <w:rFonts w:eastAsia="Times New Roman"/>
          <w:lang w:eastAsia="ar-SA"/>
        </w:rPr>
      </w:pPr>
      <w:r w:rsidRPr="000E7D72">
        <w:rPr>
          <w:rFonts w:eastAsia="Times New Roman"/>
          <w:sz w:val="22"/>
          <w:lang w:eastAsia="ar-SA"/>
        </w:rPr>
        <w:t xml:space="preserve"> </w:t>
      </w:r>
    </w:p>
    <w:p w:rsidR="000E7D72" w:rsidRPr="000E7D72" w:rsidRDefault="000E7D72" w:rsidP="000E7D72">
      <w:pPr>
        <w:suppressAutoHyphens/>
        <w:spacing w:after="26"/>
        <w:rPr>
          <w:rFonts w:eastAsia="Times New Roman"/>
          <w:lang w:eastAsia="ar-SA"/>
        </w:rPr>
      </w:pPr>
      <w:r w:rsidRPr="000E7D72">
        <w:rPr>
          <w:rFonts w:eastAsia="Times New Roman"/>
          <w:sz w:val="22"/>
          <w:lang w:eastAsia="ar-SA"/>
        </w:rPr>
        <w:lastRenderedPageBreak/>
        <w:t xml:space="preserve"> </w:t>
      </w:r>
    </w:p>
    <w:p w:rsidR="000E7D72" w:rsidRPr="000E7D72" w:rsidRDefault="000E7D72" w:rsidP="000E7D72">
      <w:pPr>
        <w:suppressAutoHyphens/>
        <w:spacing w:after="29"/>
        <w:rPr>
          <w:rFonts w:eastAsia="Times New Roman"/>
          <w:lang w:eastAsia="ar-SA"/>
        </w:rPr>
      </w:pPr>
      <w:r w:rsidRPr="000E7D72">
        <w:rPr>
          <w:rFonts w:eastAsia="Times New Roman"/>
          <w:sz w:val="22"/>
          <w:lang w:eastAsia="ar-SA"/>
        </w:rPr>
        <w:t xml:space="preserve"> </w:t>
      </w:r>
    </w:p>
    <w:p w:rsidR="000E7D72" w:rsidRPr="000E7D72" w:rsidRDefault="000E7D72" w:rsidP="000E7D72">
      <w:pPr>
        <w:suppressAutoHyphens/>
        <w:spacing w:after="26"/>
        <w:rPr>
          <w:rFonts w:eastAsia="Times New Roman"/>
          <w:lang w:eastAsia="ar-SA"/>
        </w:rPr>
      </w:pPr>
      <w:r w:rsidRPr="000E7D72">
        <w:rPr>
          <w:rFonts w:eastAsia="Times New Roman"/>
          <w:sz w:val="22"/>
          <w:lang w:eastAsia="ar-SA"/>
        </w:rPr>
        <w:t xml:space="preserve"> </w:t>
      </w:r>
    </w:p>
    <w:p w:rsidR="000E7D72" w:rsidRPr="000E7D72" w:rsidRDefault="000E7D72" w:rsidP="000E7D72">
      <w:pPr>
        <w:suppressAutoHyphens/>
        <w:spacing w:after="29"/>
        <w:rPr>
          <w:rFonts w:eastAsia="Times New Roman"/>
          <w:lang w:eastAsia="ar-SA"/>
        </w:rPr>
      </w:pPr>
      <w:r w:rsidRPr="000E7D72">
        <w:rPr>
          <w:rFonts w:eastAsia="Times New Roman"/>
          <w:sz w:val="22"/>
          <w:lang w:eastAsia="ar-SA"/>
        </w:rPr>
        <w:t xml:space="preserve"> </w:t>
      </w:r>
    </w:p>
    <w:p w:rsidR="000E7D72" w:rsidRPr="000E7D72" w:rsidRDefault="000E7D72" w:rsidP="000E7D72">
      <w:pPr>
        <w:suppressAutoHyphens/>
        <w:spacing w:after="26"/>
        <w:rPr>
          <w:rFonts w:eastAsia="Times New Roman"/>
          <w:lang w:eastAsia="ar-SA"/>
        </w:rPr>
      </w:pPr>
      <w:r w:rsidRPr="000E7D72">
        <w:rPr>
          <w:rFonts w:eastAsia="Times New Roman"/>
          <w:sz w:val="22"/>
          <w:lang w:eastAsia="ar-SA"/>
        </w:rPr>
        <w:t xml:space="preserve"> </w:t>
      </w:r>
    </w:p>
    <w:p w:rsidR="000E7D72" w:rsidRPr="000E7D72" w:rsidRDefault="000E7D72" w:rsidP="000E7D72">
      <w:pPr>
        <w:suppressAutoHyphens/>
        <w:spacing w:after="29"/>
        <w:rPr>
          <w:rFonts w:eastAsia="Times New Roman"/>
          <w:lang w:eastAsia="ar-SA"/>
        </w:rPr>
      </w:pPr>
      <w:r w:rsidRPr="000E7D72">
        <w:rPr>
          <w:rFonts w:eastAsia="Times New Roman"/>
          <w:sz w:val="22"/>
          <w:lang w:eastAsia="ar-SA"/>
        </w:rPr>
        <w:t xml:space="preserve"> </w:t>
      </w:r>
    </w:p>
    <w:p w:rsidR="000E7D72" w:rsidRPr="000E7D72" w:rsidRDefault="000E7D72" w:rsidP="000E7D72">
      <w:pPr>
        <w:suppressAutoHyphens/>
        <w:spacing w:after="26"/>
        <w:rPr>
          <w:rFonts w:eastAsia="Times New Roman"/>
          <w:lang w:eastAsia="ar-SA"/>
        </w:rPr>
      </w:pPr>
      <w:r w:rsidRPr="000E7D72">
        <w:rPr>
          <w:rFonts w:eastAsia="Times New Roman"/>
          <w:sz w:val="22"/>
          <w:lang w:eastAsia="ar-SA"/>
        </w:rPr>
        <w:t xml:space="preserve"> </w:t>
      </w:r>
    </w:p>
    <w:p w:rsidR="000E7D72" w:rsidRPr="000E7D72" w:rsidRDefault="000E7D72" w:rsidP="000E7D72">
      <w:pPr>
        <w:suppressAutoHyphens/>
        <w:spacing w:after="55" w:line="240" w:lineRule="auto"/>
        <w:ind w:left="-5"/>
        <w:rPr>
          <w:rFonts w:eastAsia="Times New Roman"/>
          <w:lang w:eastAsia="ar-SA"/>
        </w:rPr>
      </w:pPr>
    </w:p>
    <w:p w:rsidR="000E7D72" w:rsidRPr="000E7D72" w:rsidRDefault="000E7D72" w:rsidP="000E7D72">
      <w:pPr>
        <w:suppressAutoHyphens/>
        <w:spacing w:after="175"/>
        <w:rPr>
          <w:rFonts w:eastAsia="Times New Roman"/>
          <w:lang w:eastAsia="ar-SA"/>
        </w:rPr>
      </w:pPr>
      <w:r w:rsidRPr="000E7D72">
        <w:rPr>
          <w:rFonts w:eastAsia="Times New Roman"/>
          <w:lang w:eastAsia="ar-SA"/>
        </w:rPr>
        <w:t xml:space="preserve"> </w:t>
      </w:r>
    </w:p>
    <w:p w:rsidR="000E7D72" w:rsidRPr="000E7D72" w:rsidRDefault="000E7D72" w:rsidP="000E7D72">
      <w:pPr>
        <w:suppressAutoHyphens/>
        <w:spacing w:after="212" w:line="240" w:lineRule="auto"/>
        <w:ind w:left="-5"/>
        <w:rPr>
          <w:rFonts w:eastAsia="Times New Roman"/>
          <w:lang w:eastAsia="ar-SA"/>
        </w:rPr>
      </w:pPr>
    </w:p>
    <w:p w:rsidR="000E7D72" w:rsidRPr="000E7D72" w:rsidRDefault="000E7D72" w:rsidP="000E7D72">
      <w:pPr>
        <w:suppressAutoHyphens/>
        <w:spacing w:after="168"/>
        <w:rPr>
          <w:rFonts w:eastAsia="Times New Roman"/>
          <w:lang w:eastAsia="ar-SA"/>
        </w:rPr>
      </w:pPr>
    </w:p>
    <w:p w:rsidR="000E7D72" w:rsidRPr="000E7D72" w:rsidRDefault="000E7D72" w:rsidP="000E7D72">
      <w:pPr>
        <w:suppressAutoHyphens/>
        <w:spacing w:after="0" w:line="240" w:lineRule="auto"/>
        <w:rPr>
          <w:rFonts w:eastAsia="Times New Roman"/>
          <w:lang w:eastAsia="ar-SA"/>
        </w:rPr>
      </w:pPr>
    </w:p>
    <w:p w:rsidR="0040713D" w:rsidRDefault="0040713D"/>
    <w:sectPr w:rsidR="0040713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C3E" w:rsidRDefault="00856C3E" w:rsidP="000E7D72">
      <w:pPr>
        <w:spacing w:after="0" w:line="240" w:lineRule="auto"/>
      </w:pPr>
      <w:r>
        <w:separator/>
      </w:r>
    </w:p>
  </w:endnote>
  <w:endnote w:type="continuationSeparator" w:id="0">
    <w:p w:rsidR="00856C3E" w:rsidRDefault="00856C3E" w:rsidP="000E7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02"/>
    <w:family w:val="auto"/>
    <w:pitch w:val="default"/>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Bahamas">
    <w:altName w:val="Times New Roman"/>
    <w:panose1 w:val="00000000000000000000"/>
    <w:charset w:val="00"/>
    <w:family w:val="auto"/>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7759160"/>
      <w:docPartObj>
        <w:docPartGallery w:val="Page Numbers (Bottom of Page)"/>
        <w:docPartUnique/>
      </w:docPartObj>
    </w:sdtPr>
    <w:sdtEndPr/>
    <w:sdtContent>
      <w:p w:rsidR="00FD58E4" w:rsidRDefault="00FD58E4">
        <w:pPr>
          <w:pStyle w:val="Stopka"/>
          <w:jc w:val="right"/>
        </w:pPr>
        <w:r>
          <w:fldChar w:fldCharType="begin"/>
        </w:r>
        <w:r>
          <w:instrText>PAGE   \* MERGEFORMAT</w:instrText>
        </w:r>
        <w:r>
          <w:fldChar w:fldCharType="separate"/>
        </w:r>
        <w:r w:rsidR="00D31610">
          <w:rPr>
            <w:noProof/>
          </w:rPr>
          <w:t>1</w:t>
        </w:r>
        <w:r>
          <w:fldChar w:fldCharType="end"/>
        </w:r>
      </w:p>
    </w:sdtContent>
  </w:sdt>
  <w:p w:rsidR="00FD58E4" w:rsidRDefault="00FD58E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C3E" w:rsidRDefault="00856C3E" w:rsidP="000E7D72">
      <w:pPr>
        <w:spacing w:after="0" w:line="240" w:lineRule="auto"/>
      </w:pPr>
      <w:r>
        <w:separator/>
      </w:r>
    </w:p>
  </w:footnote>
  <w:footnote w:type="continuationSeparator" w:id="0">
    <w:p w:rsidR="00856C3E" w:rsidRDefault="00856C3E" w:rsidP="000E7D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686" w:rsidRDefault="00FD58E4" w:rsidP="00295686">
    <w:pPr>
      <w:pStyle w:val="Nagwek"/>
      <w:pBdr>
        <w:bottom w:val="thickThinSmallGap" w:sz="24" w:space="1" w:color="622423"/>
      </w:pBdr>
      <w:jc w:val="center"/>
      <w:rPr>
        <w:sz w:val="20"/>
        <w:szCs w:val="20"/>
        <w:lang w:eastAsia="en-US"/>
      </w:rPr>
    </w:pPr>
    <w:r w:rsidRPr="00295686">
      <w:rPr>
        <w:sz w:val="20"/>
        <w:szCs w:val="20"/>
        <w:lang w:eastAsia="en-US"/>
      </w:rPr>
      <w:t xml:space="preserve">SPECYFIKACJA ISTOTNYCH WARUNKÓW ZAMÓWIENIA DLA ZADANIA             </w:t>
    </w:r>
  </w:p>
  <w:p w:rsidR="00295686" w:rsidRPr="00295686" w:rsidRDefault="00295686" w:rsidP="00295686">
    <w:pPr>
      <w:pStyle w:val="Nagwek"/>
      <w:pBdr>
        <w:bottom w:val="thickThinSmallGap" w:sz="24" w:space="1" w:color="622423"/>
      </w:pBdr>
      <w:jc w:val="center"/>
      <w:rPr>
        <w:sz w:val="20"/>
        <w:szCs w:val="20"/>
        <w:lang w:eastAsia="en-US"/>
      </w:rPr>
    </w:pPr>
    <w:r>
      <w:rPr>
        <w:sz w:val="20"/>
        <w:szCs w:val="20"/>
        <w:lang w:eastAsia="en-US"/>
      </w:rPr>
      <w:t xml:space="preserve"> </w:t>
    </w:r>
    <w:r w:rsidRPr="00663787">
      <w:rPr>
        <w:b/>
        <w:bCs/>
      </w:rPr>
      <w:t>Świadczenie usług w zakresie dowozu uczniów do je</w:t>
    </w:r>
    <w:r>
      <w:rPr>
        <w:b/>
        <w:bCs/>
      </w:rPr>
      <w:t>dnostek oświatowych na terenie G</w:t>
    </w:r>
    <w:r w:rsidRPr="00663787">
      <w:rPr>
        <w:b/>
        <w:bCs/>
      </w:rPr>
      <w:t xml:space="preserve">miny Dragacz w roku szkolnym 2020/2021. Zamówienie  z prawem opcji. </w:t>
    </w:r>
  </w:p>
  <w:p w:rsidR="00FD58E4" w:rsidRPr="00474466" w:rsidRDefault="00FD58E4" w:rsidP="000E7D72">
    <w:pPr>
      <w:pStyle w:val="Nagwek"/>
      <w:pBdr>
        <w:bottom w:val="thickThinSmallGap" w:sz="24" w:space="1" w:color="622423"/>
      </w:pBdr>
      <w:jc w:val="center"/>
      <w:rPr>
        <w:sz w:val="32"/>
        <w:szCs w:val="32"/>
      </w:rPr>
    </w:pPr>
  </w:p>
  <w:p w:rsidR="00FD58E4" w:rsidRDefault="00FD58E4">
    <w:pPr>
      <w:pStyle w:val="Nagwek"/>
    </w:pPr>
  </w:p>
  <w:p w:rsidR="00FD58E4" w:rsidRDefault="00FD58E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Arial" w:hAnsi="Arial" w:cs="StarSymbol"/>
        <w:b w:val="0"/>
        <w:bCs w:val="0"/>
        <w:sz w:val="20"/>
        <w:szCs w:val="20"/>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Nagwek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F"/>
    <w:multiLevelType w:val="multilevel"/>
    <w:tmpl w:val="70C0D82E"/>
    <w:name w:val="WW8Num15"/>
    <w:lvl w:ilvl="0">
      <w:start w:val="1"/>
      <w:numFmt w:val="decimal"/>
      <w:lvlText w:val="%1."/>
      <w:lvlJc w:val="left"/>
      <w:pPr>
        <w:tabs>
          <w:tab w:val="num" w:pos="0"/>
        </w:tabs>
        <w:ind w:left="390" w:hanging="390"/>
      </w:pPr>
      <w:rPr>
        <w:rFonts w:ascii="Times New Roman" w:hAnsi="Times New Roman" w:cs="Times New Roman" w:hint="default"/>
        <w:b w:val="0"/>
        <w:bCs/>
        <w:i w:val="0"/>
        <w:color w:val="000000"/>
        <w:sz w:val="24"/>
        <w:szCs w:val="24"/>
      </w:rPr>
    </w:lvl>
    <w:lvl w:ilvl="1">
      <w:start w:val="1"/>
      <w:numFmt w:val="decimal"/>
      <w:lvlText w:val="%1.%2."/>
      <w:lvlJc w:val="left"/>
      <w:pPr>
        <w:tabs>
          <w:tab w:val="num" w:pos="0"/>
        </w:tabs>
        <w:ind w:left="720" w:hanging="720"/>
      </w:pPr>
      <w:rPr>
        <w:rFonts w:ascii="Arial" w:hAnsi="Arial" w:cs="Arial"/>
        <w:b w:val="0"/>
        <w:bCs/>
        <w:i w:val="0"/>
        <w:color w:val="000000"/>
        <w:sz w:val="20"/>
        <w:szCs w:val="2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2" w15:restartNumberingAfterBreak="0">
    <w:nsid w:val="00000023"/>
    <w:multiLevelType w:val="singleLevel"/>
    <w:tmpl w:val="00000023"/>
    <w:name w:val="WW8Num35"/>
    <w:lvl w:ilvl="0">
      <w:start w:val="1"/>
      <w:numFmt w:val="decimal"/>
      <w:lvlText w:val="%1."/>
      <w:lvlJc w:val="left"/>
      <w:pPr>
        <w:tabs>
          <w:tab w:val="num" w:pos="0"/>
        </w:tabs>
        <w:ind w:left="720" w:hanging="360"/>
      </w:pPr>
      <w:rPr>
        <w:rFonts w:ascii="Calibri" w:eastAsia="Times New Roman" w:hAnsi="Calibri" w:cs="Calibri"/>
        <w:b/>
        <w:color w:val="000000"/>
        <w:sz w:val="20"/>
        <w:szCs w:val="20"/>
      </w:rPr>
    </w:lvl>
  </w:abstractNum>
  <w:abstractNum w:abstractNumId="3" w15:restartNumberingAfterBreak="0">
    <w:nsid w:val="00EC1495"/>
    <w:multiLevelType w:val="hybridMultilevel"/>
    <w:tmpl w:val="E27685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46256E8"/>
    <w:multiLevelType w:val="hybridMultilevel"/>
    <w:tmpl w:val="7DCC5E1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50642D"/>
    <w:multiLevelType w:val="hybridMultilevel"/>
    <w:tmpl w:val="CC2C7012"/>
    <w:lvl w:ilvl="0" w:tplc="BDE474A2">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5B4FF4"/>
    <w:multiLevelType w:val="hybridMultilevel"/>
    <w:tmpl w:val="07083812"/>
    <w:lvl w:ilvl="0" w:tplc="96DACCC8">
      <w:start w:val="1"/>
      <w:numFmt w:val="lowerLetter"/>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044ADA">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5AD47C">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5CFCC6">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78062A">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7AE488">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0A2FA0">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7A550C">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AE0A62">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90F3EE9"/>
    <w:multiLevelType w:val="hybridMultilevel"/>
    <w:tmpl w:val="8910D054"/>
    <w:lvl w:ilvl="0" w:tplc="04150001">
      <w:start w:val="1"/>
      <w:numFmt w:val="bullet"/>
      <w:lvlText w:val=""/>
      <w:lvlJc w:val="left"/>
      <w:pPr>
        <w:ind w:left="1125" w:hanging="360"/>
      </w:pPr>
      <w:rPr>
        <w:rFonts w:ascii="Symbol" w:hAnsi="Symbol" w:hint="default"/>
      </w:rPr>
    </w:lvl>
    <w:lvl w:ilvl="1" w:tplc="04150003">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8" w15:restartNumberingAfterBreak="0">
    <w:nsid w:val="0C1D65DE"/>
    <w:multiLevelType w:val="hybridMultilevel"/>
    <w:tmpl w:val="8FF40098"/>
    <w:lvl w:ilvl="0" w:tplc="208E3BE4">
      <w:start w:val="1"/>
      <w:numFmt w:val="lowerLetter"/>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2067F6A">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8F8E298">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74EF77A">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A7E5430">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10E384A">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FE6422">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DA45CBA">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63A77E6">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CA424DF"/>
    <w:multiLevelType w:val="hybridMultilevel"/>
    <w:tmpl w:val="9EFA89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E1157ED"/>
    <w:multiLevelType w:val="hybridMultilevel"/>
    <w:tmpl w:val="82A42D4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0F171ECC"/>
    <w:multiLevelType w:val="hybridMultilevel"/>
    <w:tmpl w:val="B3A69464"/>
    <w:lvl w:ilvl="0" w:tplc="6A8ABCA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0F9C0078"/>
    <w:multiLevelType w:val="hybridMultilevel"/>
    <w:tmpl w:val="5C520A92"/>
    <w:lvl w:ilvl="0" w:tplc="0415000F">
      <w:start w:val="1"/>
      <w:numFmt w:val="decimal"/>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3" w15:restartNumberingAfterBreak="0">
    <w:nsid w:val="10A65EDA"/>
    <w:multiLevelType w:val="hybridMultilevel"/>
    <w:tmpl w:val="01D80724"/>
    <w:lvl w:ilvl="0" w:tplc="0415000F">
      <w:start w:val="1"/>
      <w:numFmt w:val="decimal"/>
      <w:lvlText w:val="%1."/>
      <w:lvlJc w:val="left"/>
      <w:pPr>
        <w:ind w:left="1140" w:hanging="360"/>
      </w:pPr>
      <w:rPr>
        <w:rFonts w:hint="default"/>
      </w:rPr>
    </w:lvl>
    <w:lvl w:ilvl="1" w:tplc="04150019">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4" w15:restartNumberingAfterBreak="0">
    <w:nsid w:val="17F253F9"/>
    <w:multiLevelType w:val="hybridMultilevel"/>
    <w:tmpl w:val="FF8EB6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FD792D"/>
    <w:multiLevelType w:val="hybridMultilevel"/>
    <w:tmpl w:val="05AE205A"/>
    <w:lvl w:ilvl="0" w:tplc="6538854A">
      <w:start w:val="3"/>
      <w:numFmt w:val="lowerLetter"/>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1749E2C">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9349AB0">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72C654E">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13AF110">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10ABAF6">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D5CC21C">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766AC14">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E34A794">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17FE2E58"/>
    <w:multiLevelType w:val="hybridMultilevel"/>
    <w:tmpl w:val="29DA0162"/>
    <w:lvl w:ilvl="0" w:tplc="04150019">
      <w:start w:val="1"/>
      <w:numFmt w:val="lowerLetter"/>
      <w:lvlText w:val="%1."/>
      <w:lvlJc w:val="left"/>
      <w:pPr>
        <w:ind w:left="715" w:hanging="360"/>
      </w:p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17" w15:restartNumberingAfterBreak="0">
    <w:nsid w:val="1B9B456A"/>
    <w:multiLevelType w:val="hybridMultilevel"/>
    <w:tmpl w:val="4BC4FCE2"/>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18" w15:restartNumberingAfterBreak="0">
    <w:nsid w:val="1CC57503"/>
    <w:multiLevelType w:val="hybridMultilevel"/>
    <w:tmpl w:val="461C258A"/>
    <w:lvl w:ilvl="0" w:tplc="972CFA18">
      <w:start w:val="3"/>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D9291D"/>
    <w:multiLevelType w:val="hybridMultilevel"/>
    <w:tmpl w:val="EDDEEC32"/>
    <w:lvl w:ilvl="0" w:tplc="C48CB36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32AF2DC4"/>
    <w:multiLevelType w:val="hybridMultilevel"/>
    <w:tmpl w:val="B6EC0600"/>
    <w:lvl w:ilvl="0" w:tplc="48B222D6">
      <w:start w:val="1"/>
      <w:numFmt w:val="lowerLetter"/>
      <w:lvlText w:val="%1."/>
      <w:lvlJc w:val="left"/>
      <w:pPr>
        <w:ind w:left="1133" w:hanging="360"/>
      </w:pPr>
      <w:rPr>
        <w:rFonts w:hint="default"/>
      </w:rPr>
    </w:lvl>
    <w:lvl w:ilvl="1" w:tplc="04150019" w:tentative="1">
      <w:start w:val="1"/>
      <w:numFmt w:val="lowerLetter"/>
      <w:lvlText w:val="%2."/>
      <w:lvlJc w:val="left"/>
      <w:pPr>
        <w:ind w:left="1853" w:hanging="360"/>
      </w:pPr>
    </w:lvl>
    <w:lvl w:ilvl="2" w:tplc="0415001B" w:tentative="1">
      <w:start w:val="1"/>
      <w:numFmt w:val="lowerRoman"/>
      <w:lvlText w:val="%3."/>
      <w:lvlJc w:val="right"/>
      <w:pPr>
        <w:ind w:left="2573" w:hanging="180"/>
      </w:pPr>
    </w:lvl>
    <w:lvl w:ilvl="3" w:tplc="0415000F" w:tentative="1">
      <w:start w:val="1"/>
      <w:numFmt w:val="decimal"/>
      <w:lvlText w:val="%4."/>
      <w:lvlJc w:val="left"/>
      <w:pPr>
        <w:ind w:left="3293" w:hanging="360"/>
      </w:pPr>
    </w:lvl>
    <w:lvl w:ilvl="4" w:tplc="04150019" w:tentative="1">
      <w:start w:val="1"/>
      <w:numFmt w:val="lowerLetter"/>
      <w:lvlText w:val="%5."/>
      <w:lvlJc w:val="left"/>
      <w:pPr>
        <w:ind w:left="4013" w:hanging="360"/>
      </w:pPr>
    </w:lvl>
    <w:lvl w:ilvl="5" w:tplc="0415001B" w:tentative="1">
      <w:start w:val="1"/>
      <w:numFmt w:val="lowerRoman"/>
      <w:lvlText w:val="%6."/>
      <w:lvlJc w:val="right"/>
      <w:pPr>
        <w:ind w:left="4733" w:hanging="180"/>
      </w:pPr>
    </w:lvl>
    <w:lvl w:ilvl="6" w:tplc="0415000F" w:tentative="1">
      <w:start w:val="1"/>
      <w:numFmt w:val="decimal"/>
      <w:lvlText w:val="%7."/>
      <w:lvlJc w:val="left"/>
      <w:pPr>
        <w:ind w:left="5453" w:hanging="360"/>
      </w:pPr>
    </w:lvl>
    <w:lvl w:ilvl="7" w:tplc="04150019" w:tentative="1">
      <w:start w:val="1"/>
      <w:numFmt w:val="lowerLetter"/>
      <w:lvlText w:val="%8."/>
      <w:lvlJc w:val="left"/>
      <w:pPr>
        <w:ind w:left="6173" w:hanging="360"/>
      </w:pPr>
    </w:lvl>
    <w:lvl w:ilvl="8" w:tplc="0415001B" w:tentative="1">
      <w:start w:val="1"/>
      <w:numFmt w:val="lowerRoman"/>
      <w:lvlText w:val="%9."/>
      <w:lvlJc w:val="right"/>
      <w:pPr>
        <w:ind w:left="6893" w:hanging="180"/>
      </w:pPr>
    </w:lvl>
  </w:abstractNum>
  <w:abstractNum w:abstractNumId="21" w15:restartNumberingAfterBreak="0">
    <w:nsid w:val="372250A7"/>
    <w:multiLevelType w:val="hybridMultilevel"/>
    <w:tmpl w:val="50589170"/>
    <w:lvl w:ilvl="0" w:tplc="98486A2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998480A"/>
    <w:multiLevelType w:val="multilevel"/>
    <w:tmpl w:val="8DD0CC64"/>
    <w:lvl w:ilvl="0">
      <w:start w:val="1"/>
      <w:numFmt w:val="lowerLetter"/>
      <w:lvlText w:val="%1."/>
      <w:lvlJc w:val="left"/>
      <w:pPr>
        <w:ind w:left="35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2."/>
      <w:lvlJc w:val="left"/>
      <w:pPr>
        <w:ind w:left="773"/>
      </w:pPr>
      <w:rPr>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AB03C62"/>
    <w:multiLevelType w:val="hybridMultilevel"/>
    <w:tmpl w:val="237A4C92"/>
    <w:lvl w:ilvl="0" w:tplc="1B48F60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CDE3ECD"/>
    <w:multiLevelType w:val="hybridMultilevel"/>
    <w:tmpl w:val="23885F06"/>
    <w:lvl w:ilvl="0" w:tplc="FE12B314">
      <w:start w:val="1"/>
      <w:numFmt w:val="bullet"/>
      <w:lvlText w:val="-"/>
      <w:lvlJc w:val="left"/>
      <w:pPr>
        <w:ind w:left="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785B24">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2AFF8A">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7C9998">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10C774">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8EC716">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16B054">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4497CE">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7412B6">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6B31680"/>
    <w:multiLevelType w:val="hybridMultilevel"/>
    <w:tmpl w:val="A8CE63CC"/>
    <w:lvl w:ilvl="0" w:tplc="E51E6152">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E2AB02C">
      <w:start w:val="1"/>
      <w:numFmt w:val="bullet"/>
      <w:lvlText w:val="o"/>
      <w:lvlJc w:val="left"/>
      <w:pPr>
        <w:ind w:left="50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CC067BE">
      <w:start w:val="1"/>
      <w:numFmt w:val="bullet"/>
      <w:lvlRestart w:val="0"/>
      <w:lvlText w:val="•"/>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D4C1120">
      <w:start w:val="1"/>
      <w:numFmt w:val="bullet"/>
      <w:lvlText w:val="•"/>
      <w:lvlJc w:val="left"/>
      <w:pPr>
        <w:ind w:left="13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ECA074E">
      <w:start w:val="1"/>
      <w:numFmt w:val="bullet"/>
      <w:lvlText w:val="o"/>
      <w:lvlJc w:val="left"/>
      <w:pPr>
        <w:ind w:left="208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4A033D0">
      <w:start w:val="1"/>
      <w:numFmt w:val="bullet"/>
      <w:lvlText w:val="▪"/>
      <w:lvlJc w:val="left"/>
      <w:pPr>
        <w:ind w:left="280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C46EEE0">
      <w:start w:val="1"/>
      <w:numFmt w:val="bullet"/>
      <w:lvlText w:val="•"/>
      <w:lvlJc w:val="left"/>
      <w:pPr>
        <w:ind w:left="35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DEC9B10">
      <w:start w:val="1"/>
      <w:numFmt w:val="bullet"/>
      <w:lvlText w:val="o"/>
      <w:lvlJc w:val="left"/>
      <w:pPr>
        <w:ind w:left="424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6A8C462">
      <w:start w:val="1"/>
      <w:numFmt w:val="bullet"/>
      <w:lvlText w:val="▪"/>
      <w:lvlJc w:val="left"/>
      <w:pPr>
        <w:ind w:left="496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48EB300D"/>
    <w:multiLevelType w:val="hybridMultilevel"/>
    <w:tmpl w:val="4F087B6A"/>
    <w:lvl w:ilvl="0" w:tplc="B7A60E3A">
      <w:start w:val="2"/>
      <w:numFmt w:val="decimal"/>
      <w:lvlText w:val="%1."/>
      <w:lvlJc w:val="left"/>
      <w:pPr>
        <w:ind w:left="114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7" w15:restartNumberingAfterBreak="0">
    <w:nsid w:val="526F32E2"/>
    <w:multiLevelType w:val="hybridMultilevel"/>
    <w:tmpl w:val="1ADE1F3C"/>
    <w:lvl w:ilvl="0" w:tplc="9538FD78">
      <w:start w:val="1"/>
      <w:numFmt w:val="decimal"/>
      <w:lvlText w:val="%1."/>
      <w:lvlJc w:val="left"/>
      <w:pPr>
        <w:ind w:left="1140" w:hanging="360"/>
      </w:pPr>
      <w:rPr>
        <w:rFonts w:hint="default"/>
      </w:rPr>
    </w:lvl>
    <w:lvl w:ilvl="1" w:tplc="04150019">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8" w15:restartNumberingAfterBreak="0">
    <w:nsid w:val="5A1A6CD9"/>
    <w:multiLevelType w:val="hybridMultilevel"/>
    <w:tmpl w:val="1BD04F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F0349AA"/>
    <w:multiLevelType w:val="hybridMultilevel"/>
    <w:tmpl w:val="70365B80"/>
    <w:lvl w:ilvl="0" w:tplc="04150011">
      <w:start w:val="1"/>
      <w:numFmt w:val="decimal"/>
      <w:lvlText w:val="%1)"/>
      <w:lvlJc w:val="left"/>
      <w:pPr>
        <w:ind w:left="1290" w:hanging="360"/>
      </w:pPr>
    </w:lvl>
    <w:lvl w:ilvl="1" w:tplc="04150019" w:tentative="1">
      <w:start w:val="1"/>
      <w:numFmt w:val="lowerLetter"/>
      <w:lvlText w:val="%2."/>
      <w:lvlJc w:val="left"/>
      <w:pPr>
        <w:ind w:left="2010" w:hanging="360"/>
      </w:pPr>
    </w:lvl>
    <w:lvl w:ilvl="2" w:tplc="0415001B" w:tentative="1">
      <w:start w:val="1"/>
      <w:numFmt w:val="lowerRoman"/>
      <w:lvlText w:val="%3."/>
      <w:lvlJc w:val="right"/>
      <w:pPr>
        <w:ind w:left="2730" w:hanging="180"/>
      </w:pPr>
    </w:lvl>
    <w:lvl w:ilvl="3" w:tplc="0415000F" w:tentative="1">
      <w:start w:val="1"/>
      <w:numFmt w:val="decimal"/>
      <w:lvlText w:val="%4."/>
      <w:lvlJc w:val="left"/>
      <w:pPr>
        <w:ind w:left="3450" w:hanging="360"/>
      </w:pPr>
    </w:lvl>
    <w:lvl w:ilvl="4" w:tplc="04150019" w:tentative="1">
      <w:start w:val="1"/>
      <w:numFmt w:val="lowerLetter"/>
      <w:lvlText w:val="%5."/>
      <w:lvlJc w:val="left"/>
      <w:pPr>
        <w:ind w:left="4170" w:hanging="360"/>
      </w:p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abstractNum w:abstractNumId="30" w15:restartNumberingAfterBreak="0">
    <w:nsid w:val="64C6595D"/>
    <w:multiLevelType w:val="multilevel"/>
    <w:tmpl w:val="0F36FE58"/>
    <w:lvl w:ilvl="0">
      <w:start w:val="1"/>
      <w:numFmt w:val="decimal"/>
      <w:suff w:val="space"/>
      <w:lvlText w:val="%1."/>
      <w:lvlJc w:val="left"/>
      <w:pPr>
        <w:ind w:left="936" w:hanging="360"/>
      </w:p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31" w15:restartNumberingAfterBreak="0">
    <w:nsid w:val="662D10AA"/>
    <w:multiLevelType w:val="hybridMultilevel"/>
    <w:tmpl w:val="1944CCB2"/>
    <w:lvl w:ilvl="0" w:tplc="04150001">
      <w:start w:val="1"/>
      <w:numFmt w:val="bullet"/>
      <w:lvlText w:val=""/>
      <w:lvlJc w:val="left"/>
      <w:pPr>
        <w:ind w:left="1075" w:hanging="360"/>
      </w:pPr>
      <w:rPr>
        <w:rFonts w:ascii="Symbol" w:hAnsi="Symbol" w:hint="default"/>
      </w:rPr>
    </w:lvl>
    <w:lvl w:ilvl="1" w:tplc="04150003" w:tentative="1">
      <w:start w:val="1"/>
      <w:numFmt w:val="bullet"/>
      <w:lvlText w:val="o"/>
      <w:lvlJc w:val="left"/>
      <w:pPr>
        <w:ind w:left="1795" w:hanging="360"/>
      </w:pPr>
      <w:rPr>
        <w:rFonts w:ascii="Courier New" w:hAnsi="Courier New" w:cs="Courier New" w:hint="default"/>
      </w:rPr>
    </w:lvl>
    <w:lvl w:ilvl="2" w:tplc="04150005" w:tentative="1">
      <w:start w:val="1"/>
      <w:numFmt w:val="bullet"/>
      <w:lvlText w:val=""/>
      <w:lvlJc w:val="left"/>
      <w:pPr>
        <w:ind w:left="2515" w:hanging="360"/>
      </w:pPr>
      <w:rPr>
        <w:rFonts w:ascii="Wingdings" w:hAnsi="Wingdings" w:hint="default"/>
      </w:rPr>
    </w:lvl>
    <w:lvl w:ilvl="3" w:tplc="04150001" w:tentative="1">
      <w:start w:val="1"/>
      <w:numFmt w:val="bullet"/>
      <w:lvlText w:val=""/>
      <w:lvlJc w:val="left"/>
      <w:pPr>
        <w:ind w:left="3235" w:hanging="360"/>
      </w:pPr>
      <w:rPr>
        <w:rFonts w:ascii="Symbol" w:hAnsi="Symbol" w:hint="default"/>
      </w:rPr>
    </w:lvl>
    <w:lvl w:ilvl="4" w:tplc="04150003" w:tentative="1">
      <w:start w:val="1"/>
      <w:numFmt w:val="bullet"/>
      <w:lvlText w:val="o"/>
      <w:lvlJc w:val="left"/>
      <w:pPr>
        <w:ind w:left="3955" w:hanging="360"/>
      </w:pPr>
      <w:rPr>
        <w:rFonts w:ascii="Courier New" w:hAnsi="Courier New" w:cs="Courier New" w:hint="default"/>
      </w:rPr>
    </w:lvl>
    <w:lvl w:ilvl="5" w:tplc="04150005" w:tentative="1">
      <w:start w:val="1"/>
      <w:numFmt w:val="bullet"/>
      <w:lvlText w:val=""/>
      <w:lvlJc w:val="left"/>
      <w:pPr>
        <w:ind w:left="4675" w:hanging="360"/>
      </w:pPr>
      <w:rPr>
        <w:rFonts w:ascii="Wingdings" w:hAnsi="Wingdings" w:hint="default"/>
      </w:rPr>
    </w:lvl>
    <w:lvl w:ilvl="6" w:tplc="04150001" w:tentative="1">
      <w:start w:val="1"/>
      <w:numFmt w:val="bullet"/>
      <w:lvlText w:val=""/>
      <w:lvlJc w:val="left"/>
      <w:pPr>
        <w:ind w:left="5395" w:hanging="360"/>
      </w:pPr>
      <w:rPr>
        <w:rFonts w:ascii="Symbol" w:hAnsi="Symbol" w:hint="default"/>
      </w:rPr>
    </w:lvl>
    <w:lvl w:ilvl="7" w:tplc="04150003" w:tentative="1">
      <w:start w:val="1"/>
      <w:numFmt w:val="bullet"/>
      <w:lvlText w:val="o"/>
      <w:lvlJc w:val="left"/>
      <w:pPr>
        <w:ind w:left="6115" w:hanging="360"/>
      </w:pPr>
      <w:rPr>
        <w:rFonts w:ascii="Courier New" w:hAnsi="Courier New" w:cs="Courier New" w:hint="default"/>
      </w:rPr>
    </w:lvl>
    <w:lvl w:ilvl="8" w:tplc="04150005" w:tentative="1">
      <w:start w:val="1"/>
      <w:numFmt w:val="bullet"/>
      <w:lvlText w:val=""/>
      <w:lvlJc w:val="left"/>
      <w:pPr>
        <w:ind w:left="6835" w:hanging="360"/>
      </w:pPr>
      <w:rPr>
        <w:rFonts w:ascii="Wingdings" w:hAnsi="Wingdings" w:hint="default"/>
      </w:rPr>
    </w:lvl>
  </w:abstractNum>
  <w:abstractNum w:abstractNumId="32" w15:restartNumberingAfterBreak="0">
    <w:nsid w:val="6A533DA5"/>
    <w:multiLevelType w:val="hybridMultilevel"/>
    <w:tmpl w:val="50C03336"/>
    <w:lvl w:ilvl="0" w:tplc="08C00A70">
      <w:start w:val="1"/>
      <w:numFmt w:val="bullet"/>
      <w:lvlText w:val=""/>
      <w:lvlJc w:val="left"/>
      <w:pPr>
        <w:ind w:left="5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BCDCF9C8">
      <w:start w:val="1"/>
      <w:numFmt w:val="bullet"/>
      <w:lvlText w:val="o"/>
      <w:lvlJc w:val="left"/>
      <w:pPr>
        <w:ind w:left="136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910AA28">
      <w:start w:val="1"/>
      <w:numFmt w:val="bullet"/>
      <w:lvlText w:val="▪"/>
      <w:lvlJc w:val="left"/>
      <w:pPr>
        <w:ind w:left="208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89E0BC8">
      <w:start w:val="1"/>
      <w:numFmt w:val="bullet"/>
      <w:lvlText w:val="•"/>
      <w:lvlJc w:val="left"/>
      <w:pPr>
        <w:ind w:left="28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51B281E2">
      <w:start w:val="1"/>
      <w:numFmt w:val="bullet"/>
      <w:lvlText w:val="o"/>
      <w:lvlJc w:val="left"/>
      <w:pPr>
        <w:ind w:left="35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05ECB4E">
      <w:start w:val="1"/>
      <w:numFmt w:val="bullet"/>
      <w:lvlText w:val="▪"/>
      <w:lvlJc w:val="left"/>
      <w:pPr>
        <w:ind w:left="424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D06C512">
      <w:start w:val="1"/>
      <w:numFmt w:val="bullet"/>
      <w:lvlText w:val="•"/>
      <w:lvlJc w:val="left"/>
      <w:pPr>
        <w:ind w:left="496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D00855A">
      <w:start w:val="1"/>
      <w:numFmt w:val="bullet"/>
      <w:lvlText w:val="o"/>
      <w:lvlJc w:val="left"/>
      <w:pPr>
        <w:ind w:left="568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15A94F8">
      <w:start w:val="1"/>
      <w:numFmt w:val="bullet"/>
      <w:lvlText w:val="▪"/>
      <w:lvlJc w:val="left"/>
      <w:pPr>
        <w:ind w:left="64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6CAE2634"/>
    <w:multiLevelType w:val="hybridMultilevel"/>
    <w:tmpl w:val="2E90A3F8"/>
    <w:lvl w:ilvl="0" w:tplc="E2A2195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6CD860D2"/>
    <w:multiLevelType w:val="hybridMultilevel"/>
    <w:tmpl w:val="95CEA348"/>
    <w:lvl w:ilvl="0" w:tplc="A2484790">
      <w:start w:val="1"/>
      <w:numFmt w:val="decimal"/>
      <w:lvlText w:val="%1."/>
      <w:lvlJc w:val="left"/>
      <w:pPr>
        <w:ind w:left="501" w:hanging="360"/>
      </w:pPr>
      <w:rPr>
        <w:rFonts w:ascii="Times New Roman" w:hAnsi="Times New Roman" w:cs="Times New Roman" w:hint="default"/>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65576A9"/>
    <w:multiLevelType w:val="hybridMultilevel"/>
    <w:tmpl w:val="EE5CD344"/>
    <w:lvl w:ilvl="0" w:tplc="89BEA2B6">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5A9D86">
      <w:start w:val="1"/>
      <w:numFmt w:val="bullet"/>
      <w:lvlText w:val="o"/>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8451EC">
      <w:start w:val="1"/>
      <w:numFmt w:val="bullet"/>
      <w:lvlText w:val="▪"/>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50D02A">
      <w:start w:val="1"/>
      <w:numFmt w:val="bullet"/>
      <w:lvlText w:val="•"/>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AA2004">
      <w:start w:val="1"/>
      <w:numFmt w:val="bullet"/>
      <w:lvlText w:val="o"/>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BCBD94">
      <w:start w:val="1"/>
      <w:numFmt w:val="bullet"/>
      <w:lvlText w:val="▪"/>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66E3FA">
      <w:start w:val="1"/>
      <w:numFmt w:val="bullet"/>
      <w:lvlText w:val="•"/>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6ED21C">
      <w:start w:val="1"/>
      <w:numFmt w:val="bullet"/>
      <w:lvlText w:val="o"/>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4C1BCC">
      <w:start w:val="1"/>
      <w:numFmt w:val="bullet"/>
      <w:lvlText w:val="▪"/>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88611F7"/>
    <w:multiLevelType w:val="hybridMultilevel"/>
    <w:tmpl w:val="1E22476C"/>
    <w:lvl w:ilvl="0" w:tplc="77486042">
      <w:start w:val="1"/>
      <w:numFmt w:val="decimal"/>
      <w:lvlText w:val="%1."/>
      <w:lvlJc w:val="left"/>
      <w:pPr>
        <w:ind w:left="720" w:hanging="360"/>
      </w:pPr>
      <w:rPr>
        <w:rFonts w:ascii="Arial" w:hAnsi="Arial" w:cs="Arial"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8F1145C"/>
    <w:multiLevelType w:val="hybridMultilevel"/>
    <w:tmpl w:val="0F0EFF70"/>
    <w:lvl w:ilvl="0" w:tplc="22E89198">
      <w:start w:val="1"/>
      <w:numFmt w:val="decimal"/>
      <w:lvlText w:val="%1."/>
      <w:lvlJc w:val="left"/>
      <w:pPr>
        <w:ind w:left="1140" w:hanging="360"/>
      </w:pPr>
      <w:rPr>
        <w:rFonts w:hint="default"/>
      </w:rPr>
    </w:lvl>
    <w:lvl w:ilvl="1" w:tplc="04150019">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num w:numId="1">
    <w:abstractNumId w:val="0"/>
  </w:num>
  <w:num w:numId="2">
    <w:abstractNumId w:val="24"/>
  </w:num>
  <w:num w:numId="3">
    <w:abstractNumId w:val="8"/>
  </w:num>
  <w:num w:numId="4">
    <w:abstractNumId w:val="15"/>
  </w:num>
  <w:num w:numId="5">
    <w:abstractNumId w:val="6"/>
  </w:num>
  <w:num w:numId="6">
    <w:abstractNumId w:val="35"/>
  </w:num>
  <w:num w:numId="7">
    <w:abstractNumId w:val="25"/>
  </w:num>
  <w:num w:numId="8">
    <w:abstractNumId w:val="32"/>
  </w:num>
  <w:num w:numId="9">
    <w:abstractNumId w:val="10"/>
  </w:num>
  <w:num w:numId="10">
    <w:abstractNumId w:val="31"/>
  </w:num>
  <w:num w:numId="11">
    <w:abstractNumId w:val="9"/>
  </w:num>
  <w:num w:numId="12">
    <w:abstractNumId w:val="18"/>
  </w:num>
  <w:num w:numId="13">
    <w:abstractNumId w:val="12"/>
  </w:num>
  <w:num w:numId="14">
    <w:abstractNumId w:val="3"/>
  </w:num>
  <w:num w:numId="15">
    <w:abstractNumId w:val="14"/>
  </w:num>
  <w:num w:numId="16">
    <w:abstractNumId w:val="36"/>
  </w:num>
  <w:num w:numId="17">
    <w:abstractNumId w:val="34"/>
  </w:num>
  <w:num w:numId="18">
    <w:abstractNumId w:val="21"/>
  </w:num>
  <w:num w:numId="19">
    <w:abstractNumId w:val="27"/>
  </w:num>
  <w:num w:numId="20">
    <w:abstractNumId w:val="23"/>
  </w:num>
  <w:num w:numId="21">
    <w:abstractNumId w:val="5"/>
  </w:num>
  <w:num w:numId="22">
    <w:abstractNumId w:val="37"/>
  </w:num>
  <w:num w:numId="23">
    <w:abstractNumId w:val="19"/>
  </w:num>
  <w:num w:numId="24">
    <w:abstractNumId w:val="17"/>
  </w:num>
  <w:num w:numId="25">
    <w:abstractNumId w:val="22"/>
  </w:num>
  <w:num w:numId="26">
    <w:abstractNumId w:val="7"/>
  </w:num>
  <w:num w:numId="27">
    <w:abstractNumId w:val="11"/>
  </w:num>
  <w:num w:numId="28">
    <w:abstractNumId w:val="33"/>
  </w:num>
  <w:num w:numId="29">
    <w:abstractNumId w:val="20"/>
  </w:num>
  <w:num w:numId="30">
    <w:abstractNumId w:val="16"/>
  </w:num>
  <w:num w:numId="31">
    <w:abstractNumId w:val="28"/>
  </w:num>
  <w:num w:numId="32">
    <w:abstractNumId w:val="13"/>
  </w:num>
  <w:num w:numId="33">
    <w:abstractNumId w:val="26"/>
  </w:num>
  <w:num w:numId="34">
    <w:abstractNumId w:val="4"/>
  </w:num>
  <w:num w:numId="35">
    <w:abstractNumId w:val="29"/>
  </w:num>
  <w:num w:numId="36">
    <w:abstractNumId w:val="3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D72"/>
    <w:rsid w:val="00010BEB"/>
    <w:rsid w:val="000218FD"/>
    <w:rsid w:val="00035B37"/>
    <w:rsid w:val="00072432"/>
    <w:rsid w:val="0008058D"/>
    <w:rsid w:val="000B70AF"/>
    <w:rsid w:val="000D5D67"/>
    <w:rsid w:val="000E00A7"/>
    <w:rsid w:val="000E7D72"/>
    <w:rsid w:val="0010079D"/>
    <w:rsid w:val="00106686"/>
    <w:rsid w:val="001117B0"/>
    <w:rsid w:val="00111E7E"/>
    <w:rsid w:val="00134ECB"/>
    <w:rsid w:val="00153DAF"/>
    <w:rsid w:val="001577DA"/>
    <w:rsid w:val="00193E33"/>
    <w:rsid w:val="00204006"/>
    <w:rsid w:val="002139F1"/>
    <w:rsid w:val="00295686"/>
    <w:rsid w:val="002A013C"/>
    <w:rsid w:val="002D7E5A"/>
    <w:rsid w:val="002E2C4C"/>
    <w:rsid w:val="00300E3F"/>
    <w:rsid w:val="00314048"/>
    <w:rsid w:val="00330CD8"/>
    <w:rsid w:val="0034507F"/>
    <w:rsid w:val="0035387D"/>
    <w:rsid w:val="003551B4"/>
    <w:rsid w:val="003651A5"/>
    <w:rsid w:val="00370D7A"/>
    <w:rsid w:val="00374B5E"/>
    <w:rsid w:val="003B07D3"/>
    <w:rsid w:val="003E282D"/>
    <w:rsid w:val="0040713D"/>
    <w:rsid w:val="00462F8E"/>
    <w:rsid w:val="004E5C84"/>
    <w:rsid w:val="004F2508"/>
    <w:rsid w:val="00530047"/>
    <w:rsid w:val="00564338"/>
    <w:rsid w:val="005705D9"/>
    <w:rsid w:val="005A2DD2"/>
    <w:rsid w:val="005D7D7D"/>
    <w:rsid w:val="005F053C"/>
    <w:rsid w:val="0063497A"/>
    <w:rsid w:val="00650CAE"/>
    <w:rsid w:val="00663787"/>
    <w:rsid w:val="00665627"/>
    <w:rsid w:val="006A2011"/>
    <w:rsid w:val="006A72B2"/>
    <w:rsid w:val="006F15BC"/>
    <w:rsid w:val="0072159E"/>
    <w:rsid w:val="00741332"/>
    <w:rsid w:val="007B7891"/>
    <w:rsid w:val="007C722E"/>
    <w:rsid w:val="007D2887"/>
    <w:rsid w:val="007E1D6C"/>
    <w:rsid w:val="00805793"/>
    <w:rsid w:val="008235E9"/>
    <w:rsid w:val="00856C3E"/>
    <w:rsid w:val="00880D9C"/>
    <w:rsid w:val="008C184E"/>
    <w:rsid w:val="008C2C13"/>
    <w:rsid w:val="008C6041"/>
    <w:rsid w:val="008F240A"/>
    <w:rsid w:val="009218CE"/>
    <w:rsid w:val="009271C7"/>
    <w:rsid w:val="00962F07"/>
    <w:rsid w:val="00965A9D"/>
    <w:rsid w:val="00967D01"/>
    <w:rsid w:val="00980B14"/>
    <w:rsid w:val="009829E0"/>
    <w:rsid w:val="009B44E3"/>
    <w:rsid w:val="009C30AD"/>
    <w:rsid w:val="009E5C67"/>
    <w:rsid w:val="00A73937"/>
    <w:rsid w:val="00A84885"/>
    <w:rsid w:val="00AD05E5"/>
    <w:rsid w:val="00AD7B5B"/>
    <w:rsid w:val="00B150B0"/>
    <w:rsid w:val="00B6753E"/>
    <w:rsid w:val="00B77466"/>
    <w:rsid w:val="00B91A7A"/>
    <w:rsid w:val="00B97D69"/>
    <w:rsid w:val="00BC29B9"/>
    <w:rsid w:val="00BF6C00"/>
    <w:rsid w:val="00C15D50"/>
    <w:rsid w:val="00C26EDE"/>
    <w:rsid w:val="00CA0F8E"/>
    <w:rsid w:val="00CA1AF3"/>
    <w:rsid w:val="00CE5BFB"/>
    <w:rsid w:val="00D02066"/>
    <w:rsid w:val="00D04C47"/>
    <w:rsid w:val="00D31610"/>
    <w:rsid w:val="00D37867"/>
    <w:rsid w:val="00D60AC1"/>
    <w:rsid w:val="00D84706"/>
    <w:rsid w:val="00DF2677"/>
    <w:rsid w:val="00E05C23"/>
    <w:rsid w:val="00E72877"/>
    <w:rsid w:val="00E74AD5"/>
    <w:rsid w:val="00E906D2"/>
    <w:rsid w:val="00ED2393"/>
    <w:rsid w:val="00F17197"/>
    <w:rsid w:val="00F439C9"/>
    <w:rsid w:val="00F91AE6"/>
    <w:rsid w:val="00F94753"/>
    <w:rsid w:val="00FA3F25"/>
    <w:rsid w:val="00FB4EA1"/>
    <w:rsid w:val="00FD58E4"/>
    <w:rsid w:val="00FF72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5E12DDD-06AB-4F52-A229-A50A5D237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uiPriority w:val="9"/>
    <w:unhideWhenUsed/>
    <w:qFormat/>
    <w:rsid w:val="000E7D72"/>
    <w:pPr>
      <w:keepNext/>
      <w:keepLines/>
      <w:suppressAutoHyphens/>
      <w:spacing w:before="40" w:after="0" w:line="240" w:lineRule="auto"/>
      <w:outlineLvl w:val="1"/>
    </w:pPr>
    <w:rPr>
      <w:rFonts w:asciiTheme="majorHAnsi" w:eastAsiaTheme="majorEastAsia" w:hAnsiTheme="majorHAnsi" w:cstheme="majorBidi"/>
      <w:color w:val="2E74B5" w:themeColor="accent1" w:themeShade="BF"/>
      <w:sz w:val="26"/>
      <w:szCs w:val="26"/>
      <w:lang w:eastAsia="ar-SA"/>
    </w:rPr>
  </w:style>
  <w:style w:type="paragraph" w:styleId="Nagwek3">
    <w:name w:val="heading 3"/>
    <w:basedOn w:val="Normalny"/>
    <w:next w:val="Normalny"/>
    <w:link w:val="Nagwek3Znak"/>
    <w:uiPriority w:val="9"/>
    <w:semiHidden/>
    <w:unhideWhenUsed/>
    <w:qFormat/>
    <w:rsid w:val="000E7D72"/>
    <w:pPr>
      <w:keepNext/>
      <w:keepLines/>
      <w:suppressAutoHyphens/>
      <w:spacing w:before="40" w:after="0" w:line="240" w:lineRule="auto"/>
      <w:outlineLvl w:val="2"/>
    </w:pPr>
    <w:rPr>
      <w:rFonts w:asciiTheme="majorHAnsi" w:eastAsiaTheme="majorEastAsia" w:hAnsiTheme="majorHAnsi" w:cstheme="majorBidi"/>
      <w:color w:val="1F4D78" w:themeColor="accent1" w:themeShade="7F"/>
      <w:lang w:eastAsia="ar-SA"/>
    </w:rPr>
  </w:style>
  <w:style w:type="paragraph" w:styleId="Nagwek6">
    <w:name w:val="heading 6"/>
    <w:basedOn w:val="Normalny"/>
    <w:next w:val="Normalny"/>
    <w:link w:val="Nagwek6Znak"/>
    <w:qFormat/>
    <w:rsid w:val="000E7D72"/>
    <w:pPr>
      <w:numPr>
        <w:ilvl w:val="5"/>
        <w:numId w:val="1"/>
      </w:numPr>
      <w:suppressAutoHyphens/>
      <w:spacing w:before="240" w:after="60" w:line="240" w:lineRule="auto"/>
      <w:outlineLvl w:val="5"/>
    </w:pPr>
    <w:rPr>
      <w:rFonts w:eastAsia="Times New Roman"/>
      <w:b/>
      <w:bCs/>
      <w:sz w:val="22"/>
      <w:szCs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0E7D72"/>
    <w:rPr>
      <w:rFonts w:asciiTheme="majorHAnsi" w:eastAsiaTheme="majorEastAsia" w:hAnsiTheme="majorHAnsi" w:cstheme="majorBidi"/>
      <w:color w:val="2E74B5" w:themeColor="accent1" w:themeShade="BF"/>
      <w:sz w:val="26"/>
      <w:szCs w:val="26"/>
      <w:lang w:eastAsia="ar-SA"/>
    </w:rPr>
  </w:style>
  <w:style w:type="character" w:customStyle="1" w:styleId="Nagwek3Znak">
    <w:name w:val="Nagłówek 3 Znak"/>
    <w:basedOn w:val="Domylnaczcionkaakapitu"/>
    <w:link w:val="Nagwek3"/>
    <w:uiPriority w:val="9"/>
    <w:semiHidden/>
    <w:rsid w:val="000E7D72"/>
    <w:rPr>
      <w:rFonts w:asciiTheme="majorHAnsi" w:eastAsiaTheme="majorEastAsia" w:hAnsiTheme="majorHAnsi" w:cstheme="majorBidi"/>
      <w:color w:val="1F4D78" w:themeColor="accent1" w:themeShade="7F"/>
      <w:lang w:eastAsia="ar-SA"/>
    </w:rPr>
  </w:style>
  <w:style w:type="character" w:customStyle="1" w:styleId="Nagwek6Znak">
    <w:name w:val="Nagłówek 6 Znak"/>
    <w:basedOn w:val="Domylnaczcionkaakapitu"/>
    <w:link w:val="Nagwek6"/>
    <w:rsid w:val="000E7D72"/>
    <w:rPr>
      <w:rFonts w:eastAsia="Times New Roman"/>
      <w:b/>
      <w:bCs/>
      <w:sz w:val="22"/>
      <w:szCs w:val="22"/>
      <w:lang w:eastAsia="ar-SA"/>
    </w:rPr>
  </w:style>
  <w:style w:type="numbering" w:customStyle="1" w:styleId="Bezlisty1">
    <w:name w:val="Bez listy1"/>
    <w:next w:val="Bezlisty"/>
    <w:uiPriority w:val="99"/>
    <w:semiHidden/>
    <w:unhideWhenUsed/>
    <w:rsid w:val="000E7D72"/>
  </w:style>
  <w:style w:type="paragraph" w:styleId="Nagwek">
    <w:name w:val="header"/>
    <w:basedOn w:val="Normalny"/>
    <w:link w:val="NagwekZnak"/>
    <w:uiPriority w:val="99"/>
    <w:unhideWhenUsed/>
    <w:rsid w:val="000E7D72"/>
    <w:pPr>
      <w:tabs>
        <w:tab w:val="center" w:pos="4536"/>
        <w:tab w:val="right" w:pos="9072"/>
      </w:tabs>
      <w:suppressAutoHyphens/>
      <w:spacing w:after="0" w:line="240" w:lineRule="auto"/>
    </w:pPr>
    <w:rPr>
      <w:rFonts w:eastAsia="Times New Roman"/>
      <w:lang w:eastAsia="ar-SA"/>
    </w:rPr>
  </w:style>
  <w:style w:type="character" w:customStyle="1" w:styleId="NagwekZnak">
    <w:name w:val="Nagłówek Znak"/>
    <w:basedOn w:val="Domylnaczcionkaakapitu"/>
    <w:link w:val="Nagwek"/>
    <w:uiPriority w:val="99"/>
    <w:rsid w:val="000E7D72"/>
    <w:rPr>
      <w:rFonts w:eastAsia="Times New Roman"/>
      <w:lang w:eastAsia="ar-SA"/>
    </w:rPr>
  </w:style>
  <w:style w:type="paragraph" w:styleId="Stopka">
    <w:name w:val="footer"/>
    <w:basedOn w:val="Normalny"/>
    <w:link w:val="StopkaZnak"/>
    <w:uiPriority w:val="99"/>
    <w:unhideWhenUsed/>
    <w:rsid w:val="000E7D72"/>
    <w:pPr>
      <w:tabs>
        <w:tab w:val="center" w:pos="4536"/>
        <w:tab w:val="right" w:pos="9072"/>
      </w:tabs>
      <w:suppressAutoHyphens/>
      <w:spacing w:after="0" w:line="240" w:lineRule="auto"/>
    </w:pPr>
    <w:rPr>
      <w:rFonts w:eastAsia="Times New Roman"/>
      <w:lang w:eastAsia="ar-SA"/>
    </w:rPr>
  </w:style>
  <w:style w:type="character" w:customStyle="1" w:styleId="StopkaZnak">
    <w:name w:val="Stopka Znak"/>
    <w:basedOn w:val="Domylnaczcionkaakapitu"/>
    <w:link w:val="Stopka"/>
    <w:uiPriority w:val="99"/>
    <w:rsid w:val="000E7D72"/>
    <w:rPr>
      <w:rFonts w:eastAsia="Times New Roman"/>
      <w:lang w:eastAsia="ar-SA"/>
    </w:rPr>
  </w:style>
  <w:style w:type="paragraph" w:customStyle="1" w:styleId="Standard">
    <w:name w:val="Standard"/>
    <w:uiPriority w:val="99"/>
    <w:rsid w:val="000E7D72"/>
    <w:pPr>
      <w:widowControl w:val="0"/>
      <w:suppressAutoHyphens/>
      <w:overflowPunct w:val="0"/>
      <w:autoSpaceDN w:val="0"/>
      <w:spacing w:after="0" w:line="276" w:lineRule="auto"/>
      <w:jc w:val="both"/>
      <w:textAlignment w:val="baseline"/>
    </w:pPr>
    <w:rPr>
      <w:rFonts w:ascii="Liberation Serif" w:eastAsia="SimSun" w:hAnsi="Liberation Serif" w:cs="Liberation Serif"/>
      <w:color w:val="00000A"/>
      <w:kern w:val="3"/>
      <w:lang w:eastAsia="zh-CN"/>
    </w:rPr>
  </w:style>
  <w:style w:type="paragraph" w:styleId="Tekstpodstawowy">
    <w:name w:val="Body Text"/>
    <w:basedOn w:val="Normalny"/>
    <w:link w:val="TekstpodstawowyZnak"/>
    <w:rsid w:val="000E7D72"/>
    <w:pPr>
      <w:suppressAutoHyphens/>
      <w:spacing w:after="0" w:line="240" w:lineRule="auto"/>
      <w:jc w:val="both"/>
    </w:pPr>
    <w:rPr>
      <w:rFonts w:eastAsia="Times New Roman"/>
      <w:b/>
      <w:i/>
      <w:szCs w:val="20"/>
      <w:lang w:eastAsia="ar-SA"/>
    </w:rPr>
  </w:style>
  <w:style w:type="character" w:customStyle="1" w:styleId="TekstpodstawowyZnak">
    <w:name w:val="Tekst podstawowy Znak"/>
    <w:basedOn w:val="Domylnaczcionkaakapitu"/>
    <w:link w:val="Tekstpodstawowy"/>
    <w:rsid w:val="000E7D72"/>
    <w:rPr>
      <w:rFonts w:eastAsia="Times New Roman"/>
      <w:b/>
      <w:i/>
      <w:szCs w:val="20"/>
      <w:lang w:eastAsia="ar-SA"/>
    </w:rPr>
  </w:style>
  <w:style w:type="paragraph" w:customStyle="1" w:styleId="glowny">
    <w:name w:val="glowny"/>
    <w:basedOn w:val="Stopka"/>
    <w:next w:val="Stopka"/>
    <w:rsid w:val="000E7D72"/>
    <w:pPr>
      <w:tabs>
        <w:tab w:val="clear" w:pos="4536"/>
        <w:tab w:val="clear" w:pos="9072"/>
      </w:tabs>
      <w:spacing w:line="258" w:lineRule="atLeast"/>
      <w:jc w:val="both"/>
    </w:pPr>
    <w:rPr>
      <w:rFonts w:ascii="FrankfurtGothic" w:hAnsi="FrankfurtGothic" w:cs="FrankfurtGothic"/>
      <w:color w:val="000000"/>
      <w:sz w:val="19"/>
      <w:szCs w:val="20"/>
    </w:rPr>
  </w:style>
  <w:style w:type="paragraph" w:customStyle="1" w:styleId="glowny-akapit">
    <w:name w:val="glowny-akapit"/>
    <w:basedOn w:val="glowny"/>
    <w:rsid w:val="000E7D72"/>
    <w:pPr>
      <w:snapToGrid w:val="0"/>
      <w:ind w:firstLine="1134"/>
    </w:pPr>
  </w:style>
  <w:style w:type="paragraph" w:styleId="Akapitzlist">
    <w:name w:val="List Paragraph"/>
    <w:basedOn w:val="Normalny"/>
    <w:uiPriority w:val="34"/>
    <w:qFormat/>
    <w:rsid w:val="000E7D72"/>
    <w:pPr>
      <w:suppressAutoHyphens/>
      <w:spacing w:after="0" w:line="240" w:lineRule="auto"/>
      <w:ind w:left="720"/>
      <w:contextualSpacing/>
    </w:pPr>
    <w:rPr>
      <w:rFonts w:eastAsia="Times New Roman"/>
      <w:lang w:eastAsia="ar-SA"/>
    </w:rPr>
  </w:style>
  <w:style w:type="character" w:styleId="Hipercze">
    <w:name w:val="Hyperlink"/>
    <w:basedOn w:val="Domylnaczcionkaakapitu"/>
    <w:uiPriority w:val="99"/>
    <w:unhideWhenUsed/>
    <w:rsid w:val="000E7D72"/>
    <w:rPr>
      <w:color w:val="0563C1" w:themeColor="hyperlink"/>
      <w:u w:val="single"/>
    </w:rPr>
  </w:style>
  <w:style w:type="character" w:styleId="Pogrubienie">
    <w:name w:val="Strong"/>
    <w:basedOn w:val="Domylnaczcionkaakapitu"/>
    <w:uiPriority w:val="22"/>
    <w:qFormat/>
    <w:rsid w:val="000E7D72"/>
    <w:rPr>
      <w:b/>
      <w:bCs/>
    </w:rPr>
  </w:style>
  <w:style w:type="table" w:customStyle="1" w:styleId="TableGrid">
    <w:name w:val="TableGrid"/>
    <w:rsid w:val="000E7D72"/>
    <w:pPr>
      <w:spacing w:after="0" w:line="240" w:lineRule="auto"/>
    </w:pPr>
    <w:rPr>
      <w:rFonts w:asciiTheme="minorHAnsi" w:eastAsiaTheme="minorEastAsia" w:hAnsiTheme="minorHAnsi" w:cstheme="minorBidi"/>
      <w:sz w:val="22"/>
      <w:szCs w:val="22"/>
      <w:lang w:eastAsia="pl-PL"/>
    </w:rPr>
    <w:tblPr>
      <w:tblCellMar>
        <w:top w:w="0" w:type="dxa"/>
        <w:left w:w="0" w:type="dxa"/>
        <w:bottom w:w="0" w:type="dxa"/>
        <w:right w:w="0" w:type="dxa"/>
      </w:tblCellMar>
    </w:tblPr>
  </w:style>
  <w:style w:type="paragraph" w:customStyle="1" w:styleId="awciety">
    <w:name w:val="a) wciety"/>
    <w:basedOn w:val="Normalny"/>
    <w:rsid w:val="000E7D72"/>
    <w:pPr>
      <w:tabs>
        <w:tab w:val="left" w:pos="454"/>
      </w:tabs>
      <w:suppressAutoHyphens/>
      <w:spacing w:after="0" w:line="258" w:lineRule="atLeast"/>
      <w:ind w:left="454" w:hanging="227"/>
      <w:jc w:val="both"/>
    </w:pPr>
    <w:rPr>
      <w:rFonts w:ascii="FrankfurtGothic" w:eastAsia="Times New Roman" w:hAnsi="FrankfurtGothic" w:cs="FrankfurtGothic"/>
      <w:color w:val="000000"/>
      <w:sz w:val="19"/>
      <w:szCs w:val="20"/>
      <w:lang w:eastAsia="ar-SA"/>
    </w:rPr>
  </w:style>
  <w:style w:type="paragraph" w:customStyle="1" w:styleId="Zawartotabeli">
    <w:name w:val="Zawartość tabeli"/>
    <w:basedOn w:val="Normalny"/>
    <w:rsid w:val="000E7D72"/>
    <w:pPr>
      <w:widowControl w:val="0"/>
      <w:suppressLineNumbers/>
      <w:suppressAutoHyphens/>
      <w:spacing w:after="0" w:line="240" w:lineRule="auto"/>
    </w:pPr>
    <w:rPr>
      <w:rFonts w:eastAsia="Lucida Sans Unicode" w:cs="Mangal"/>
      <w:kern w:val="1"/>
      <w:lang w:eastAsia="hi-IN" w:bidi="hi-IN"/>
    </w:rPr>
  </w:style>
  <w:style w:type="paragraph" w:styleId="Tekstdymka">
    <w:name w:val="Balloon Text"/>
    <w:basedOn w:val="Normalny"/>
    <w:link w:val="TekstdymkaZnak"/>
    <w:uiPriority w:val="99"/>
    <w:semiHidden/>
    <w:unhideWhenUsed/>
    <w:rsid w:val="000E7D72"/>
    <w:pPr>
      <w:suppressAutoHyphens/>
      <w:spacing w:after="0" w:line="240" w:lineRule="auto"/>
    </w:pPr>
    <w:rPr>
      <w:rFonts w:ascii="Segoe UI" w:eastAsia="Times New Roman" w:hAnsi="Segoe UI" w:cs="Segoe UI"/>
      <w:sz w:val="18"/>
      <w:szCs w:val="18"/>
      <w:lang w:eastAsia="ar-SA"/>
    </w:rPr>
  </w:style>
  <w:style w:type="character" w:customStyle="1" w:styleId="TekstdymkaZnak">
    <w:name w:val="Tekst dymka Znak"/>
    <w:basedOn w:val="Domylnaczcionkaakapitu"/>
    <w:link w:val="Tekstdymka"/>
    <w:uiPriority w:val="99"/>
    <w:semiHidden/>
    <w:rsid w:val="000E7D72"/>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95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po@dragacz.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6FE58-E87A-4D18-BD05-06546B4E6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7574</Words>
  <Characters>45449</Characters>
  <Application>Microsoft Office Word</Application>
  <DocSecurity>0</DocSecurity>
  <Lines>378</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Kobylarz</dc:creator>
  <cp:keywords/>
  <dc:description/>
  <cp:lastModifiedBy>Agnieszka Kobylarz</cp:lastModifiedBy>
  <cp:revision>2</cp:revision>
  <cp:lastPrinted>2020-07-31T11:23:00Z</cp:lastPrinted>
  <dcterms:created xsi:type="dcterms:W3CDTF">2020-07-31T11:37:00Z</dcterms:created>
  <dcterms:modified xsi:type="dcterms:W3CDTF">2020-07-31T11:37:00Z</dcterms:modified>
</cp:coreProperties>
</file>