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C2" w:rsidRDefault="003124C2" w:rsidP="003124C2">
      <w:pPr>
        <w:shd w:val="clear" w:color="auto" w:fill="DEEAF6"/>
        <w:spacing w:after="348" w:line="267" w:lineRule="auto"/>
        <w:ind w:left="72"/>
      </w:pPr>
      <w:r>
        <w:rPr>
          <w:b/>
        </w:rPr>
        <w:t xml:space="preserve">Wnioski i rekomendacje </w:t>
      </w:r>
    </w:p>
    <w:p w:rsidR="003124C2" w:rsidRDefault="003124C2" w:rsidP="003124C2">
      <w:pPr>
        <w:spacing w:after="235" w:line="276" w:lineRule="auto"/>
        <w:ind w:left="72" w:right="122"/>
        <w:jc w:val="both"/>
      </w:pPr>
      <w:r>
        <w:t xml:space="preserve">Zaleca się wydzielenie stanowisk postojowych dla osób niepełnosprawnych na ogrodzonym terenie posesji, w bliskim sąsiedztwie wejścia do Poradni. Stanowiska postojowe dla osób niepełnosprawnych należy wyznaczyć w sposób, który zapewni możliwość przemieszczania się z parkingu do wejścia budynku. Chodnik, prowadzący od stanowiska postojowego do wejścia do budynku powinien mieć szerokość dostosowaną do natężenia ruchu pieszych. Usytuowanie chodnika względem jezdni powinno zapewnić bezpieczeństwo użytkowników, w tym osób                   z niepełnosprawnościami. Poziom nawierzchni stanowiska postojowego                                   i sąsiadującego z nim chodnika powinny być równe a w przypadku różnicy wysokości należy je zniwelować </w:t>
      </w:r>
      <w:r w:rsidR="0021038D">
        <w:t>z</w:t>
      </w:r>
      <w:r>
        <w:t xml:space="preserve">a pomocą pochylni. </w:t>
      </w:r>
    </w:p>
    <w:p w:rsidR="003124C2" w:rsidRDefault="003124C2" w:rsidP="003124C2">
      <w:pPr>
        <w:numPr>
          <w:ilvl w:val="0"/>
          <w:numId w:val="1"/>
        </w:numPr>
        <w:spacing w:line="276" w:lineRule="auto"/>
        <w:ind w:right="194" w:hanging="283"/>
        <w:jc w:val="both"/>
      </w:pPr>
      <w:r>
        <w:t>Ciąg komunikacyjny prowadzący od stanowiska parkingowego do wejścia</w:t>
      </w:r>
      <w:r w:rsidR="0021038D">
        <w:t xml:space="preserve"> na teren</w:t>
      </w:r>
      <w:r>
        <w:t xml:space="preserve"> budynku musi być pozbawiony progów/krawężników i nierówności. Dopuszczalna różnica poziomów w przypadku progów lub krawężników to nie więcej </w:t>
      </w:r>
      <w:r w:rsidR="00BD78A3">
        <w:t xml:space="preserve">niż </w:t>
      </w:r>
      <w:r>
        <w:t>2 cm między powierzchnią stanowiska postojowego a powierzchnią ciągu pieszego lub pieszo-jezdnego. Zaleca się jednak, aby przestrzenie te były całkowicie pozbawione progów, gdyż nawet minimalna różnica poziomów może spowodować potknięc</w:t>
      </w:r>
      <w:r w:rsidR="00BD78A3">
        <w:t>ie,</w:t>
      </w:r>
      <w:r>
        <w:t xml:space="preserve"> a także stanowi utrudnienie dla osoby poruszającej się na wózku inwalidzkim.</w:t>
      </w:r>
    </w:p>
    <w:p w:rsidR="003124C2" w:rsidRDefault="003124C2" w:rsidP="003124C2">
      <w:pPr>
        <w:spacing w:line="276" w:lineRule="auto"/>
        <w:ind w:left="345" w:right="194" w:firstLine="0"/>
        <w:jc w:val="both"/>
      </w:pPr>
      <w:r>
        <w:t xml:space="preserve"> </w:t>
      </w:r>
    </w:p>
    <w:p w:rsidR="003124C2" w:rsidRDefault="003124C2" w:rsidP="003124C2">
      <w:pPr>
        <w:numPr>
          <w:ilvl w:val="0"/>
          <w:numId w:val="1"/>
        </w:numPr>
        <w:spacing w:line="276" w:lineRule="auto"/>
        <w:ind w:right="194" w:hanging="283"/>
        <w:jc w:val="both"/>
      </w:pPr>
      <w:r>
        <w:t>W miejscach podlegających przepisom o drogach publicznych liczba miejsc dla osób niepełnosprawnych musi wynosić: - 1 przy ogólnej liczbie miejsc na poziomie 6</w:t>
      </w:r>
      <w:r w:rsidR="001C6BBF">
        <w:t xml:space="preserve"> </w:t>
      </w:r>
      <w:r>
        <w:t xml:space="preserve">-15;  - 2 przy ogólnej liczbie miejsc 16-40. </w:t>
      </w:r>
    </w:p>
    <w:p w:rsidR="003124C2" w:rsidRDefault="003124C2" w:rsidP="003124C2">
      <w:pPr>
        <w:spacing w:line="276" w:lineRule="auto"/>
        <w:ind w:left="0" w:right="194" w:firstLine="0"/>
        <w:jc w:val="both"/>
      </w:pPr>
    </w:p>
    <w:p w:rsidR="003124C2" w:rsidRDefault="003124C2" w:rsidP="003124C2">
      <w:pPr>
        <w:numPr>
          <w:ilvl w:val="0"/>
          <w:numId w:val="1"/>
        </w:numPr>
        <w:spacing w:line="276" w:lineRule="auto"/>
        <w:ind w:right="194" w:hanging="283"/>
        <w:jc w:val="both"/>
      </w:pPr>
      <w:r>
        <w:t xml:space="preserve">W miejscach niepodlegających przepisom o drogach publicznych liczba miejsc parkingowych dla osób z niepełnosprawnością musi stanowić min. 2% ogólnej liczby miejsc, ale nie mniej niż 1 miejsce. Zaleca się jednakże, aby w miejscach niepodlegających przepisom o drogach publicznych liczba miejsc dla osób  </w:t>
      </w:r>
      <w:r>
        <w:br/>
        <w:t>z niepełnosprawnością była zgodna z wymaganiami dla dróg publicznych.</w:t>
      </w:r>
    </w:p>
    <w:p w:rsidR="003124C2" w:rsidRDefault="003124C2" w:rsidP="003124C2">
      <w:pPr>
        <w:spacing w:line="276" w:lineRule="auto"/>
        <w:ind w:left="0" w:right="194" w:firstLine="0"/>
        <w:jc w:val="both"/>
      </w:pPr>
    </w:p>
    <w:p w:rsidR="003124C2" w:rsidRDefault="003124C2" w:rsidP="003124C2">
      <w:pPr>
        <w:numPr>
          <w:ilvl w:val="0"/>
          <w:numId w:val="1"/>
        </w:numPr>
        <w:spacing w:line="276" w:lineRule="auto"/>
        <w:ind w:right="194" w:hanging="283"/>
        <w:jc w:val="both"/>
      </w:pPr>
      <w:r>
        <w:t xml:space="preserve">Długość miejsca przeznaczonego dla osób z niepełnosprawnością musi wynosić co najmniej 600 cm przy parkowaniu równoległym do ciągu jezdnego i co najmniej 500 cm w innych przypadkach. Szerokość miejsca przeznaczonego dla osób  </w:t>
      </w:r>
      <w:r>
        <w:br/>
        <w:t xml:space="preserve">z niepełnosprawnością musi wynosić co najmniej 360 cm. Szerokość miejsca przeznaczonego dla osób z niepełnosprawnością może wynosić 230 cm  </w:t>
      </w:r>
      <w:r>
        <w:br/>
        <w:t xml:space="preserve">w przypadku usytuowania miejsca wzdłuż dostępnego ciągu pieszego lub </w:t>
      </w:r>
      <w:proofErr w:type="spellStart"/>
      <w:r>
        <w:t>pieszojezdnego</w:t>
      </w:r>
      <w:proofErr w:type="spellEnd"/>
      <w:r>
        <w:t>.</w:t>
      </w:r>
      <w:r>
        <w:rPr>
          <w:rFonts w:ascii="Calibri" w:eastAsia="Calibri" w:hAnsi="Calibri" w:cs="Calibri"/>
          <w:color w:val="183672"/>
        </w:rPr>
        <w:t xml:space="preserve"> </w:t>
      </w:r>
      <w:r>
        <w:t xml:space="preserve">Wymiar wymagany dla busów przystosowanych do przewozu osób poruszających się na wózkach inwalidzkich (dotyczy samochodów wyposażonych w podnośnik z tyłu pojazdu) wynosi 360 x 900 cm. </w:t>
      </w:r>
    </w:p>
    <w:p w:rsidR="003124C2" w:rsidRDefault="003124C2" w:rsidP="003124C2">
      <w:pPr>
        <w:spacing w:after="0" w:line="276" w:lineRule="auto"/>
        <w:ind w:left="360" w:firstLine="0"/>
        <w:jc w:val="both"/>
      </w:pPr>
    </w:p>
    <w:p w:rsidR="003124C2" w:rsidRDefault="003124C2" w:rsidP="003124C2">
      <w:pPr>
        <w:spacing w:after="84" w:line="276" w:lineRule="auto"/>
        <w:ind w:left="0" w:right="2602" w:firstLine="0"/>
        <w:jc w:val="center"/>
      </w:pPr>
      <w:r>
        <w:rPr>
          <w:noProof/>
        </w:rPr>
        <w:lastRenderedPageBreak/>
        <w:drawing>
          <wp:inline distT="0" distB="0" distL="0" distR="0" wp14:anchorId="23191DEF" wp14:editId="159E31B8">
            <wp:extent cx="3728974" cy="2194560"/>
            <wp:effectExtent l="0" t="0" r="0" b="0"/>
            <wp:docPr id="1175" name="Picture 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Picture 1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897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1"/>
        </w:rPr>
        <w:t xml:space="preserve"> </w:t>
      </w:r>
    </w:p>
    <w:p w:rsidR="003124C2" w:rsidRDefault="003124C2" w:rsidP="003124C2">
      <w:pPr>
        <w:spacing w:line="276" w:lineRule="auto"/>
        <w:ind w:left="370" w:right="264"/>
      </w:pPr>
      <w:r>
        <w:t xml:space="preserve">Rysunek nr 1: Wymiary miejsc postojowych dla osób niepełnosprawnych.  </w:t>
      </w:r>
      <w:r>
        <w:rPr>
          <w:shd w:val="clear" w:color="auto" w:fill="D3D3D3"/>
        </w:rPr>
        <w:t>źródło: budowlaneabc.gov.pl</w:t>
      </w:r>
      <w:r>
        <w:t xml:space="preserve"> </w:t>
      </w:r>
    </w:p>
    <w:p w:rsidR="003124C2" w:rsidRDefault="003124C2" w:rsidP="003124C2">
      <w:pPr>
        <w:spacing w:line="276" w:lineRule="auto"/>
        <w:ind w:left="370" w:right="264"/>
      </w:pPr>
    </w:p>
    <w:p w:rsidR="003124C2" w:rsidRDefault="003124C2" w:rsidP="003124C2">
      <w:pPr>
        <w:numPr>
          <w:ilvl w:val="0"/>
          <w:numId w:val="1"/>
        </w:numPr>
        <w:spacing w:line="276" w:lineRule="auto"/>
        <w:ind w:right="194" w:hanging="283"/>
        <w:jc w:val="both"/>
      </w:pPr>
      <w:r>
        <w:t>Stanowiska postojowe należy oznaczyć zgodnie z Warunkami technicznymi dla znaków i sygnałów drogowych oraz urządzeń bezpieczeństwa ruchu drogowego  i warunków ich umieszczania na drogach.</w:t>
      </w:r>
    </w:p>
    <w:p w:rsidR="003124C2" w:rsidRDefault="003124C2" w:rsidP="003124C2">
      <w:pPr>
        <w:spacing w:line="276" w:lineRule="auto"/>
        <w:ind w:left="345" w:right="194" w:firstLine="0"/>
        <w:jc w:val="both"/>
      </w:pPr>
    </w:p>
    <w:p w:rsidR="003124C2" w:rsidRDefault="003124C2" w:rsidP="003124C2">
      <w:pPr>
        <w:numPr>
          <w:ilvl w:val="0"/>
          <w:numId w:val="1"/>
        </w:numPr>
        <w:spacing w:after="2" w:line="276" w:lineRule="auto"/>
        <w:ind w:right="194" w:hanging="283"/>
        <w:jc w:val="both"/>
      </w:pPr>
      <w:r>
        <w:t xml:space="preserve">Nawierzchnia w obrębie stanowisk postojowych musi być równa, antypoślizgowa (np. nawierzchnia betonowa lub bitumiczna) i w dobrym stanie technicznym. </w:t>
      </w:r>
    </w:p>
    <w:p w:rsidR="003124C2" w:rsidRDefault="003124C2" w:rsidP="003124C2">
      <w:pPr>
        <w:spacing w:after="2" w:line="276" w:lineRule="auto"/>
        <w:ind w:left="0" w:right="194" w:firstLine="0"/>
        <w:jc w:val="both"/>
      </w:pPr>
      <w:bookmarkStart w:id="0" w:name="_GoBack"/>
      <w:bookmarkEnd w:id="0"/>
    </w:p>
    <w:p w:rsidR="003124C2" w:rsidRDefault="003124C2" w:rsidP="003124C2">
      <w:pPr>
        <w:numPr>
          <w:ilvl w:val="0"/>
          <w:numId w:val="1"/>
        </w:numPr>
        <w:spacing w:line="276" w:lineRule="auto"/>
        <w:ind w:right="194" w:hanging="283"/>
        <w:jc w:val="both"/>
      </w:pPr>
      <w:r>
        <w:t>Wyznaczone stanowiska postojowe muszą być oznaczone i pomalowane na kolor niebieski. W przypadku miejsc parkingowych podlegających przepisom o drogach publicznych należy stosować oznaczenia zgodne z Warunkami technicznymi dla znaków i sygnałów drogowych oraz urządzeń bezpieczeństwa ruchu drogowego. W przypadku pozostałych parkingów zaleca się zastosowanie jednocześnie znaku poziomego i pionowego oraz wyróżnienie kolorem niebieskim powierzchni stanowiska postojowego.</w:t>
      </w:r>
    </w:p>
    <w:p w:rsidR="003124C2" w:rsidRDefault="003124C2" w:rsidP="003124C2">
      <w:pPr>
        <w:pStyle w:val="Akapitzlist"/>
      </w:pPr>
    </w:p>
    <w:p w:rsidR="003124C2" w:rsidRDefault="003124C2" w:rsidP="003124C2">
      <w:pPr>
        <w:spacing w:line="276" w:lineRule="auto"/>
        <w:ind w:left="345" w:right="194" w:firstLine="0"/>
      </w:pPr>
      <w:r>
        <w:t xml:space="preserve"> </w:t>
      </w:r>
    </w:p>
    <w:p w:rsidR="003124C2" w:rsidRDefault="003124C2" w:rsidP="003124C2">
      <w:pPr>
        <w:spacing w:after="64" w:line="276" w:lineRule="auto"/>
        <w:ind w:left="0" w:right="3518" w:firstLine="0"/>
        <w:jc w:val="center"/>
      </w:pPr>
      <w:r>
        <w:rPr>
          <w:noProof/>
        </w:rPr>
        <w:drawing>
          <wp:inline distT="0" distB="0" distL="0" distR="0" wp14:anchorId="70E615CA" wp14:editId="45DEDE31">
            <wp:extent cx="3145790" cy="2083816"/>
            <wp:effectExtent l="0" t="0" r="0" b="0"/>
            <wp:docPr id="1177" name="Picture 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Picture 1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08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124C2" w:rsidRDefault="003124C2" w:rsidP="003124C2">
      <w:pPr>
        <w:spacing w:after="110" w:line="276" w:lineRule="auto"/>
        <w:ind w:left="10" w:right="220"/>
        <w:jc w:val="right"/>
      </w:pPr>
      <w:r>
        <w:t xml:space="preserve">Rysunek nr 2: Oznakowanie stanowisk postojowych dla osób niepełnosprawnych. </w:t>
      </w:r>
    </w:p>
    <w:p w:rsidR="003124C2" w:rsidRDefault="003124C2" w:rsidP="003124C2">
      <w:pPr>
        <w:spacing w:after="0" w:line="359" w:lineRule="auto"/>
        <w:ind w:left="360" w:right="8833" w:firstLine="0"/>
      </w:pPr>
      <w:r>
        <w:t xml:space="preserve">  </w:t>
      </w:r>
    </w:p>
    <w:p w:rsidR="003124C2" w:rsidRDefault="003124C2" w:rsidP="003124C2">
      <w:pPr>
        <w:spacing w:after="64" w:line="259" w:lineRule="auto"/>
        <w:ind w:left="0" w:right="11" w:firstLine="0"/>
        <w:jc w:val="right"/>
      </w:pPr>
      <w:r>
        <w:rPr>
          <w:noProof/>
        </w:rPr>
        <w:lastRenderedPageBreak/>
        <w:drawing>
          <wp:inline distT="0" distB="0" distL="0" distR="0" wp14:anchorId="11FEE8BA" wp14:editId="7B32E2C3">
            <wp:extent cx="5800725" cy="7629525"/>
            <wp:effectExtent l="0" t="0" r="9525" b="9525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124C2" w:rsidRDefault="003124C2" w:rsidP="003124C2">
      <w:pPr>
        <w:spacing w:after="2" w:line="359" w:lineRule="auto"/>
        <w:ind w:left="360" w:right="8833" w:firstLine="0"/>
      </w:pPr>
      <w:r>
        <w:t xml:space="preserve">  </w:t>
      </w:r>
    </w:p>
    <w:p w:rsidR="003124C2" w:rsidRDefault="003124C2" w:rsidP="00751A1D">
      <w:pPr>
        <w:spacing w:after="115" w:line="259" w:lineRule="auto"/>
      </w:pPr>
    </w:p>
    <w:p w:rsidR="003124C2" w:rsidRDefault="003124C2" w:rsidP="00751A1D">
      <w:pPr>
        <w:ind w:left="370" w:right="122"/>
      </w:pPr>
      <w:r>
        <w:t xml:space="preserve">Rysunek nr 3: Proponowana lokalizacja stanowisk postojowych dla osób niepełnosprawnych. </w:t>
      </w:r>
    </w:p>
    <w:sectPr w:rsidR="003124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48" w:rsidRDefault="00935148" w:rsidP="00751A1D">
      <w:pPr>
        <w:spacing w:after="0" w:line="240" w:lineRule="auto"/>
      </w:pPr>
      <w:r>
        <w:separator/>
      </w:r>
    </w:p>
  </w:endnote>
  <w:endnote w:type="continuationSeparator" w:id="0">
    <w:p w:rsidR="00935148" w:rsidRDefault="00935148" w:rsidP="007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1D" w:rsidRDefault="00751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1D" w:rsidRDefault="00751A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1D" w:rsidRDefault="00751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48" w:rsidRDefault="00935148" w:rsidP="00751A1D">
      <w:pPr>
        <w:spacing w:after="0" w:line="240" w:lineRule="auto"/>
      </w:pPr>
      <w:r>
        <w:separator/>
      </w:r>
    </w:p>
  </w:footnote>
  <w:footnote w:type="continuationSeparator" w:id="0">
    <w:p w:rsidR="00935148" w:rsidRDefault="00935148" w:rsidP="0075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1D" w:rsidRDefault="00751A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1D" w:rsidRPr="00751A1D" w:rsidRDefault="00751A1D" w:rsidP="00751A1D">
    <w:pPr>
      <w:pStyle w:val="Nagwek"/>
      <w:jc w:val="right"/>
      <w:rPr>
        <w:sz w:val="20"/>
        <w:szCs w:val="20"/>
      </w:rPr>
    </w:pPr>
    <w:r w:rsidRPr="00751A1D">
      <w:rPr>
        <w:sz w:val="20"/>
        <w:szCs w:val="20"/>
      </w:rPr>
      <w:t>Załącznik nr 1</w:t>
    </w:r>
    <w:r w:rsidR="008E6F81">
      <w:rPr>
        <w:sz w:val="20"/>
        <w:szCs w:val="20"/>
      </w:rPr>
      <w:t xml:space="preserve"> do zapytania ofertowego z dnia 10.07.2023r.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1D" w:rsidRDefault="00751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7C28"/>
    <w:multiLevelType w:val="hybridMultilevel"/>
    <w:tmpl w:val="AC6AE2A6"/>
    <w:lvl w:ilvl="0" w:tplc="9D2C463C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A8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84F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683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83A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E3A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457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CD7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86C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C2"/>
    <w:rsid w:val="001736D0"/>
    <w:rsid w:val="001C6BBF"/>
    <w:rsid w:val="0021038D"/>
    <w:rsid w:val="003124C2"/>
    <w:rsid w:val="005419B4"/>
    <w:rsid w:val="00751A1D"/>
    <w:rsid w:val="008E6F81"/>
    <w:rsid w:val="00935148"/>
    <w:rsid w:val="00B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9737"/>
  <w15:chartTrackingRefBased/>
  <w15:docId w15:val="{F193BAB0-FFCE-47B8-AFF4-CFF3B048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4C2"/>
    <w:pPr>
      <w:spacing w:after="4" w:line="363" w:lineRule="auto"/>
      <w:ind w:left="87" w:hanging="10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4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A1D"/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5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A1D"/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Balcerak</dc:creator>
  <cp:keywords/>
  <dc:description/>
  <cp:lastModifiedBy>Admin</cp:lastModifiedBy>
  <cp:revision>7</cp:revision>
  <dcterms:created xsi:type="dcterms:W3CDTF">2023-07-07T12:21:00Z</dcterms:created>
  <dcterms:modified xsi:type="dcterms:W3CDTF">2023-07-10T08:31:00Z</dcterms:modified>
</cp:coreProperties>
</file>