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24A9" w:rsidRDefault="00BB3BAD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OŚWIADCZENIE O NIEOTRZYMANIU </w:t>
      </w:r>
    </w:p>
    <w:p w:rsidR="005124A9" w:rsidRDefault="00BB3BAD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POMOCY DE MINIMIS</w:t>
      </w:r>
    </w:p>
    <w:p w:rsidR="005124A9" w:rsidRDefault="005124A9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w okresie bieżąc</w:t>
      </w:r>
      <w:r w:rsidR="00940D07">
        <w:rPr>
          <w:rFonts w:ascii="Calibri" w:eastAsia="Calibri" w:hAnsi="Calibri" w:cs="Calibri"/>
          <w:sz w:val="24"/>
        </w:rPr>
        <w:t>ego roku kalendarzowego oraz dwó</w:t>
      </w:r>
      <w:r>
        <w:rPr>
          <w:rFonts w:ascii="Calibri" w:eastAsia="Calibri" w:hAnsi="Calibri" w:cs="Calibri"/>
          <w:sz w:val="24"/>
        </w:rPr>
        <w:t>ch lat poprzedzających rok bieżący podmiot .......................................................................................................</w:t>
      </w: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</w:t>
      </w: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</w:t>
      </w: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</w:t>
      </w:r>
    </w:p>
    <w:p w:rsidR="005124A9" w:rsidRDefault="00BB3BAD">
      <w:pPr>
        <w:spacing w:after="0" w:line="240" w:lineRule="auto"/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(imię i nazwisko/ nazwa, miejsce zamieszkania i adres/siedziba firmy i adres podmiotu ubiegajacego się o pomoc de minimis)</w:t>
      </w: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124A9" w:rsidRDefault="00BB3BAD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nie otrzymał pomocy de minimis</w:t>
      </w:r>
    </w:p>
    <w:p w:rsidR="005124A9" w:rsidRDefault="005124A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UWAGA:</w:t>
      </w: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Za przedkładanie, w celu pozyskania środków pieniężnych, podrobionych, przerobionych poświadczających nieprawdę albo nierzetelnych dokumentów, osoba składająca oświadczenie może być pociągnięta do odpowiedzialności karnej zgodnie z art. 297 </w:t>
      </w:r>
      <w:r w:rsidR="001B7CE3">
        <w:rPr>
          <w:rFonts w:ascii="Calibri" w:eastAsia="Calibri" w:hAnsi="Calibri" w:cs="Calibri"/>
          <w:color w:val="000000" w:themeColor="text1"/>
          <w:sz w:val="24"/>
        </w:rPr>
        <w:t>§</w:t>
      </w:r>
      <w:r>
        <w:rPr>
          <w:rFonts w:ascii="Calibri" w:eastAsia="Calibri" w:hAnsi="Calibri" w:cs="Calibri"/>
          <w:sz w:val="24"/>
        </w:rPr>
        <w:t xml:space="preserve"> 1 Kodeksu karnego oraz karze pozbawienia wolności od 3 miesięcy do 5 lat.  </w:t>
      </w: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nieprzekazania lub przekazania nieprawdziwych informacji o pomocy de minimis, o ktorych mowa w art. 39 ust. 1 ustawy z dnia 30 kwietnia 2004r. o postępowaniu w sprawach dotyczących pomocy publicznej (t.j. Dz. U. z 2007 r. Nr 59, poz. 404, z późn. zm.), Prezes Urzędu Ochrony Konkurencji i Konsumentów, może, w drodze decyzji nałożyć na podmiot lub osobę karę pieniężną do wysokości równowartości 10 000 EURO, zgodnie z art. 44 ust. 1 tejże ustawy. </w:t>
      </w:r>
    </w:p>
    <w:p w:rsidR="006259AA" w:rsidRDefault="006259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259AA" w:rsidRDefault="006259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55E4E" w:rsidRDefault="00255E4E" w:rsidP="00255E4E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Informacje dotyczące przetwarzania danych osobowych – klauzula RODO</w:t>
      </w:r>
    </w:p>
    <w:p w:rsidR="00255E4E" w:rsidRDefault="00255E4E" w:rsidP="00255E4E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Administrator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Administratorem danych osobowych przetwarzanych w ramach realizacji procedury udzielania pracodawcom dofinansowania kosztów kształcenia  młodocianego pracownika jest  Dyrektor  Zespołu Ekonomiczno – Administracyjnego Szkół Miasta i Gminy Woźniki, ul. Florianek 18 a, 42-289 Woźniki.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Inspektor ochrony danych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Mogą się Państwo kontaktować z wyznaczonym przez Dyrektora  Zespołu Ekonomiczno – Administracyjnego Szkół Miasta i Gminy Woźniki inspektorem ochrony danych osobowych pod adresem:</w:t>
      </w:r>
    </w:p>
    <w:p w:rsidR="00255E4E" w:rsidRDefault="00255E4E" w:rsidP="00255E4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Zespół Ekonomiczno – Administracyjny Szkół Miasta i Gminy Woźniki</w:t>
      </w:r>
    </w:p>
    <w:p w:rsidR="00255E4E" w:rsidRDefault="00255E4E" w:rsidP="00255E4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e-mail: bswierzy@gmail.com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Cel i podstawy przetwarzania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Dane osobowe w zakresie wskazanym w przepisach regulujących przyznawanie pracodawcom dofinansowania kosztów kształcenia  młodocianych pracowników </w:t>
      </w:r>
      <w:r>
        <w:rPr>
          <w:rStyle w:val="Odwoanieprzypisudolnego"/>
          <w:rFonts w:asciiTheme="majorBidi" w:eastAsia="Times New Roman" w:hAnsiTheme="majorBidi" w:cstheme="majorBidi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sz w:val="20"/>
          <w:szCs w:val="20"/>
        </w:rPr>
        <w:t>będą przetwarzane w celu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rozpatrzenia i realizacji wniosku pracodawcy o w/w dofinansowanie.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Odbiorcy danych osobowych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W związku z przetwarzaniem danych w celach, o których mowa w </w:t>
      </w:r>
      <w:proofErr w:type="spellStart"/>
      <w:r>
        <w:rPr>
          <w:rFonts w:asciiTheme="majorBidi" w:hAnsiTheme="majorBidi" w:cstheme="majorBidi"/>
          <w:sz w:val="20"/>
          <w:szCs w:val="20"/>
        </w:rPr>
        <w:t>pkt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</w:p>
    <w:p w:rsidR="00255E4E" w:rsidRDefault="00255E4E" w:rsidP="00255E4E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 5. Okres przechowywania danych </w:t>
      </w:r>
    </w:p>
    <w:p w:rsidR="00255E4E" w:rsidRDefault="00255E4E" w:rsidP="00255E4E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Dane zgromadzone  w związku z rozpatrzeniem wniosku, o którym mowa w </w:t>
      </w:r>
      <w:proofErr w:type="spellStart"/>
      <w:r>
        <w:rPr>
          <w:rFonts w:asciiTheme="majorBidi" w:eastAsia="Times New Roman" w:hAnsiTheme="majorBidi" w:cstheme="majorBidi"/>
          <w:sz w:val="20"/>
          <w:szCs w:val="20"/>
        </w:rPr>
        <w:t>pkt</w:t>
      </w:r>
      <w:proofErr w:type="spellEnd"/>
      <w:r>
        <w:rPr>
          <w:rFonts w:asciiTheme="majorBidi" w:eastAsia="Times New Roman" w:hAnsiTheme="majorBidi" w:cstheme="majorBidi"/>
          <w:sz w:val="20"/>
          <w:szCs w:val="20"/>
        </w:rPr>
        <w:t xml:space="preserve"> 3 </w:t>
      </w:r>
      <w:r>
        <w:rPr>
          <w:rFonts w:asciiTheme="majorBidi" w:hAnsiTheme="majorBidi" w:cstheme="majorBidi"/>
          <w:sz w:val="20"/>
          <w:szCs w:val="20"/>
        </w:rPr>
        <w:t>będą przetwarzane do celów archiwalnych i przechowywane przez okres niezbędny do zrealizowania przepisów dotyczących archiwizowania danych obowiązujących u Administratora.</w:t>
      </w:r>
    </w:p>
    <w:p w:rsidR="00255E4E" w:rsidRDefault="00255E4E" w:rsidP="00255E4E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55E4E" w:rsidRDefault="00255E4E" w:rsidP="00255E4E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Prawa osób, których dane dotyczą</w:t>
      </w:r>
    </w:p>
    <w:p w:rsidR="00255E4E" w:rsidRDefault="00255E4E" w:rsidP="00255E4E">
      <w:pPr>
        <w:shd w:val="clear" w:color="auto" w:fill="FFFFFF"/>
        <w:spacing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Mają Państwo prawo do:</w:t>
      </w:r>
    </w:p>
    <w:p w:rsidR="00255E4E" w:rsidRDefault="00255E4E" w:rsidP="00255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dostępu do swoich danych oraz otrzymania ich kopii;</w:t>
      </w:r>
    </w:p>
    <w:p w:rsidR="00255E4E" w:rsidRDefault="00255E4E" w:rsidP="00255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sprostowania (poprawiania) swoich danych osobowych</w:t>
      </w:r>
      <w:r>
        <w:rPr>
          <w:rFonts w:asciiTheme="majorBidi" w:hAnsiTheme="majorBidi" w:cstheme="majorBidi"/>
          <w:sz w:val="20"/>
          <w:szCs w:val="20"/>
        </w:rPr>
        <w:t xml:space="preserve"> – w przypadku gdy dane są nieprawidłowe lub niekompletne;</w:t>
      </w:r>
    </w:p>
    <w:p w:rsidR="00255E4E" w:rsidRDefault="00255E4E" w:rsidP="00255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ograniczenia przetwarzania danych osobowych – w przypadku gdy:</w:t>
      </w:r>
    </w:p>
    <w:p w:rsidR="00255E4E" w:rsidRDefault="00255E4E" w:rsidP="00255E4E">
      <w:p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a) osoba której dane dotyczą kwestionuje prawidłowość danych,</w:t>
      </w:r>
      <w:r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ograniczenia,</w:t>
      </w:r>
      <w:r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</w:t>
      </w:r>
      <w:r>
        <w:rPr>
          <w:rFonts w:asciiTheme="majorBidi" w:eastAsia="Times New Roman" w:hAnsiTheme="majorBidi" w:cstheme="majorBidi"/>
          <w:sz w:val="20"/>
          <w:szCs w:val="20"/>
        </w:rPr>
        <w:t>;</w:t>
      </w:r>
    </w:p>
    <w:p w:rsidR="00255E4E" w:rsidRDefault="00255E4E" w:rsidP="00255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prawo do usunięcia danych osobowych- w przypadku gdy:</w:t>
      </w:r>
    </w:p>
    <w:p w:rsidR="00255E4E" w:rsidRDefault="00255E4E" w:rsidP="00255E4E">
      <w:pPr>
        <w:shd w:val="clear" w:color="auto" w:fill="FFFFFF"/>
        <w:spacing w:after="0" w:line="240" w:lineRule="auto"/>
        <w:ind w:left="567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a) dane przetwarzane są niezgodnie z prawem,</w:t>
      </w:r>
      <w:r>
        <w:rPr>
          <w:rFonts w:asciiTheme="majorBidi" w:hAnsiTheme="majorBidi" w:cstheme="majorBidi"/>
          <w:sz w:val="20"/>
          <w:szCs w:val="20"/>
        </w:rPr>
        <w:br/>
        <w:t xml:space="preserve">b) dane osobowe muszą być usunięte w celu wywiązania się z obowiązku wynikającego </w:t>
      </w:r>
      <w:r>
        <w:rPr>
          <w:rFonts w:asciiTheme="majorBidi" w:hAnsiTheme="majorBidi" w:cstheme="majorBidi"/>
          <w:sz w:val="20"/>
          <w:szCs w:val="20"/>
        </w:rPr>
        <w:br/>
        <w:t xml:space="preserve">z przepisów prawa;                                                                                                              </w:t>
      </w:r>
    </w:p>
    <w:p w:rsidR="00255E4E" w:rsidRDefault="00255E4E" w:rsidP="00255E4E">
      <w:pPr>
        <w:pStyle w:val="Akapitzlist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prawo do wniesienia skargi do Prezes UODO </w:t>
      </w:r>
    </w:p>
    <w:p w:rsidR="00255E4E" w:rsidRDefault="00255E4E" w:rsidP="00255E4E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   (na adres Urzędu Ochrony Danych Osobowych, ul. Stawki 2, 00 - 193 Warszawa)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Informacja o wymogu podania danych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Podanie we wniosku  o dofinansowanie kosztów kształcenia młodocianych pracowników danych osobowych jest wymogiem ustawowym, wynikającym z </w:t>
      </w:r>
      <w:r>
        <w:rPr>
          <w:rFonts w:asciiTheme="majorBidi" w:hAnsiTheme="majorBidi" w:cstheme="majorBidi"/>
          <w:color w:val="000000"/>
          <w:sz w:val="20"/>
          <w:szCs w:val="20"/>
        </w:rPr>
        <w:t>art. 122 ustawy z dnia 14 grudnia 2016r. Prawo oświatowe (Dz. U.</w:t>
      </w:r>
      <w:r>
        <w:rPr>
          <w:rFonts w:asciiTheme="majorBidi" w:hAnsiTheme="majorBidi" w:cstheme="majorBidi"/>
          <w:color w:val="000000"/>
          <w:sz w:val="20"/>
          <w:szCs w:val="20"/>
        </w:rPr>
        <w:br/>
        <w:t xml:space="preserve"> z 2021r. poz. 1082).</w:t>
      </w:r>
    </w:p>
    <w:p w:rsidR="00255E4E" w:rsidRDefault="00255E4E" w:rsidP="00255E4E">
      <w:pPr>
        <w:pStyle w:val="Akapitzlist"/>
        <w:shd w:val="clear" w:color="auto" w:fill="FFFFFF"/>
        <w:spacing w:after="100" w:afterAutospacing="1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:rsidR="00255E4E" w:rsidRDefault="00255E4E" w:rsidP="00255E4E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:rsidR="00255E4E" w:rsidRDefault="00255E4E" w:rsidP="00255E4E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</w:t>
      </w:r>
    </w:p>
    <w:p w:rsidR="00255E4E" w:rsidRDefault="00255E4E" w:rsidP="00255E4E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:rsidR="00255E4E" w:rsidRDefault="00255E4E" w:rsidP="00255E4E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255E4E" w:rsidRDefault="00255E4E" w:rsidP="00255E4E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Źródło pozyskania danych osobowych uczniów</w:t>
      </w:r>
    </w:p>
    <w:p w:rsidR="00255E4E" w:rsidRDefault="00255E4E" w:rsidP="00255E4E">
      <w:pPr>
        <w:pStyle w:val="Akapitzlist"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Dane osobowe ucznia, niezbędne do rozpatrzenia wniosku, Administrator otrzymuje od pracodawcy ubiegającego się o dofinansowanie kosztów kształcenia młodocianego pracownika.</w:t>
      </w:r>
    </w:p>
    <w:p w:rsidR="00255E4E" w:rsidRDefault="00255E4E" w:rsidP="00255E4E">
      <w:pPr>
        <w:spacing w:line="240" w:lineRule="auto"/>
        <w:jc w:val="both"/>
        <w:rPr>
          <w:sz w:val="20"/>
          <w:szCs w:val="20"/>
        </w:rPr>
      </w:pPr>
    </w:p>
    <w:p w:rsidR="00255E4E" w:rsidRDefault="00255E4E" w:rsidP="00255E4E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55E4E" w:rsidRDefault="00255E4E" w:rsidP="00255E4E">
      <w:pPr>
        <w:pStyle w:val="Nagwek"/>
        <w:tabs>
          <w:tab w:val="clear" w:pos="9072"/>
          <w:tab w:val="righ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124A9" w:rsidRDefault="005124A9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4F5518" w:rsidRDefault="004F551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5124A9" w:rsidRDefault="00BB3BAD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                                                        .................................................... </w:t>
      </w:r>
    </w:p>
    <w:p w:rsidR="005124A9" w:rsidRDefault="00BB3BAD" w:rsidP="00E5549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      (Miejscowość, data)                                                                        </w:t>
      </w:r>
      <w:r w:rsidR="004F5518">
        <w:rPr>
          <w:rFonts w:ascii="Calibri" w:eastAsia="Calibri" w:hAnsi="Calibri" w:cs="Calibri"/>
          <w:sz w:val="20"/>
        </w:rPr>
        <w:t xml:space="preserve">                    (Podpis przedsiębiorcy)</w:t>
      </w:r>
      <w:bookmarkStart w:id="0" w:name="_GoBack"/>
      <w:bookmarkEnd w:id="0"/>
    </w:p>
    <w:sectPr w:rsidR="005124A9" w:rsidSect="006259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24A9"/>
    <w:rsid w:val="00040D57"/>
    <w:rsid w:val="001B7CE3"/>
    <w:rsid w:val="00255E4E"/>
    <w:rsid w:val="00463A2D"/>
    <w:rsid w:val="004F5518"/>
    <w:rsid w:val="005124A9"/>
    <w:rsid w:val="00531E45"/>
    <w:rsid w:val="006259AA"/>
    <w:rsid w:val="00940D07"/>
    <w:rsid w:val="00BB3BAD"/>
    <w:rsid w:val="00E55491"/>
    <w:rsid w:val="00E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59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55E4E"/>
    <w:pPr>
      <w:tabs>
        <w:tab w:val="center" w:pos="4536"/>
        <w:tab w:val="right" w:pos="9072"/>
      </w:tabs>
      <w:spacing w:after="0" w:line="240" w:lineRule="auto"/>
    </w:pPr>
    <w:rPr>
      <w:lang w:eastAsia="zh-TW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55E4E"/>
    <w:rPr>
      <w:lang w:eastAsia="zh-TW"/>
    </w:rPr>
  </w:style>
  <w:style w:type="paragraph" w:styleId="Akapitzlist">
    <w:name w:val="List Paragraph"/>
    <w:basedOn w:val="Normalny"/>
    <w:uiPriority w:val="34"/>
    <w:qFormat/>
    <w:rsid w:val="00255E4E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E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zeas</cp:lastModifiedBy>
  <cp:revision>6</cp:revision>
  <cp:lastPrinted>2021-10-04T07:22:00Z</cp:lastPrinted>
  <dcterms:created xsi:type="dcterms:W3CDTF">2021-10-04T07:16:00Z</dcterms:created>
  <dcterms:modified xsi:type="dcterms:W3CDTF">2022-04-11T05:59:00Z</dcterms:modified>
</cp:coreProperties>
</file>