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C1" w:rsidRPr="00F2018B" w:rsidRDefault="004F1D92" w:rsidP="00F2018B">
      <w:pPr>
        <w:spacing w:after="0" w:line="240" w:lineRule="auto"/>
        <w:ind w:firstLine="708"/>
        <w:jc w:val="right"/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>Zał. Nr 7</w:t>
      </w:r>
      <w:r w:rsidR="00F2018B">
        <w:rPr>
          <w:rFonts w:ascii="Tahoma" w:hAnsi="Tahoma" w:cs="Tahoma"/>
          <w:sz w:val="16"/>
          <w:szCs w:val="16"/>
        </w:rPr>
        <w:t xml:space="preserve"> do SIWZ</w:t>
      </w:r>
    </w:p>
    <w:p w:rsidR="00F2018B" w:rsidRDefault="00F2018B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:rsidR="00F2018B" w:rsidRDefault="00F2018B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:rsidR="000321BC" w:rsidRPr="00490466" w:rsidRDefault="004F1D92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OPIS </w:t>
      </w:r>
      <w:r w:rsidR="00B463C1" w:rsidRPr="00490466">
        <w:rPr>
          <w:rFonts w:ascii="Tahoma" w:hAnsi="Tahoma" w:cs="Tahoma"/>
          <w:b/>
          <w:sz w:val="20"/>
          <w:szCs w:val="20"/>
        </w:rPr>
        <w:t>PRZEDMIOT</w:t>
      </w:r>
      <w:r>
        <w:rPr>
          <w:rFonts w:ascii="Tahoma" w:hAnsi="Tahoma" w:cs="Tahoma"/>
          <w:b/>
          <w:sz w:val="20"/>
          <w:szCs w:val="20"/>
        </w:rPr>
        <w:t>U</w:t>
      </w:r>
      <w:r w:rsidR="00B463C1" w:rsidRPr="00490466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0321BC" w:rsidRPr="00490466" w:rsidRDefault="000321BC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F1C3E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Przedmiotem zamówienia jest zakup wraz z </w:t>
      </w:r>
      <w:r w:rsidR="00490466" w:rsidRPr="00490466">
        <w:rPr>
          <w:rFonts w:ascii="Tahoma" w:hAnsi="Tahoma" w:cs="Tahoma"/>
          <w:sz w:val="20"/>
          <w:szCs w:val="20"/>
        </w:rPr>
        <w:t>dostawą 1</w:t>
      </w:r>
      <w:r w:rsidR="00FE45F4" w:rsidRPr="00490466">
        <w:rPr>
          <w:rFonts w:ascii="Tahoma" w:hAnsi="Tahoma" w:cs="Tahoma"/>
          <w:sz w:val="20"/>
          <w:szCs w:val="20"/>
        </w:rPr>
        <w:t xml:space="preserve"> samochodu typu: Autobus szkolny/BUS – autobus przeznaczony do przewozu dzieci do szkoły, barwy pomarańczowej, oznaczony z przodu i z tyłu prostokątnymi tablicami barwy białej, z napisem barwy czarnej „autobus szkolny</w:t>
      </w:r>
      <w:r w:rsidR="00490466" w:rsidRPr="00490466">
        <w:rPr>
          <w:rFonts w:ascii="Tahoma" w:hAnsi="Tahoma" w:cs="Tahoma"/>
          <w:sz w:val="20"/>
          <w:szCs w:val="20"/>
        </w:rPr>
        <w:t>”; minimum</w:t>
      </w:r>
      <w:r w:rsidRPr="00490466">
        <w:rPr>
          <w:rFonts w:ascii="Tahoma" w:hAnsi="Tahoma" w:cs="Tahoma"/>
          <w:sz w:val="20"/>
          <w:szCs w:val="20"/>
        </w:rPr>
        <w:t xml:space="preserve"> </w:t>
      </w:r>
      <w:r w:rsidR="001F327C" w:rsidRPr="00490466">
        <w:rPr>
          <w:rFonts w:ascii="Tahoma" w:hAnsi="Tahoma" w:cs="Tahoma"/>
          <w:sz w:val="20"/>
          <w:szCs w:val="20"/>
        </w:rPr>
        <w:t>20</w:t>
      </w:r>
      <w:r w:rsidRPr="00490466">
        <w:rPr>
          <w:rFonts w:ascii="Tahoma" w:hAnsi="Tahoma" w:cs="Tahoma"/>
          <w:sz w:val="20"/>
          <w:szCs w:val="20"/>
        </w:rPr>
        <w:t xml:space="preserve"> osobowy</w:t>
      </w:r>
      <w:r w:rsidR="00797521" w:rsidRPr="00490466">
        <w:rPr>
          <w:rFonts w:ascii="Tahoma" w:hAnsi="Tahoma" w:cs="Tahoma"/>
          <w:sz w:val="20"/>
          <w:szCs w:val="20"/>
        </w:rPr>
        <w:t xml:space="preserve">          </w:t>
      </w:r>
      <w:r w:rsidRPr="00490466">
        <w:rPr>
          <w:rFonts w:ascii="Tahoma" w:hAnsi="Tahoma" w:cs="Tahoma"/>
          <w:sz w:val="20"/>
          <w:szCs w:val="20"/>
        </w:rPr>
        <w:t xml:space="preserve"> (</w:t>
      </w:r>
      <w:r w:rsidR="001F327C" w:rsidRPr="00490466">
        <w:rPr>
          <w:rFonts w:ascii="Tahoma" w:hAnsi="Tahoma" w:cs="Tahoma"/>
          <w:sz w:val="20"/>
          <w:szCs w:val="20"/>
        </w:rPr>
        <w:t>19</w:t>
      </w:r>
      <w:r w:rsidRPr="00490466">
        <w:rPr>
          <w:rFonts w:ascii="Tahoma" w:hAnsi="Tahoma" w:cs="Tahoma"/>
          <w:sz w:val="20"/>
          <w:szCs w:val="20"/>
        </w:rPr>
        <w:t xml:space="preserve"> + 1) przystosowanego do przewozu osób niepełnosprawnych z możliwością przewożenia min. 2 osoby  na wózku inwalidzkim. </w:t>
      </w:r>
    </w:p>
    <w:p w:rsidR="00BF1C3E" w:rsidRPr="00490466" w:rsidRDefault="003D5109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Autobus</w:t>
      </w:r>
      <w:r w:rsidR="000321BC" w:rsidRPr="00490466">
        <w:rPr>
          <w:rFonts w:ascii="Tahoma" w:hAnsi="Tahoma" w:cs="Tahoma"/>
          <w:sz w:val="20"/>
          <w:szCs w:val="20"/>
        </w:rPr>
        <w:t xml:space="preserve"> musi być fabrycznie nowy, </w:t>
      </w:r>
      <w:r w:rsidR="00490466">
        <w:rPr>
          <w:rFonts w:ascii="Tahoma" w:hAnsi="Tahoma" w:cs="Tahoma"/>
          <w:sz w:val="20"/>
          <w:szCs w:val="20"/>
        </w:rPr>
        <w:t xml:space="preserve">wyprodukowany </w:t>
      </w:r>
      <w:r w:rsidR="00490466" w:rsidRPr="003D5109">
        <w:rPr>
          <w:rFonts w:ascii="Tahoma" w:hAnsi="Tahoma" w:cs="Tahoma"/>
          <w:color w:val="FF0000"/>
          <w:sz w:val="20"/>
          <w:szCs w:val="20"/>
        </w:rPr>
        <w:t>w 2017r</w:t>
      </w:r>
      <w:r w:rsidR="00490466">
        <w:rPr>
          <w:rFonts w:ascii="Tahoma" w:hAnsi="Tahoma" w:cs="Tahoma"/>
          <w:sz w:val="20"/>
          <w:szCs w:val="20"/>
        </w:rPr>
        <w:t>.</w:t>
      </w:r>
      <w:r w:rsidR="000321BC" w:rsidRPr="00490466">
        <w:rPr>
          <w:rFonts w:ascii="Tahoma" w:hAnsi="Tahoma" w:cs="Tahoma"/>
          <w:sz w:val="20"/>
          <w:szCs w:val="20"/>
        </w:rPr>
        <w:t xml:space="preserve">, wolny od wad fizycznych i prawnych, spełniający warunki dopuszczenia do ruchu drogowego, zgodnie z obowiązującymi przepisami. </w:t>
      </w:r>
    </w:p>
    <w:p w:rsidR="00BF1C3E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Zamawiający wymaga, aby dostarczony </w:t>
      </w:r>
      <w:r w:rsidR="00503039" w:rsidRPr="00503039">
        <w:rPr>
          <w:rFonts w:ascii="Tahoma" w:hAnsi="Tahoma" w:cs="Tahoma"/>
          <w:color w:val="FF0000"/>
          <w:sz w:val="20"/>
          <w:szCs w:val="20"/>
        </w:rPr>
        <w:t>autobus</w:t>
      </w:r>
      <w:r w:rsidRPr="00490466">
        <w:rPr>
          <w:rFonts w:ascii="Tahoma" w:hAnsi="Tahoma" w:cs="Tahoma"/>
          <w:sz w:val="20"/>
          <w:szCs w:val="20"/>
        </w:rPr>
        <w:t xml:space="preserve"> spełniał wymagania techniczne określone przez obowiązujące w Polsce przepisy dla pojazdów poruszających się po drogach publicznych, w tym warunki wynikające z ustawy z dnia 20 czerwca 1997 r. Praw</w:t>
      </w:r>
      <w:r w:rsidR="00792A45">
        <w:rPr>
          <w:rFonts w:ascii="Tahoma" w:hAnsi="Tahoma" w:cs="Tahoma"/>
          <w:sz w:val="20"/>
          <w:szCs w:val="20"/>
        </w:rPr>
        <w:t>o o ruchu drogowym (</w:t>
      </w:r>
      <w:proofErr w:type="spellStart"/>
      <w:r w:rsidR="00792A45">
        <w:rPr>
          <w:rFonts w:ascii="Tahoma" w:hAnsi="Tahoma" w:cs="Tahoma"/>
          <w:sz w:val="20"/>
          <w:szCs w:val="20"/>
        </w:rPr>
        <w:t>Dz.U</w:t>
      </w:r>
      <w:proofErr w:type="spellEnd"/>
      <w:r w:rsidR="00792A45">
        <w:rPr>
          <w:rFonts w:ascii="Tahoma" w:hAnsi="Tahoma" w:cs="Tahoma"/>
          <w:sz w:val="20"/>
          <w:szCs w:val="20"/>
        </w:rPr>
        <w:t>. z 2017 r., poz. 128,</w:t>
      </w:r>
      <w:r w:rsidRPr="00490466">
        <w:rPr>
          <w:rFonts w:ascii="Tahoma" w:hAnsi="Tahoma" w:cs="Tahoma"/>
          <w:sz w:val="20"/>
          <w:szCs w:val="20"/>
        </w:rPr>
        <w:t xml:space="preserve"> z późn. zm.) oraz rozporządzeń wykonawczych tej ustawy. Pojazd musi posiadać świadectwo homologacji jako </w:t>
      </w:r>
      <w:r w:rsidR="00503039">
        <w:rPr>
          <w:rFonts w:ascii="Tahoma" w:hAnsi="Tahoma" w:cs="Tahoma"/>
          <w:sz w:val="20"/>
          <w:szCs w:val="20"/>
        </w:rPr>
        <w:t>autobus</w:t>
      </w:r>
      <w:r w:rsidRPr="0049046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90466">
        <w:rPr>
          <w:rFonts w:ascii="Tahoma" w:hAnsi="Tahoma" w:cs="Tahoma"/>
          <w:sz w:val="20"/>
          <w:szCs w:val="20"/>
        </w:rPr>
        <w:t xml:space="preserve">przeznaczony do przewozu osób niepełnosprawnych, w tym na wózkach inwalidzkich, wydane przez ustawowo uprawniony organ oraz musi spełniać warunki zawarte w Rozporządzeniu Ministra Infrastruktury z dnia 31.12.2002 r. w sprawie warunków technicznych pojazdów oraz zakresu ich niezbędnego wyposażenia (Dz. U. z </w:t>
      </w:r>
      <w:r w:rsidR="00490466" w:rsidRPr="00490466">
        <w:rPr>
          <w:rFonts w:ascii="Tahoma" w:hAnsi="Tahoma" w:cs="Tahoma"/>
          <w:sz w:val="20"/>
          <w:szCs w:val="20"/>
        </w:rPr>
        <w:t>2015 poz.</w:t>
      </w:r>
      <w:r w:rsidRPr="00490466">
        <w:rPr>
          <w:rFonts w:ascii="Tahoma" w:hAnsi="Tahoma" w:cs="Tahoma"/>
          <w:sz w:val="20"/>
          <w:szCs w:val="20"/>
        </w:rPr>
        <w:t xml:space="preserve"> 305</w:t>
      </w:r>
      <w:r w:rsidR="00792A45">
        <w:rPr>
          <w:rFonts w:ascii="Tahoma" w:hAnsi="Tahoma" w:cs="Tahoma"/>
          <w:sz w:val="20"/>
          <w:szCs w:val="20"/>
        </w:rPr>
        <w:t xml:space="preserve">          </w:t>
      </w:r>
      <w:r w:rsidRPr="00490466">
        <w:rPr>
          <w:rFonts w:ascii="Tahoma" w:hAnsi="Tahoma" w:cs="Tahoma"/>
          <w:sz w:val="20"/>
          <w:szCs w:val="20"/>
        </w:rPr>
        <w:t xml:space="preserve"> z późn. zm.).  </w:t>
      </w:r>
      <w:r w:rsidR="00503039">
        <w:rPr>
          <w:rFonts w:ascii="Tahoma" w:hAnsi="Tahoma" w:cs="Tahoma"/>
          <w:sz w:val="20"/>
          <w:szCs w:val="20"/>
        </w:rPr>
        <w:t>autobus</w:t>
      </w:r>
      <w:r w:rsidRPr="00490466">
        <w:rPr>
          <w:rFonts w:ascii="Tahoma" w:hAnsi="Tahoma" w:cs="Tahoma"/>
          <w:sz w:val="20"/>
          <w:szCs w:val="20"/>
        </w:rPr>
        <w:t xml:space="preserve"> powinien </w:t>
      </w:r>
      <w:r w:rsidR="00490466" w:rsidRPr="00490466">
        <w:rPr>
          <w:rFonts w:ascii="Tahoma" w:hAnsi="Tahoma" w:cs="Tahoma"/>
          <w:sz w:val="20"/>
          <w:szCs w:val="20"/>
        </w:rPr>
        <w:t>posiadać 2</w:t>
      </w:r>
      <w:r w:rsidRPr="00490466">
        <w:rPr>
          <w:rFonts w:ascii="Tahoma" w:hAnsi="Tahoma" w:cs="Tahoma"/>
          <w:sz w:val="20"/>
          <w:szCs w:val="20"/>
        </w:rPr>
        <w:t xml:space="preserve"> stanowiska dostosowane do przewozu osób niepełnosprawnych w tym transportu osób na wózkach oraz posiadać możliwość wymontowania miejsc siedzących na 2 wózki inwalidzkie. Stanowiska powinny być wyposażone w pasy i inne elementy umożliwiające bezpieczny transport osoby na wózku. Oznakowanie pojazdu symbolami zgodnie z wymaganymi przepisami prawa. </w:t>
      </w:r>
    </w:p>
    <w:p w:rsidR="00BF1C3E" w:rsidRPr="00490466" w:rsidRDefault="00BF1C3E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>Winda wewnętrzna z homologacją dopuszczoną przez Urząd Dozoru Technicznego do transportu osób niepełnosprawnych</w:t>
      </w:r>
    </w:p>
    <w:p w:rsidR="000321BC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Pojazd musi spełniać wymogi </w:t>
      </w:r>
      <w:r w:rsidR="00BF1C3E" w:rsidRPr="00490466">
        <w:rPr>
          <w:rFonts w:ascii="Tahoma" w:hAnsi="Tahoma" w:cs="Tahoma"/>
          <w:sz w:val="20"/>
          <w:szCs w:val="20"/>
        </w:rPr>
        <w:t xml:space="preserve">Dyrektywy CEE EURO </w:t>
      </w:r>
      <w:r w:rsidR="001D170F" w:rsidRPr="003D5109">
        <w:rPr>
          <w:rFonts w:ascii="Tahoma" w:hAnsi="Tahoma" w:cs="Tahoma"/>
          <w:color w:val="FF0000"/>
          <w:sz w:val="20"/>
          <w:szCs w:val="20"/>
        </w:rPr>
        <w:t>VI</w:t>
      </w:r>
      <w:r w:rsidRPr="00490466">
        <w:rPr>
          <w:rFonts w:ascii="Tahoma" w:hAnsi="Tahoma" w:cs="Tahoma"/>
          <w:sz w:val="20"/>
          <w:szCs w:val="20"/>
        </w:rPr>
        <w:t xml:space="preserve"> (2007/715/</w:t>
      </w:r>
      <w:r w:rsidR="00490466" w:rsidRPr="00490466">
        <w:rPr>
          <w:rFonts w:ascii="Tahoma" w:hAnsi="Tahoma" w:cs="Tahoma"/>
          <w:sz w:val="20"/>
          <w:szCs w:val="20"/>
        </w:rPr>
        <w:t>EC) w</w:t>
      </w:r>
      <w:r w:rsidRPr="00490466">
        <w:rPr>
          <w:rFonts w:ascii="Tahoma" w:hAnsi="Tahoma" w:cs="Tahoma"/>
          <w:sz w:val="20"/>
          <w:szCs w:val="20"/>
        </w:rPr>
        <w:t xml:space="preserve"> zakresie emisji spalin i zużycia energii. Pojazd musi posiadać w języku polskim m.in. kartę pojazdu, instrukcję obsługi, instrukcję zabezpieczenia pasażera na wózku inwalidzkim, książkę serwisową i gwarancyjną, aktualne świadectwo homologacji, badania techniczne, polisę ubezpieczeniową OC, AC i NW na okres roku, tachograf oraz atesty na urządzenia potwierdzające dostosowanie do tr</w:t>
      </w:r>
      <w:r w:rsidR="00BF1C3E" w:rsidRPr="00490466">
        <w:rPr>
          <w:rFonts w:ascii="Tahoma" w:hAnsi="Tahoma" w:cs="Tahoma"/>
          <w:sz w:val="20"/>
          <w:szCs w:val="20"/>
        </w:rPr>
        <w:t xml:space="preserve">ansportu osób niepełnosprawnych, deklaracje zgodności w języku polskim </w:t>
      </w:r>
      <w:r w:rsidRPr="00490466">
        <w:rPr>
          <w:rFonts w:ascii="Tahoma" w:hAnsi="Tahoma" w:cs="Tahoma"/>
          <w:sz w:val="20"/>
          <w:szCs w:val="20"/>
        </w:rPr>
        <w:t xml:space="preserve">oraz inne niezbędne dokumenty wymagane prawem. Zamawiający </w:t>
      </w:r>
      <w:r w:rsidR="00490466" w:rsidRPr="00490466">
        <w:rPr>
          <w:rFonts w:ascii="Tahoma" w:hAnsi="Tahoma" w:cs="Tahoma"/>
          <w:sz w:val="20"/>
          <w:szCs w:val="20"/>
        </w:rPr>
        <w:t>wymaga,</w:t>
      </w:r>
      <w:r w:rsidRPr="00490466">
        <w:rPr>
          <w:rFonts w:ascii="Tahoma" w:hAnsi="Tahoma" w:cs="Tahoma"/>
          <w:sz w:val="20"/>
          <w:szCs w:val="20"/>
        </w:rPr>
        <w:t xml:space="preserve"> aby dostarczony </w:t>
      </w:r>
      <w:r w:rsidR="00503039">
        <w:rPr>
          <w:rFonts w:ascii="Tahoma" w:hAnsi="Tahoma" w:cs="Tahoma"/>
          <w:sz w:val="20"/>
          <w:szCs w:val="20"/>
        </w:rPr>
        <w:t xml:space="preserve">autobus </w:t>
      </w:r>
      <w:r w:rsidRPr="00490466">
        <w:rPr>
          <w:rFonts w:ascii="Tahoma" w:hAnsi="Tahoma" w:cs="Tahoma"/>
          <w:sz w:val="20"/>
          <w:szCs w:val="20"/>
        </w:rPr>
        <w:t xml:space="preserve">posiadał </w:t>
      </w:r>
      <w:r w:rsidR="00490466" w:rsidRPr="00490466">
        <w:rPr>
          <w:rFonts w:ascii="Tahoma" w:hAnsi="Tahoma" w:cs="Tahoma"/>
          <w:sz w:val="20"/>
          <w:szCs w:val="20"/>
        </w:rPr>
        <w:t>kompletną dokumentację</w:t>
      </w:r>
      <w:r w:rsidRPr="00490466">
        <w:rPr>
          <w:rFonts w:ascii="Tahoma" w:hAnsi="Tahoma" w:cs="Tahoma"/>
          <w:sz w:val="20"/>
          <w:szCs w:val="20"/>
        </w:rPr>
        <w:t xml:space="preserve"> pojazdu niezbędną do jego rejestracji oraz eksploatacji. Przedmiot umowy powinien być dostarczony przez </w:t>
      </w:r>
      <w:r w:rsidR="00490466" w:rsidRPr="00490466">
        <w:rPr>
          <w:rFonts w:ascii="Tahoma" w:hAnsi="Tahoma" w:cs="Tahoma"/>
          <w:sz w:val="20"/>
          <w:szCs w:val="20"/>
        </w:rPr>
        <w:t>Wykonawcę do</w:t>
      </w:r>
      <w:r w:rsidRPr="00490466">
        <w:rPr>
          <w:rFonts w:ascii="Tahoma" w:hAnsi="Tahoma" w:cs="Tahoma"/>
          <w:sz w:val="20"/>
          <w:szCs w:val="20"/>
        </w:rPr>
        <w:t xml:space="preserve"> miejsca wskazanego przez Zamawiającego. Szczegółowe parametry techniczne, jakościowe, wyposażeni podstawowe </w:t>
      </w:r>
      <w:r w:rsidR="00792A45">
        <w:rPr>
          <w:rFonts w:ascii="Tahoma" w:hAnsi="Tahoma" w:cs="Tahoma"/>
          <w:sz w:val="20"/>
          <w:szCs w:val="20"/>
        </w:rPr>
        <w:t xml:space="preserve">                 </w:t>
      </w:r>
      <w:r w:rsidRPr="00490466">
        <w:rPr>
          <w:rFonts w:ascii="Tahoma" w:hAnsi="Tahoma" w:cs="Tahoma"/>
          <w:sz w:val="20"/>
          <w:szCs w:val="20"/>
        </w:rPr>
        <w:t xml:space="preserve">i dodatkowe </w:t>
      </w:r>
      <w:r w:rsidR="00BF1C3E" w:rsidRPr="00490466">
        <w:rPr>
          <w:rFonts w:ascii="Tahoma" w:hAnsi="Tahoma" w:cs="Tahoma"/>
          <w:sz w:val="20"/>
          <w:szCs w:val="20"/>
        </w:rPr>
        <w:t>autobusu</w:t>
      </w:r>
      <w:r w:rsidRPr="00490466">
        <w:rPr>
          <w:rFonts w:ascii="Tahoma" w:hAnsi="Tahoma" w:cs="Tahoma"/>
          <w:sz w:val="20"/>
          <w:szCs w:val="20"/>
        </w:rPr>
        <w:t xml:space="preserve"> wymagane przez Zamawiającego </w:t>
      </w:r>
      <w:r w:rsidRPr="00490466">
        <w:rPr>
          <w:rFonts w:ascii="Tahoma" w:hAnsi="Tahoma" w:cs="Tahoma"/>
          <w:b/>
          <w:i/>
          <w:sz w:val="20"/>
          <w:szCs w:val="20"/>
          <w:u w:val="single"/>
        </w:rPr>
        <w:t>(Wymagania dotyczące przedmiotu zamówienia są wymaganiami minimalnymi. Zamawiający dopuszcza zaoferowanie przedmiotu zamówienia o lepszych parametrach):</w:t>
      </w:r>
      <w:r w:rsidRPr="00490466">
        <w:rPr>
          <w:rFonts w:ascii="Tahoma" w:hAnsi="Tahoma" w:cs="Tahoma"/>
          <w:sz w:val="20"/>
          <w:szCs w:val="20"/>
        </w:rPr>
        <w:t xml:space="preserve"> </w:t>
      </w:r>
    </w:p>
    <w:p w:rsidR="000321BC" w:rsidRPr="00490466" w:rsidRDefault="000321BC" w:rsidP="000321BC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Wykonawca zapewnia bezpłatny przegląd zerowy </w:t>
      </w:r>
      <w:r w:rsidR="00E84F1F">
        <w:rPr>
          <w:rFonts w:ascii="Tahoma" w:hAnsi="Tahoma" w:cs="Tahoma"/>
          <w:sz w:val="20"/>
          <w:szCs w:val="20"/>
        </w:rPr>
        <w:t>autobusu</w:t>
      </w:r>
      <w:r w:rsidR="00BB7397">
        <w:rPr>
          <w:rFonts w:ascii="Tahoma" w:hAnsi="Tahoma" w:cs="Tahoma"/>
          <w:sz w:val="20"/>
          <w:szCs w:val="20"/>
        </w:rPr>
        <w:t>.</w:t>
      </w:r>
    </w:p>
    <w:p w:rsidR="000321BC" w:rsidRPr="00490466" w:rsidRDefault="000321BC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0321BC" w:rsidRPr="00490466" w:rsidRDefault="000321BC" w:rsidP="00195D4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7492A" w:rsidRPr="00490466" w:rsidRDefault="000D31CA" w:rsidP="00284F6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90466">
        <w:rPr>
          <w:rFonts w:ascii="Tahoma" w:hAnsi="Tahoma" w:cs="Tahoma"/>
          <w:b/>
          <w:sz w:val="20"/>
          <w:szCs w:val="20"/>
        </w:rPr>
        <w:t>ZESTAWIENIE WYMAGANYCH PARAMETR</w:t>
      </w:r>
      <w:r w:rsidR="009F3C96" w:rsidRPr="00490466">
        <w:rPr>
          <w:rFonts w:ascii="Tahoma" w:hAnsi="Tahoma" w:cs="Tahoma"/>
          <w:b/>
          <w:sz w:val="20"/>
          <w:szCs w:val="20"/>
        </w:rPr>
        <w:t>ÓW TECHNICZNYCH DLA AUTOBUSU (mi</w:t>
      </w:r>
      <w:r w:rsidR="001F327C" w:rsidRPr="00490466">
        <w:rPr>
          <w:rFonts w:ascii="Tahoma" w:hAnsi="Tahoma" w:cs="Tahoma"/>
          <w:b/>
          <w:sz w:val="20"/>
          <w:szCs w:val="20"/>
        </w:rPr>
        <w:t>n. 19</w:t>
      </w:r>
      <w:r w:rsidRPr="00490466">
        <w:rPr>
          <w:rFonts w:ascii="Tahoma" w:hAnsi="Tahoma" w:cs="Tahoma"/>
          <w:b/>
          <w:sz w:val="20"/>
          <w:szCs w:val="20"/>
        </w:rPr>
        <w:t>+1) PRZYSTOSOWANEGO DO PRZEWOZU OSÓB NIEPEŁNOSPRAWNYCH (DWÓCH OSÓB NA WÓZKACH).</w:t>
      </w:r>
    </w:p>
    <w:p w:rsidR="000D31CA" w:rsidRPr="00490466" w:rsidRDefault="000D31CA" w:rsidP="00E7492A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488"/>
        <w:gridCol w:w="3680"/>
        <w:gridCol w:w="1129"/>
        <w:gridCol w:w="4887"/>
      </w:tblGrid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7168" w:type="dxa"/>
            <w:gridSpan w:val="2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Minimalne wymagania techniczne</w:t>
            </w:r>
          </w:p>
        </w:tc>
        <w:tc>
          <w:tcPr>
            <w:tcW w:w="1129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  <w:tc>
          <w:tcPr>
            <w:tcW w:w="488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Opis oferowanych parametrów</w:t>
            </w:r>
          </w:p>
        </w:tc>
      </w:tr>
      <w:tr w:rsidR="0031646E" w:rsidRPr="00490466" w:rsidTr="00B226C9">
        <w:tc>
          <w:tcPr>
            <w:tcW w:w="810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88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Rok produkcji</w:t>
            </w:r>
          </w:p>
        </w:tc>
        <w:tc>
          <w:tcPr>
            <w:tcW w:w="3680" w:type="dxa"/>
          </w:tcPr>
          <w:p w:rsidR="00253DFA" w:rsidRPr="00284F67" w:rsidRDefault="00253DFA" w:rsidP="00284F6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284F67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201</w:t>
            </w:r>
            <w:r w:rsidR="00284F67" w:rsidRPr="00284F67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B226C9">
        <w:tc>
          <w:tcPr>
            <w:tcW w:w="810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88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Marka autobusu</w:t>
            </w:r>
          </w:p>
        </w:tc>
        <w:tc>
          <w:tcPr>
            <w:tcW w:w="368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8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B226C9">
        <w:tc>
          <w:tcPr>
            <w:tcW w:w="810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88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Typ autobusu</w:t>
            </w:r>
          </w:p>
        </w:tc>
        <w:tc>
          <w:tcPr>
            <w:tcW w:w="368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8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B226C9">
        <w:tc>
          <w:tcPr>
            <w:tcW w:w="810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88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Model autobusu</w:t>
            </w:r>
          </w:p>
        </w:tc>
        <w:tc>
          <w:tcPr>
            <w:tcW w:w="368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8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B226C9">
        <w:tc>
          <w:tcPr>
            <w:tcW w:w="810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88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Wersja autobusu</w:t>
            </w:r>
          </w:p>
        </w:tc>
        <w:tc>
          <w:tcPr>
            <w:tcW w:w="368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8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424"/>
        </w:trPr>
        <w:tc>
          <w:tcPr>
            <w:tcW w:w="13994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Parametry techniczne</w:t>
            </w: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Silnik wysokoprężny, moc min. w KM</w:t>
            </w:r>
          </w:p>
        </w:tc>
        <w:tc>
          <w:tcPr>
            <w:tcW w:w="3680" w:type="dxa"/>
          </w:tcPr>
          <w:p w:rsidR="00D64EEC" w:rsidRPr="00490466" w:rsidRDefault="00F17A11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170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k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Turbosprężarka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Pojemność skokowa min.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2,0 cm</w:t>
            </w:r>
            <w:r w:rsidRPr="00490466"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Norma spalania</w:t>
            </w:r>
          </w:p>
        </w:tc>
        <w:tc>
          <w:tcPr>
            <w:tcW w:w="3680" w:type="dxa"/>
          </w:tcPr>
          <w:p w:rsidR="00D64EEC" w:rsidRPr="007D7506" w:rsidRDefault="00AD0056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7D750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HTD Euro VI</w:t>
            </w:r>
          </w:p>
        </w:tc>
        <w:tc>
          <w:tcPr>
            <w:tcW w:w="1129" w:type="dxa"/>
          </w:tcPr>
          <w:p w:rsidR="00D64EEC" w:rsidRPr="007D750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7D7506" w:rsidRDefault="007D7506" w:rsidP="00D64EEC">
            <w:pPr>
              <w:spacing w:after="0" w:line="240" w:lineRule="auto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D7506">
              <w:rPr>
                <w:rFonts w:ascii="Tahoma" w:hAnsi="Tahoma" w:cs="Tahoma"/>
                <w:color w:val="FF0000"/>
                <w:sz w:val="20"/>
                <w:szCs w:val="20"/>
              </w:rPr>
              <w:t>TAK / NIE</w:t>
            </w: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Skrzynia biegów</w:t>
            </w:r>
          </w:p>
        </w:tc>
        <w:tc>
          <w:tcPr>
            <w:tcW w:w="3680" w:type="dxa"/>
          </w:tcPr>
          <w:p w:rsidR="00D64EEC" w:rsidRPr="00AD0056" w:rsidRDefault="00AD0056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automatyczna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Fotele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Ilość miejsc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in. 19+1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Fotel kierowcy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 regulacją wysokości, pochylenia oparcia, przesuwu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88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Układ foteli w kabinie kierowcy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140"/>
        </w:trPr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88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Fotele przestrzeni pasażerskiej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tandardowe z uchylnymi oparciami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410"/>
        </w:trPr>
        <w:tc>
          <w:tcPr>
            <w:tcW w:w="13994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Bezpieczeństwo</w:t>
            </w: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88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 xml:space="preserve">Pasy bezpieczeństwa  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a wszystkich fotelach 3 punktowe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318"/>
        </w:trPr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88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Poduszki powietrzne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zołowe dla kierowcy 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506"/>
        </w:trPr>
        <w:tc>
          <w:tcPr>
            <w:tcW w:w="810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88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Systemy wspomagające bezpieczeństwo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300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 stabilizacji toru jazdy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39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 poprawiający stabilność pojazdu na zakrętach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B226C9">
        <w:trPr>
          <w:trHeight w:val="42"/>
        </w:trPr>
        <w:tc>
          <w:tcPr>
            <w:tcW w:w="810" w:type="dxa"/>
            <w:vMerge w:val="restart"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88" w:type="dxa"/>
            <w:vMerge w:val="restart"/>
            <w:vAlign w:val="center"/>
          </w:tcPr>
          <w:p w:rsidR="00D54463" w:rsidRPr="00490466" w:rsidRDefault="00D54463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Światła</w:t>
            </w:r>
          </w:p>
        </w:tc>
        <w:tc>
          <w:tcPr>
            <w:tcW w:w="368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o jazdy dziennej</w:t>
            </w:r>
          </w:p>
        </w:tc>
        <w:tc>
          <w:tcPr>
            <w:tcW w:w="1129" w:type="dxa"/>
            <w:vMerge w:val="restart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  <w:vMerge w:val="restart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B226C9">
        <w:trPr>
          <w:trHeight w:val="42"/>
        </w:trPr>
        <w:tc>
          <w:tcPr>
            <w:tcW w:w="810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rzednie światła przeciwmgielne</w:t>
            </w:r>
          </w:p>
        </w:tc>
        <w:tc>
          <w:tcPr>
            <w:tcW w:w="1129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B226C9">
        <w:trPr>
          <w:trHeight w:val="42"/>
        </w:trPr>
        <w:tc>
          <w:tcPr>
            <w:tcW w:w="810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świetlenie obrysowe górne i dolne</w:t>
            </w:r>
          </w:p>
        </w:tc>
        <w:tc>
          <w:tcPr>
            <w:tcW w:w="1129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B226C9">
        <w:trPr>
          <w:trHeight w:val="42"/>
        </w:trPr>
        <w:tc>
          <w:tcPr>
            <w:tcW w:w="810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rzecie dodatkowe światło STOP</w:t>
            </w:r>
          </w:p>
        </w:tc>
        <w:tc>
          <w:tcPr>
            <w:tcW w:w="1129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B226C9">
        <w:trPr>
          <w:trHeight w:val="42"/>
        </w:trPr>
        <w:tc>
          <w:tcPr>
            <w:tcW w:w="810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odatkowe kierunkowskazy na dachu</w:t>
            </w:r>
          </w:p>
        </w:tc>
        <w:tc>
          <w:tcPr>
            <w:tcW w:w="1129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88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Drzwi wejściow</w:t>
            </w:r>
            <w:r w:rsidR="00EA14FF">
              <w:rPr>
                <w:rFonts w:ascii="Tahoma" w:hAnsi="Tahoma" w:cs="Tahoma"/>
                <w:sz w:val="20"/>
                <w:szCs w:val="20"/>
              </w:rPr>
              <w:t>e prawe od pasażera elektryczne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364"/>
        </w:trPr>
        <w:tc>
          <w:tcPr>
            <w:tcW w:w="13994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Pozostałe</w:t>
            </w:r>
          </w:p>
        </w:tc>
      </w:tr>
      <w:tr w:rsidR="00B226C9" w:rsidRPr="00490466" w:rsidTr="00B226C9">
        <w:trPr>
          <w:trHeight w:val="105"/>
        </w:trPr>
        <w:tc>
          <w:tcPr>
            <w:tcW w:w="810" w:type="dxa"/>
            <w:vMerge w:val="restart"/>
            <w:vAlign w:val="center"/>
          </w:tcPr>
          <w:p w:rsidR="00B226C9" w:rsidRPr="00490466" w:rsidRDefault="00B226C9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88" w:type="dxa"/>
            <w:vMerge w:val="restart"/>
            <w:vAlign w:val="center"/>
          </w:tcPr>
          <w:p w:rsidR="00B226C9" w:rsidRPr="00490466" w:rsidRDefault="00B226C9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Kolumna kierownicza</w:t>
            </w:r>
          </w:p>
        </w:tc>
        <w:tc>
          <w:tcPr>
            <w:tcW w:w="3680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spomaganie</w:t>
            </w:r>
          </w:p>
        </w:tc>
        <w:tc>
          <w:tcPr>
            <w:tcW w:w="1129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B226C9" w:rsidRPr="00490466" w:rsidRDefault="00B226C9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B226C9" w:rsidRPr="00490466" w:rsidRDefault="00B226C9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r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egulacja w dwóch płaszczyznach</w:t>
            </w:r>
          </w:p>
        </w:tc>
        <w:tc>
          <w:tcPr>
            <w:tcW w:w="1129" w:type="dxa"/>
          </w:tcPr>
          <w:p w:rsidR="00B226C9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B226C9" w:rsidRPr="00490466" w:rsidRDefault="00B226C9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B226C9" w:rsidRPr="00490466" w:rsidRDefault="00B226C9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B226C9" w:rsidRPr="004E0164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E0164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Kierownica wielofunkcyjna</w:t>
            </w:r>
          </w:p>
        </w:tc>
        <w:tc>
          <w:tcPr>
            <w:tcW w:w="1129" w:type="dxa"/>
          </w:tcPr>
          <w:p w:rsidR="00B226C9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Klimatyzacja</w:t>
            </w:r>
          </w:p>
        </w:tc>
        <w:tc>
          <w:tcPr>
            <w:tcW w:w="3680" w:type="dxa"/>
          </w:tcPr>
          <w:p w:rsidR="00D64EEC" w:rsidRPr="00AD0056" w:rsidRDefault="00AD0056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automatyczna</w:t>
            </w:r>
            <w:r w:rsidR="00D64EEC"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przestrzeni przedniej                    i </w:t>
            </w: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manu</w:t>
            </w:r>
            <w:r w:rsidR="00C94D7A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al</w:t>
            </w: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na </w:t>
            </w:r>
            <w:r w:rsidR="00D64EEC"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pasażerskiej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Lusterka zewnętrzne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kładane, ogrzewane i regulowane elektrycznie</w:t>
            </w:r>
            <w:r w:rsidR="00AD005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426"/>
        </w:trPr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Drzwi przesuwne brak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88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Szyby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rzednia ogrzewana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7B0A4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Panoramiczne p</w:t>
            </w:r>
            <w:r w:rsidR="00AD0056"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odwójnie </w:t>
            </w:r>
            <w:r w:rsidR="00AD0056">
              <w:rPr>
                <w:rFonts w:ascii="Tahoma" w:hAnsi="Tahoma" w:cs="Tahoma"/>
                <w:i/>
                <w:sz w:val="20"/>
                <w:szCs w:val="20"/>
              </w:rPr>
              <w:t>przy</w:t>
            </w:r>
            <w:r w:rsidR="00D54463"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AD0056">
              <w:rPr>
                <w:rFonts w:ascii="Tahoma" w:hAnsi="Tahoma" w:cs="Tahoma"/>
                <w:i/>
                <w:sz w:val="20"/>
                <w:szCs w:val="20"/>
              </w:rPr>
              <w:t>iemnione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 szyby w tylnej części pojazdu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lektrycznie sterowane w drzwiach przednich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105"/>
        </w:trPr>
        <w:tc>
          <w:tcPr>
            <w:tcW w:w="810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88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Zabezpieczenie przed kradzieżą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mmobiliser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161E1A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61E1A">
              <w:rPr>
                <w:rFonts w:ascii="Tahoma" w:hAnsi="Tahoma" w:cs="Tahoma"/>
                <w:i/>
                <w:sz w:val="20"/>
                <w:szCs w:val="20"/>
              </w:rPr>
              <w:t>z</w:t>
            </w:r>
            <w:r w:rsidR="00D64EEC" w:rsidRPr="00161E1A">
              <w:rPr>
                <w:rFonts w:ascii="Tahoma" w:hAnsi="Tahoma" w:cs="Tahoma"/>
                <w:i/>
                <w:sz w:val="20"/>
                <w:szCs w:val="20"/>
              </w:rPr>
              <w:t>dalnie sterowany zamek centralny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88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Wnętrze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apicerka ciemna, tkaninowa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odłoga wyłożona płaską wykładziną antypoślizgową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rPr>
          <w:trHeight w:val="70"/>
        </w:trPr>
        <w:tc>
          <w:tcPr>
            <w:tcW w:w="810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ywaniki gumowe z przodu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Kolor nadwozia</w:t>
            </w:r>
          </w:p>
        </w:tc>
        <w:tc>
          <w:tcPr>
            <w:tcW w:w="3680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omarańczowy</w:t>
            </w: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B226C9">
        <w:tc>
          <w:tcPr>
            <w:tcW w:w="81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88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Wycieraczki szyby przedniej</w:t>
            </w:r>
          </w:p>
        </w:tc>
        <w:tc>
          <w:tcPr>
            <w:tcW w:w="368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amulce wszystkich kół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tarczowe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 xml:space="preserve">bręcz kół jezdnych </w:t>
            </w:r>
          </w:p>
        </w:tc>
        <w:tc>
          <w:tcPr>
            <w:tcW w:w="3680" w:type="dxa"/>
          </w:tcPr>
          <w:p w:rsidR="00D778B7" w:rsidRPr="00490466" w:rsidRDefault="00AD0056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min.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16" z oponami letnimi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 xml:space="preserve">odatkowy komplet 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kół zimowych ,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88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 xml:space="preserve">Oś tylna </w:t>
            </w:r>
          </w:p>
        </w:tc>
        <w:tc>
          <w:tcPr>
            <w:tcW w:w="3680" w:type="dxa"/>
          </w:tcPr>
          <w:p w:rsidR="00D778B7" w:rsidRPr="00490466" w:rsidRDefault="00D778B7" w:rsidP="007B0A4C">
            <w:pPr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na bliźniakach</w:t>
            </w:r>
            <w:r w:rsidR="007B0A4C">
              <w:rPr>
                <w:rFonts w:ascii="Tahoma" w:hAnsi="Tahoma" w:cs="Tahoma"/>
                <w:i/>
                <w:sz w:val="20"/>
                <w:szCs w:val="20"/>
              </w:rPr>
              <w:t xml:space="preserve">, </w:t>
            </w:r>
            <w:r w:rsidR="007B0A4C" w:rsidRPr="007B0A4C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wzmocnione zawieszenie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ółka podsufitowa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zujnik cofania</w:t>
            </w:r>
            <w:r w:rsidR="00AD00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D0056" w:rsidRPr="00AD0056">
              <w:rPr>
                <w:rFonts w:ascii="Tahoma" w:hAnsi="Tahoma" w:cs="Tahoma"/>
                <w:color w:val="FF0000"/>
                <w:sz w:val="20"/>
                <w:szCs w:val="20"/>
              </w:rPr>
              <w:t>z kamerą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88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AD0056">
              <w:rPr>
                <w:rFonts w:ascii="Tahoma" w:hAnsi="Tahoma" w:cs="Tahoma"/>
                <w:sz w:val="20"/>
                <w:szCs w:val="20"/>
              </w:rPr>
              <w:t xml:space="preserve">aśnica- </w:t>
            </w:r>
            <w:r w:rsidR="00AD0056" w:rsidRPr="00AD0056">
              <w:rPr>
                <w:rFonts w:ascii="Tahoma" w:hAnsi="Tahoma" w:cs="Tahoma"/>
                <w:color w:val="FF0000"/>
                <w:sz w:val="20"/>
                <w:szCs w:val="20"/>
              </w:rPr>
              <w:t>2 sztuki,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 xml:space="preserve"> apteczka, naklejki informacyjne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236"/>
        </w:trPr>
        <w:tc>
          <w:tcPr>
            <w:tcW w:w="810" w:type="dxa"/>
            <w:vMerge w:val="restart"/>
            <w:vAlign w:val="center"/>
          </w:tcPr>
          <w:p w:rsidR="00B226C9" w:rsidRPr="00490466" w:rsidRDefault="00B226C9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88" w:type="dxa"/>
            <w:vMerge w:val="restart"/>
            <w:vAlign w:val="center"/>
          </w:tcPr>
          <w:p w:rsidR="00B226C9" w:rsidRPr="004846CD" w:rsidRDefault="00B226C9" w:rsidP="00D778B7">
            <w:pPr>
              <w:spacing w:after="0" w:line="24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846CD">
              <w:rPr>
                <w:rFonts w:ascii="Tahoma" w:hAnsi="Tahoma" w:cs="Tahoma"/>
                <w:color w:val="FF0000"/>
                <w:sz w:val="20"/>
                <w:szCs w:val="20"/>
              </w:rPr>
              <w:t>Sprzęt audiowizualny</w:t>
            </w:r>
          </w:p>
        </w:tc>
        <w:tc>
          <w:tcPr>
            <w:tcW w:w="3680" w:type="dxa"/>
            <w:vAlign w:val="center"/>
          </w:tcPr>
          <w:p w:rsidR="00B226C9" w:rsidRPr="00490466" w:rsidRDefault="00B226C9" w:rsidP="00D778B7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r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adio CD/MP3 zestaw głośnomówiący</w:t>
            </w:r>
          </w:p>
        </w:tc>
        <w:tc>
          <w:tcPr>
            <w:tcW w:w="1129" w:type="dxa"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552"/>
        </w:trPr>
        <w:tc>
          <w:tcPr>
            <w:tcW w:w="810" w:type="dxa"/>
            <w:vMerge/>
            <w:vAlign w:val="center"/>
          </w:tcPr>
          <w:p w:rsidR="00B226C9" w:rsidRPr="00490466" w:rsidRDefault="00B226C9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:rsidR="00B226C9" w:rsidRPr="00490466" w:rsidRDefault="00B226C9" w:rsidP="00D778B7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agłośnienie z przodu i z tylu pojazdu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, </w:t>
            </w:r>
            <w:r w:rsidRPr="004E0164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DVD, mikrofon, </w:t>
            </w:r>
            <w:proofErr w:type="spellStart"/>
            <w:r w:rsidRPr="004E0164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Bluetoth</w:t>
            </w:r>
            <w:proofErr w:type="spellEnd"/>
          </w:p>
        </w:tc>
        <w:tc>
          <w:tcPr>
            <w:tcW w:w="1129" w:type="dxa"/>
          </w:tcPr>
          <w:p w:rsidR="00B226C9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226C9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262"/>
        </w:trPr>
        <w:tc>
          <w:tcPr>
            <w:tcW w:w="810" w:type="dxa"/>
            <w:vMerge/>
            <w:vAlign w:val="center"/>
          </w:tcPr>
          <w:p w:rsidR="00B226C9" w:rsidRPr="00490466" w:rsidRDefault="00B226C9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:rsidR="00B226C9" w:rsidRPr="004E0164" w:rsidRDefault="00B226C9" w:rsidP="00D778B7">
            <w:pPr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E0164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Nawigacja GPS</w:t>
            </w:r>
          </w:p>
        </w:tc>
        <w:tc>
          <w:tcPr>
            <w:tcW w:w="1129" w:type="dxa"/>
          </w:tcPr>
          <w:p w:rsidR="00B226C9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26C9" w:rsidRPr="00490466" w:rsidTr="00B226C9">
        <w:trPr>
          <w:trHeight w:val="262"/>
        </w:trPr>
        <w:tc>
          <w:tcPr>
            <w:tcW w:w="810" w:type="dxa"/>
            <w:vMerge/>
            <w:vAlign w:val="center"/>
          </w:tcPr>
          <w:p w:rsidR="00B226C9" w:rsidRPr="00490466" w:rsidRDefault="00B226C9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:rsidR="00B226C9" w:rsidRPr="004E0164" w:rsidRDefault="00B226C9" w:rsidP="00D778B7">
            <w:pPr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E0164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Tuner TV z monitorem</w:t>
            </w:r>
          </w:p>
        </w:tc>
        <w:tc>
          <w:tcPr>
            <w:tcW w:w="1129" w:type="dxa"/>
          </w:tcPr>
          <w:p w:rsidR="00B226C9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226C9" w:rsidRPr="00490466" w:rsidRDefault="00B226C9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414"/>
        </w:trPr>
        <w:tc>
          <w:tcPr>
            <w:tcW w:w="13994" w:type="dxa"/>
            <w:gridSpan w:val="5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Inne</w:t>
            </w:r>
          </w:p>
        </w:tc>
      </w:tr>
      <w:tr w:rsidR="00D778B7" w:rsidRPr="00490466" w:rsidTr="00B226C9">
        <w:trPr>
          <w:trHeight w:val="42"/>
        </w:trPr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88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Ogrzewanie dodatkowe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ebasto</w:t>
            </w:r>
            <w:proofErr w:type="spellEnd"/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BC3FCA">
              <w:rPr>
                <w:rFonts w:ascii="Tahoma" w:hAnsi="Tahoma" w:cs="Tahoma"/>
                <w:i/>
                <w:sz w:val="20"/>
                <w:szCs w:val="20"/>
              </w:rPr>
              <w:t>10 KW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42"/>
        </w:trPr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88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Tachograf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cyfrowy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42"/>
        </w:trPr>
        <w:tc>
          <w:tcPr>
            <w:tcW w:w="810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88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Wysokość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ysoki dach 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FCA" w:rsidRPr="00490466" w:rsidTr="00B226C9">
        <w:trPr>
          <w:trHeight w:val="42"/>
        </w:trPr>
        <w:tc>
          <w:tcPr>
            <w:tcW w:w="810" w:type="dxa"/>
            <w:vAlign w:val="center"/>
          </w:tcPr>
          <w:p w:rsidR="00BC3FCA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88" w:type="dxa"/>
          </w:tcPr>
          <w:p w:rsidR="00BC3FCA" w:rsidRPr="00D778B7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Długość całkowita</w:t>
            </w:r>
          </w:p>
        </w:tc>
        <w:tc>
          <w:tcPr>
            <w:tcW w:w="3680" w:type="dxa"/>
          </w:tcPr>
          <w:p w:rsidR="00BC3FCA" w:rsidRDefault="00AD0056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AD00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min.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BC3FCA">
              <w:rPr>
                <w:rFonts w:ascii="Tahoma" w:hAnsi="Tahoma" w:cs="Tahoma"/>
                <w:i/>
                <w:sz w:val="20"/>
                <w:szCs w:val="20"/>
              </w:rPr>
              <w:t>7000 mm</w:t>
            </w:r>
          </w:p>
        </w:tc>
        <w:tc>
          <w:tcPr>
            <w:tcW w:w="1129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42"/>
        </w:trPr>
        <w:tc>
          <w:tcPr>
            <w:tcW w:w="810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88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Drzwi tylne</w:t>
            </w: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dwuskrzydłowe z szybami i szerokim kątem otwarcia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105"/>
        </w:trPr>
        <w:tc>
          <w:tcPr>
            <w:tcW w:w="810" w:type="dxa"/>
            <w:vMerge w:val="restart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488" w:type="dxa"/>
            <w:vMerge w:val="restart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Adaptacja dla 2 osób na wózkach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inda wewnętrzna z podnośnikiem hydraulicznym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pasy do mocowania wózka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szybki montaż i demontaż siedzeń,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105"/>
        </w:trPr>
        <w:tc>
          <w:tcPr>
            <w:tcW w:w="810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 xml:space="preserve">podłoga z szynami pod szybkozłącza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– ostatni rząd siedzeń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3F74" w:rsidRPr="00490466" w:rsidTr="00B226C9">
        <w:trPr>
          <w:trHeight w:val="105"/>
        </w:trPr>
        <w:tc>
          <w:tcPr>
            <w:tcW w:w="810" w:type="dxa"/>
            <w:vAlign w:val="center"/>
          </w:tcPr>
          <w:p w:rsidR="00423F74" w:rsidRPr="00490466" w:rsidRDefault="00423F74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8" w:type="dxa"/>
          </w:tcPr>
          <w:p w:rsidR="00423F74" w:rsidRPr="00490466" w:rsidRDefault="00423F74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Szyberdach</w:t>
            </w:r>
          </w:p>
        </w:tc>
        <w:tc>
          <w:tcPr>
            <w:tcW w:w="3680" w:type="dxa"/>
          </w:tcPr>
          <w:p w:rsidR="00423F74" w:rsidRPr="00490466" w:rsidRDefault="00423F74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423F74" w:rsidRPr="00490466" w:rsidRDefault="00423F74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423F74" w:rsidRPr="00490466" w:rsidRDefault="00423F74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FCA" w:rsidRPr="00490466" w:rsidTr="00B226C9">
        <w:trPr>
          <w:trHeight w:val="105"/>
        </w:trPr>
        <w:tc>
          <w:tcPr>
            <w:tcW w:w="810" w:type="dxa"/>
            <w:vAlign w:val="center"/>
          </w:tcPr>
          <w:p w:rsidR="00BC3FCA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3488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Ogranicznik prędkości do 100 km/h</w:t>
            </w:r>
          </w:p>
        </w:tc>
        <w:tc>
          <w:tcPr>
            <w:tcW w:w="3680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rPr>
          <w:trHeight w:val="470"/>
        </w:trPr>
        <w:tc>
          <w:tcPr>
            <w:tcW w:w="13994" w:type="dxa"/>
            <w:gridSpan w:val="5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Gwarancja</w:t>
            </w: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3488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podstawowa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24 miesiące bez limitu kilometrów liczone od dnia przekazania pojazdu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488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na lakier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36 miesiące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3488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na perforację nadwozia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60 miesiące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B226C9">
        <w:tc>
          <w:tcPr>
            <w:tcW w:w="810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47</w:t>
            </w:r>
          </w:p>
        </w:tc>
        <w:tc>
          <w:tcPr>
            <w:tcW w:w="3488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Dokumentacja</w:t>
            </w:r>
          </w:p>
        </w:tc>
        <w:tc>
          <w:tcPr>
            <w:tcW w:w="3680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ełna dokumentacja niezbędna               w procesie realizacji zamówienia</w:t>
            </w:r>
          </w:p>
        </w:tc>
        <w:tc>
          <w:tcPr>
            <w:tcW w:w="1129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D4E" w:rsidRPr="00490466" w:rsidTr="00B226C9">
        <w:tc>
          <w:tcPr>
            <w:tcW w:w="810" w:type="dxa"/>
            <w:vAlign w:val="center"/>
          </w:tcPr>
          <w:p w:rsidR="00195D4E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3488" w:type="dxa"/>
            <w:vAlign w:val="center"/>
          </w:tcPr>
          <w:p w:rsidR="00195D4E" w:rsidRPr="00490466" w:rsidRDefault="00195D4E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Ubezpieczenie</w:t>
            </w:r>
          </w:p>
        </w:tc>
        <w:tc>
          <w:tcPr>
            <w:tcW w:w="3680" w:type="dxa"/>
          </w:tcPr>
          <w:p w:rsidR="00195D4E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OC, AC NW – 1 rok</w:t>
            </w:r>
          </w:p>
        </w:tc>
        <w:tc>
          <w:tcPr>
            <w:tcW w:w="1129" w:type="dxa"/>
          </w:tcPr>
          <w:p w:rsidR="00195D4E" w:rsidRPr="00490466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7" w:type="dxa"/>
          </w:tcPr>
          <w:p w:rsidR="00195D4E" w:rsidRPr="00490466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31CA" w:rsidRDefault="000D31CA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D77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45B" w:rsidRPr="00490466" w:rsidRDefault="00D5245B" w:rsidP="00D524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90466">
        <w:rPr>
          <w:rFonts w:ascii="Tahoma" w:hAnsi="Tahoma" w:cs="Tahoma"/>
          <w:sz w:val="24"/>
          <w:szCs w:val="24"/>
        </w:rPr>
        <w:t xml:space="preserve">……………………, dnia………………        </w:t>
      </w:r>
      <w:r w:rsidRPr="00490466">
        <w:rPr>
          <w:rFonts w:ascii="Tahoma" w:hAnsi="Tahoma" w:cs="Tahoma"/>
          <w:sz w:val="24"/>
          <w:szCs w:val="24"/>
        </w:rPr>
        <w:tab/>
      </w:r>
      <w:r w:rsidRPr="00490466">
        <w:rPr>
          <w:rFonts w:ascii="Tahoma" w:hAnsi="Tahoma" w:cs="Tahoma"/>
          <w:sz w:val="24"/>
          <w:szCs w:val="24"/>
        </w:rPr>
        <w:tab/>
      </w:r>
      <w:r w:rsidRPr="00490466">
        <w:rPr>
          <w:rFonts w:ascii="Tahoma" w:hAnsi="Tahoma" w:cs="Tahoma"/>
          <w:sz w:val="24"/>
          <w:szCs w:val="24"/>
        </w:rPr>
        <w:tab/>
      </w:r>
      <w:r w:rsidR="00490466">
        <w:rPr>
          <w:rFonts w:ascii="Tahoma" w:hAnsi="Tahoma" w:cs="Tahoma"/>
          <w:sz w:val="24"/>
          <w:szCs w:val="24"/>
        </w:rPr>
        <w:tab/>
      </w:r>
      <w:r w:rsidR="00490466">
        <w:rPr>
          <w:rFonts w:ascii="Tahoma" w:hAnsi="Tahoma" w:cs="Tahoma"/>
          <w:sz w:val="24"/>
          <w:szCs w:val="24"/>
        </w:rPr>
        <w:tab/>
        <w:t>…………………</w:t>
      </w:r>
      <w:r w:rsidRPr="00490466">
        <w:rPr>
          <w:rFonts w:ascii="Tahoma" w:hAnsi="Tahoma" w:cs="Tahoma"/>
          <w:sz w:val="24"/>
          <w:szCs w:val="24"/>
        </w:rPr>
        <w:t>…………….………………</w:t>
      </w:r>
    </w:p>
    <w:p w:rsidR="00D5245B" w:rsidRPr="00490466" w:rsidRDefault="00D5245B" w:rsidP="00D5245B">
      <w:pPr>
        <w:spacing w:after="0" w:line="240" w:lineRule="auto"/>
        <w:ind w:left="6372" w:firstLine="3"/>
        <w:jc w:val="both"/>
        <w:rPr>
          <w:rFonts w:ascii="Tahoma" w:hAnsi="Tahoma" w:cs="Tahoma"/>
          <w:sz w:val="16"/>
          <w:szCs w:val="16"/>
        </w:rPr>
      </w:pPr>
      <w:r w:rsidRPr="00490466">
        <w:rPr>
          <w:rFonts w:ascii="Tahoma" w:hAnsi="Tahoma" w:cs="Tahoma"/>
          <w:sz w:val="16"/>
          <w:szCs w:val="16"/>
        </w:rPr>
        <w:t>Podpis osoby/osób uprawnionych do występowania w imieniu Wykonawcy</w:t>
      </w:r>
    </w:p>
    <w:p w:rsidR="00032717" w:rsidRPr="00E7492A" w:rsidRDefault="00032717">
      <w:pPr>
        <w:rPr>
          <w:b/>
        </w:rPr>
      </w:pPr>
    </w:p>
    <w:sectPr w:rsidR="00032717" w:rsidRPr="00E7492A" w:rsidSect="00195D4E">
      <w:foot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C9" w:rsidRDefault="002854C9" w:rsidP="00BB7397">
      <w:pPr>
        <w:spacing w:after="0" w:line="240" w:lineRule="auto"/>
      </w:pPr>
      <w:r>
        <w:separator/>
      </w:r>
    </w:p>
  </w:endnote>
  <w:endnote w:type="continuationSeparator" w:id="0">
    <w:p w:rsidR="002854C9" w:rsidRDefault="002854C9" w:rsidP="00BB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397" w:rsidRDefault="00B81B92">
    <w:pPr>
      <w:pStyle w:val="Stopka"/>
      <w:jc w:val="right"/>
    </w:pPr>
    <w:r>
      <w:fldChar w:fldCharType="begin"/>
    </w:r>
    <w:r w:rsidR="00BB7397">
      <w:instrText>PAGE   \* MERGEFORMAT</w:instrText>
    </w:r>
    <w:r>
      <w:fldChar w:fldCharType="separate"/>
    </w:r>
    <w:r w:rsidR="007D7506">
      <w:rPr>
        <w:noProof/>
      </w:rPr>
      <w:t>2</w:t>
    </w:r>
    <w:r>
      <w:fldChar w:fldCharType="end"/>
    </w:r>
  </w:p>
  <w:p w:rsidR="00BB7397" w:rsidRDefault="00BB73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C9" w:rsidRDefault="002854C9" w:rsidP="00BB7397">
      <w:pPr>
        <w:spacing w:after="0" w:line="240" w:lineRule="auto"/>
      </w:pPr>
      <w:r>
        <w:separator/>
      </w:r>
    </w:p>
  </w:footnote>
  <w:footnote w:type="continuationSeparator" w:id="0">
    <w:p w:rsidR="002854C9" w:rsidRDefault="002854C9" w:rsidP="00BB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3F4B"/>
    <w:multiLevelType w:val="hybridMultilevel"/>
    <w:tmpl w:val="433C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531BA"/>
    <w:multiLevelType w:val="hybridMultilevel"/>
    <w:tmpl w:val="EB8AA3BA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411DB6"/>
    <w:multiLevelType w:val="multilevel"/>
    <w:tmpl w:val="66B815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92A"/>
    <w:rsid w:val="000321BC"/>
    <w:rsid w:val="00032717"/>
    <w:rsid w:val="000835BE"/>
    <w:rsid w:val="00092B16"/>
    <w:rsid w:val="000A6111"/>
    <w:rsid w:val="000B721F"/>
    <w:rsid w:val="000D31CA"/>
    <w:rsid w:val="000E7346"/>
    <w:rsid w:val="00102D0C"/>
    <w:rsid w:val="00161E1A"/>
    <w:rsid w:val="00195D4E"/>
    <w:rsid w:val="001D170F"/>
    <w:rsid w:val="001E62C3"/>
    <w:rsid w:val="001F327C"/>
    <w:rsid w:val="002137A0"/>
    <w:rsid w:val="00253DFA"/>
    <w:rsid w:val="00284F67"/>
    <w:rsid w:val="002854C9"/>
    <w:rsid w:val="002C372E"/>
    <w:rsid w:val="002C738C"/>
    <w:rsid w:val="002D33D8"/>
    <w:rsid w:val="0031646E"/>
    <w:rsid w:val="0033131F"/>
    <w:rsid w:val="0034045B"/>
    <w:rsid w:val="003D5109"/>
    <w:rsid w:val="00406B5B"/>
    <w:rsid w:val="00423F74"/>
    <w:rsid w:val="00424DEF"/>
    <w:rsid w:val="004846CD"/>
    <w:rsid w:val="00490466"/>
    <w:rsid w:val="004E0164"/>
    <w:rsid w:val="004F1D92"/>
    <w:rsid w:val="00503039"/>
    <w:rsid w:val="00583637"/>
    <w:rsid w:val="005C57DA"/>
    <w:rsid w:val="005D6842"/>
    <w:rsid w:val="005F5737"/>
    <w:rsid w:val="0061558C"/>
    <w:rsid w:val="00636E57"/>
    <w:rsid w:val="00636F83"/>
    <w:rsid w:val="0068489B"/>
    <w:rsid w:val="006A1824"/>
    <w:rsid w:val="006E1514"/>
    <w:rsid w:val="007170D8"/>
    <w:rsid w:val="00726742"/>
    <w:rsid w:val="00737706"/>
    <w:rsid w:val="00792A45"/>
    <w:rsid w:val="00797521"/>
    <w:rsid w:val="007A406F"/>
    <w:rsid w:val="007B0A4C"/>
    <w:rsid w:val="007D4EE0"/>
    <w:rsid w:val="007D7506"/>
    <w:rsid w:val="00842DD3"/>
    <w:rsid w:val="00892114"/>
    <w:rsid w:val="009022D7"/>
    <w:rsid w:val="0090266F"/>
    <w:rsid w:val="009324AA"/>
    <w:rsid w:val="009340A9"/>
    <w:rsid w:val="00965628"/>
    <w:rsid w:val="00985E8A"/>
    <w:rsid w:val="009F3C96"/>
    <w:rsid w:val="00A6681F"/>
    <w:rsid w:val="00A7070C"/>
    <w:rsid w:val="00A70769"/>
    <w:rsid w:val="00A727F0"/>
    <w:rsid w:val="00A90572"/>
    <w:rsid w:val="00A97E4E"/>
    <w:rsid w:val="00AA31BE"/>
    <w:rsid w:val="00AA3ACA"/>
    <w:rsid w:val="00AD0056"/>
    <w:rsid w:val="00AD2029"/>
    <w:rsid w:val="00AF4A4F"/>
    <w:rsid w:val="00B226C9"/>
    <w:rsid w:val="00B30EF4"/>
    <w:rsid w:val="00B463C1"/>
    <w:rsid w:val="00B81B92"/>
    <w:rsid w:val="00BB7397"/>
    <w:rsid w:val="00BC3FCA"/>
    <w:rsid w:val="00BF1C3E"/>
    <w:rsid w:val="00C22232"/>
    <w:rsid w:val="00C94D7A"/>
    <w:rsid w:val="00CB3F69"/>
    <w:rsid w:val="00CC09CD"/>
    <w:rsid w:val="00D5245B"/>
    <w:rsid w:val="00D54463"/>
    <w:rsid w:val="00D61AEB"/>
    <w:rsid w:val="00D62DBC"/>
    <w:rsid w:val="00D64EEC"/>
    <w:rsid w:val="00D778B7"/>
    <w:rsid w:val="00E21B5F"/>
    <w:rsid w:val="00E24856"/>
    <w:rsid w:val="00E7492A"/>
    <w:rsid w:val="00E84F1F"/>
    <w:rsid w:val="00EA14FF"/>
    <w:rsid w:val="00ED6078"/>
    <w:rsid w:val="00F17A11"/>
    <w:rsid w:val="00F2018B"/>
    <w:rsid w:val="00FE45F4"/>
    <w:rsid w:val="00F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9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7492A"/>
    <w:pPr>
      <w:ind w:left="720"/>
      <w:contextualSpacing/>
    </w:pPr>
  </w:style>
  <w:style w:type="table" w:styleId="Tabela-Siatka">
    <w:name w:val="Table Grid"/>
    <w:basedOn w:val="Standardowy"/>
    <w:uiPriority w:val="59"/>
    <w:rsid w:val="0025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AE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D61AE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B7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73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7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7397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985E8A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7170D8"/>
    <w:pPr>
      <w:ind w:left="720" w:right="204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czeslawnowak1</dc:creator>
  <cp:keywords/>
  <cp:lastModifiedBy>Your User Name</cp:lastModifiedBy>
  <cp:revision>11</cp:revision>
  <cp:lastPrinted>2017-04-20T10:28:00Z</cp:lastPrinted>
  <dcterms:created xsi:type="dcterms:W3CDTF">2017-04-26T06:06:00Z</dcterms:created>
  <dcterms:modified xsi:type="dcterms:W3CDTF">2017-04-26T09:24:00Z</dcterms:modified>
</cp:coreProperties>
</file>