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5 do SIWZ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NR …………….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zawarta w dniu ……………. roku w Cieszynie pomiędzy: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…………………………………………………………………………………………………..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reprezentowaną przez …………………………………………………………………………...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zwaną w dalszej części umowy „Zamawiającym” 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reprezentowanym przez…………………………………………………………………………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w dalszej części umowy Wykonawcą.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Na podstawie niniejszej umowy Zamawiający zleca Wykonawcy świadczenie usługi  obejmującej prowadzenie w sposób samodzielny specjalistycznych zajęć:                   W ZALEŻNOŚCI OD SPECJALISTY z dzieckiem w wieku 0-7                                   z niepełnosprawnością    i jego rodziną.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Zajęcia terapeutyczne realizowane są w ramach zadań Wiodącego Ośrodka Koordynacyjno-Rehabilitacyjno-Opiekuńczego i finansowane z budżetu państwa        w ramach dotacji.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Zajęcia powinny odbywać się w obecności rodzica/prawnego opiekuna.                       W trakcie zajęć Wykonawca winien udzielać rodzicom instruktażu do bieżącej pracy   z dzieckiem.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Wykonawca winien ponadto prowadzić dokumentację przebiegu terapii: kartę przebiegu zajęć,  arkusze obserwacji oraz przygotować w zależności od rodzaju zajęć indywidualny program wczesnego wspomagania rozwoju (lub indywidualny program terapii).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Wykonawca wykona powierzone zadania z należytą starannością i z zachowaniem specjalistycznej wiedzy z zakresu swoich kwalifikacji.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Za szkody wyrządzone przez Wykonawcę lub osoby go reprezentujące lub pozostające pod jego nadzorem podczas wykonywania przedmiotu zamówienia odpowiedzialność ponosi Wykonawca.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Wykonawca zobowiązany jest do przestrzegania zasad korzystania z sali terapii,           w której prowadzone są zajęcia oraz ponoszenia odpowiedzialności materialnej                  za mienie.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Niniejsza umowa będzie realizowana od dnia jej zawarcia  do 31 grudnia 201</w:t>
      </w:r>
      <w:r w:rsidDel="00000000" w:rsidR="00000000" w:rsidRPr="00000000">
        <w:rPr>
          <w:sz w:val="24"/>
          <w:szCs w:val="24"/>
          <w:rtl w:val="0"/>
        </w:rPr>
        <w:t xml:space="preserve">9r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0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Wykonawca będzie realizował usługi  w godzinach od 8.00 – 18.00 w dni powszednie – według ustalonego przez Zamawiającego harmonogramu (dostosowanego               do potrzeb przydzielonego do terapii dziecka).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Wykonawca nie świadczy pracy przez cały okres obowiązywania umowy  tylko na wezwanie Zamawiającego  w zależności od potrzeb i ilości zgłaszających się dzieci.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Wykonawca będzie wykonywał przedmiot umowy osobiście.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Wykonawca zobowiązuje się wykonać powierzone czynności w miejscu wskazanym przez Zamawiającego 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Zajęcia realizowane będą 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w pomieszczeniach Wiodącego Ośrodka Koordynacyjno-Rehabilitacyjno-Opiekuńczego w  Zespole Placówek Szkolno-Wychowawczo-Rewalidacyjnych                        w Cieszynie ul. Wojska Polskiego 3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w zależności od potrzeb dziecka, w jego domu rodzinnym.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Jednostkowy czas trwania godziny zajęć terapeutycznych określa się na 60 minut.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Całościową liczbę godzin do realizacji w trakcie trwania umowy określa się – do</w:t>
      </w:r>
      <w:r w:rsidDel="00000000" w:rsidR="00000000" w:rsidRPr="00000000">
        <w:rPr>
          <w:sz w:val="24"/>
          <w:szCs w:val="24"/>
          <w:rtl w:val="0"/>
        </w:rPr>
        <w:t xml:space="preserve">       W ZALEŻNOŚCI OD SPECJALISTY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Realizacja zajęć i przydział ilości godzin zależny będzie od liczby dzieci                       z niepełnosprawnością zgłaszających się po wsparcie i zakwalifikowanych                 do specjalistycznej pomocy.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Ilość dzieci przydzielonych do terapii i liczbę godzin dla każdego dziecka określa Zamawiający.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ab/>
        <w:t xml:space="preserve">Za prawidłowe i bez zastrzeżeń wykonanie prac określonych w § 1 Wykonawca otrzyma wynagrodzenie  w wysokości …………. Złotych (słownie:……………..złotych ) za każdą faktycznie zrealizowaną godzinę.  Wynagrodzenie Wykonawcy  obejmuje wszystkie koszty, jakie Wykonawca poniesie z tytułu realizacji niniejszej umowy.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Wypłata wynagrodzenia nastąpi na podstawie przedłożonego miesięcznego  wykazu ilości przepracowanych godzin.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Miesięczny wykaz ilości przeprowadzonych godzin jest sprawdzany przez koordynatora WOKRO i zatwierdzany przez dyrektora ZPSWR.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  <w:tab/>
        <w:t xml:space="preserve">Termin wypłaty wynagrodzenia ustala się na – do 30 dni od przedłożenia prawidłowo wystawionego miesięcznego wykazu ilości przepracowanych godzin/ rachunku/faktury.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  <w:tab/>
        <w:t xml:space="preserve">Strony ustalają, że zapłata Wykonawcy należytego wynagrodzenia z tytułu wykonania przedmiotu umowy dokonana zostanie po uprzednim przekazaniu dotacji na realizację zajęć terapeutycznych przez Ministerstwo Edukacji Narodowej. Jeżeli nastąpią opóźnienia ze strony Ministerstwa w przekazaniu środków na realizację zadań, Zamawiający zastrzega sobie możliwość dokonania płatności w terminie późniejszym, niezwłocznie po otrzymaniu środków.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W trakcie prowadzenia zajęć terapeutycznych Wykonawca korzysta z pomocy                      i środków dydaktycznych/terapeutycznych dostępnych w salach ośrodka 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Wykonawca przed przystąpieniem do realizacji zajęć terapeutycznych powinien zapoznać się z dostępnymi pomocami i środkami dydaktycznymi  i zaplanować pracę terapeutyczną z ich wykorzystaniem.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W przypadku braku odpowiednich środków i pomocy dydaktycznych Zamawiający zapewnia je we własnym zakresie.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Zamawiającemu przysługuje prawo do odstąpienia od umowy w terminie 14 dni          od powzięcia i potwierdzenia informacji dotyczących poniższych okoliczności: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Wykonawca nie rozpoczął realizacji przedmiotu zamówienia bez uzasadnionych przyczyn, mimo wezwania Zamawiającego.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Wykonawca mimo uprzedniego zastrzeżenia Zamawiającego i wezwania                    do przestrzegania warunków niniejszej umowy nie wykonuje czynności zgodnie           z warunkami umownymi.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Za odstąpienie od umowy z przyczyn leżących po stronie Wykonawcy, Wykonawca ponosi karę w wysokości 20 % wartości  zlecenia.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Odstąpienie od umowy winno nastąpić na piśmie oraz zawierać uzasadnienie.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64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Zamawiający przewiduje możliwość zmian postanowień zawartej umowy w stosunku do treści oferty, na podstawie, której dokonano wyboru Wykonawcy, w przypadku wystąpienia, co najmniej jednej z okoliczności wymienionych poniżej,                          z uwzględnieniem podawanych warunków ich wprowadzenia: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osoby wskazane w ofercie jako odpowiedzialne za świadczenie usług za zgodą Zamawiającego będą mogły zostać zastąpione innymi o nie niższych kwalifikacjach, doświadczeniu i wykształceniu.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zmiana miejsca wykonywania zajęć terapeutycznych,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Zmiany inne niż opisane powyżej można wprowadzić na zasadach ogólnych Kodeksu Cywilnego, z uwzględnieniem art. 144 ustawy Prawo zamówień publicznych.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Dokonanie zmiany umowy w zakresie jw. Wymaga uprzedniego złożenia na piśmie wniosku wykazującego zasadność wprowadzenia zmian i zgody stron na jej dokonanie.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Wszelkie zmiany niniejszej umowy wymagają – pod rygorem nieważności – zachowania formy pisemnej w postaci aneksu.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Wykonawca zapłaci Zamawiającemu kary umowne w razie niewykonania lub nienależytego wykonania umowy: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w wysokości 10 % wynagrodzenia umownego, za każdą niezrealizowaną godzinę zajęć terapeutycznych z przyczyn, za które odpowiedzialność ponosi Wykonawca,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w wysokości 5 % wynagrodzenia umownego za każdą nienależycie wykonaną godzinę  zajęć terapeutycznych lub nienależyte prowadzenie dokumentacji, o której mowa § 1, pkt. 4.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Zamawiający może dochodzić odszkodowania uzupełniającego przewyższającego wysokość kar umownych na zasadach ogólnych -  do wysokości rzeczywiście poniesionej szkody.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W przypadku braku pokrycia nałożonych kar umownych w kwotach pozostałych do zapłaty Wykonawca zobowiązany jest do uregulowania kary umownej lub jej niepotrąconej części w terminie 14 dni od dnia nałożenia.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9" w:right="0" w:hanging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W związku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zwane dalej RODO Wykonawca zobowiązuje się do respektowania zapisów RODO ze szczególnym uwzględnieniem art. 28.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Przedmiotem niniejszej umowy jest powierzenie Wykonawcy przez Zamawiającego danych osobowych związanych z realizacją umowy.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Powierzenie przetwarzania danych obowiązuje na czas  trwania umowy.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Wykonawca oświadcza, że zapewnia wystarczające gwarancje wdrożenia odpowiednich środków technicznych i organizacyjnych, by przetwarzanie danych osobowych spełniło wymogi RODO i chroniło prawa osób, których dane dotyczą.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Dane osobowe będą przetwarzane wyłącznie w celu realizacji przez Wykonawcę przedmiotu umowy.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Zakres przetwarzania obejmuje imię i nazwisko osób fizycznych, ich dane teleadresowe oraz informacje o stanie zdrowia.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Wykonawca przetwarza dane osobowe wyłącznie na udokumentowane polecenie Zamawiającego, przy czym za takie udokumentowanie polecenia uważa się polecenia przekazane pisemnie.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Zamawiający umocowuje Wykonawcę do wydawania pisemnych upoważnień do przetwarzania danych osobowych swoim pracownikom w związku z wykonaniem niniejszej umowy.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  <w:tab/>
        <w:t xml:space="preserve">Wykonawca zapewnia, by osoby upoważnione do przetwarzania danych osobowych zobowiązały się do zachowania  tajemnicy w czasie i po ustaniu umowy.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  <w:tab/>
        <w:t xml:space="preserve">Wykonawca podejmuje wszelkie środki wymagane na mocy art. 32 RODO.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  <w:tab/>
        <w:t xml:space="preserve">Wykonawca po zakończeniu umowy zobowiązuje się trwale usunąć wszystkie przetwarzane dane osobowe ze swojego systemu informatycznego (także kopii)            i nośników oraz pozbawić swoich pracowników dostępu do nich.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  <w:tab/>
        <w:t xml:space="preserve">Wykonawca zobowiązuje się pomagać Zamawiającemu w wywiązaniu się                          z obowiązków określonych w art. 32-36 RODO. W szczególności Wykonawca zobowiązuje się przekazać Zamawiającemu informacje o stosowanych  środkach zabezpieczenia danych osobowych, przypadkach naruszenia ochrony danych osobowych w ciągu 48 godz. od zaistnienia incydentu.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  <w:tab/>
        <w:t xml:space="preserve">Wykonawca niezwłocznie informuje Zamawiającego, jeśli jego zdaniem wydane mu polecenie stanowi naruszenie RODO lub innych przepisów o ochronie danych osobowych.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W sprawach nieuregulowanych niniejszą umową mają zastosowanie przepisy Kodeksu Cywilnego.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Spory mogące wyniknąć przy wykonywaniu niniejszej umowy, strony zobowiązują się rozstrzygać polubownie.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W razie braku możliwości polubownego załatwienia sporów, będą one rozstrzygane przez sąd właściwy dla Zamawiającego.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5" w:right="0" w:hanging="70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została sporządzona w dwóch jednobrzmiących egzemplarzach – po jednym dla każdej ze stron.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                                 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Zamawiający</w:t>
        <w:tab/>
        <w:tab/>
        <w:tab/>
        <w:tab/>
        <w:tab/>
        <w:tab/>
        <w:t xml:space="preserve">Wykonawca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Domyślnie">
    <w:name w:val="Domyślnie"/>
    <w:next w:val="Domyślnie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Domyślnie"/>
    <w:next w:val="Treśćtekstu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l-PL"/>
    </w:rPr>
  </w:style>
  <w:style w:type="paragraph" w:styleId="Treśćtekstu">
    <w:name w:val="Treść tekstu"/>
    <w:basedOn w:val="Domyślnie"/>
    <w:next w:val="Treśćtekstu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Podpis">
    <w:name w:val="Podpis"/>
    <w:basedOn w:val="Domyślnie"/>
    <w:next w:val="Podpis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Indeks">
    <w:name w:val="Indeks"/>
    <w:basedOn w:val="Domyślnie"/>
    <w:next w:val="Indeks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ListParagraph">
    <w:name w:val="List Paragraph"/>
    <w:basedOn w:val="Domyślnie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