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C9927" w14:textId="77777777" w:rsidR="006B5714" w:rsidRDefault="006B5714" w:rsidP="006B5714">
      <w:pPr>
        <w:jc w:val="center"/>
        <w:rPr>
          <w:rFonts w:ascii="Times New Roman" w:hAnsi="Times New Roman" w:cs="Times New Roman"/>
          <w:b/>
          <w:bCs/>
          <w:sz w:val="24"/>
          <w:szCs w:val="24"/>
          <w:lang w:val="pl-PL"/>
        </w:rPr>
      </w:pPr>
    </w:p>
    <w:p w14:paraId="3D19F030" w14:textId="6DCC4BAD" w:rsidR="00CD008D" w:rsidRDefault="000D405F" w:rsidP="006B5714">
      <w:pPr>
        <w:jc w:val="center"/>
        <w:rPr>
          <w:rFonts w:ascii="Times New Roman" w:hAnsi="Times New Roman" w:cs="Times New Roman"/>
          <w:b/>
          <w:bCs/>
          <w:sz w:val="32"/>
          <w:szCs w:val="32"/>
          <w:lang w:val="pl-PL"/>
        </w:rPr>
      </w:pPr>
      <w:r w:rsidRPr="006B5714">
        <w:rPr>
          <w:rFonts w:ascii="Times New Roman" w:hAnsi="Times New Roman" w:cs="Times New Roman"/>
          <w:b/>
          <w:bCs/>
          <w:sz w:val="32"/>
          <w:szCs w:val="32"/>
          <w:lang w:val="pl-PL"/>
        </w:rPr>
        <w:t>SPECYFIKACJA WARUNKÓW</w:t>
      </w:r>
      <w:r w:rsidR="00CD008D" w:rsidRPr="006B5714">
        <w:rPr>
          <w:rFonts w:ascii="Times New Roman" w:hAnsi="Times New Roman" w:cs="Times New Roman"/>
          <w:b/>
          <w:bCs/>
          <w:sz w:val="32"/>
          <w:szCs w:val="32"/>
          <w:lang w:val="pl-PL"/>
        </w:rPr>
        <w:t xml:space="preserve"> </w:t>
      </w:r>
      <w:r w:rsidRPr="006B5714">
        <w:rPr>
          <w:rFonts w:ascii="Times New Roman" w:hAnsi="Times New Roman" w:cs="Times New Roman"/>
          <w:b/>
          <w:bCs/>
          <w:sz w:val="32"/>
          <w:szCs w:val="32"/>
          <w:lang w:val="pl-PL"/>
        </w:rPr>
        <w:t>ZAMÓWIENIA</w:t>
      </w:r>
    </w:p>
    <w:p w14:paraId="51802C80" w14:textId="29C33146" w:rsidR="006B5714" w:rsidRDefault="006B5714" w:rsidP="006B5714">
      <w:pPr>
        <w:jc w:val="center"/>
        <w:rPr>
          <w:rFonts w:ascii="Times New Roman" w:hAnsi="Times New Roman" w:cs="Times New Roman"/>
          <w:b/>
          <w:bCs/>
          <w:sz w:val="32"/>
          <w:szCs w:val="32"/>
          <w:lang w:val="pl-PL"/>
        </w:rPr>
      </w:pPr>
    </w:p>
    <w:p w14:paraId="404620F9" w14:textId="77777777" w:rsidR="006B5714" w:rsidRPr="006B5714" w:rsidRDefault="006B5714" w:rsidP="006B5714">
      <w:pPr>
        <w:jc w:val="center"/>
        <w:rPr>
          <w:rFonts w:ascii="Times New Roman" w:hAnsi="Times New Roman" w:cs="Times New Roman"/>
          <w:b/>
          <w:bCs/>
          <w:sz w:val="32"/>
          <w:szCs w:val="32"/>
          <w:lang w:val="pl-PL"/>
        </w:rPr>
      </w:pPr>
    </w:p>
    <w:p w14:paraId="6A5505AC" w14:textId="77292F32" w:rsidR="00CD008D" w:rsidRPr="006B5714" w:rsidRDefault="00CD008D" w:rsidP="006B5714">
      <w:pPr>
        <w:ind w:left="284"/>
        <w:jc w:val="center"/>
        <w:rPr>
          <w:rFonts w:ascii="Times New Roman" w:hAnsi="Times New Roman" w:cs="Times New Roman"/>
          <w:b/>
          <w:bCs/>
          <w:sz w:val="24"/>
          <w:szCs w:val="24"/>
          <w:lang w:val="pl-PL"/>
        </w:rPr>
      </w:pPr>
      <w:r w:rsidRPr="006B5714">
        <w:rPr>
          <w:rFonts w:ascii="Times New Roman" w:hAnsi="Times New Roman" w:cs="Times New Roman"/>
          <w:b/>
          <w:bCs/>
          <w:sz w:val="24"/>
          <w:szCs w:val="24"/>
          <w:lang w:val="pl-PL"/>
        </w:rPr>
        <w:t>ZAMAWIAJĄCY</w:t>
      </w:r>
    </w:p>
    <w:p w14:paraId="02047A98" w14:textId="77777777" w:rsidR="00CD008D" w:rsidRPr="006B5714" w:rsidRDefault="00CD008D" w:rsidP="006B5714">
      <w:pPr>
        <w:ind w:left="284"/>
        <w:jc w:val="center"/>
        <w:rPr>
          <w:rFonts w:ascii="Times New Roman" w:hAnsi="Times New Roman" w:cs="Times New Roman"/>
          <w:b/>
          <w:bCs/>
          <w:sz w:val="24"/>
          <w:szCs w:val="24"/>
          <w:lang w:val="pl-PL"/>
        </w:rPr>
      </w:pPr>
    </w:p>
    <w:p w14:paraId="2D67EAD4" w14:textId="5674DB9E" w:rsidR="00CD008D" w:rsidRPr="006B5714" w:rsidRDefault="00CD008D" w:rsidP="006B5714">
      <w:pPr>
        <w:ind w:left="284"/>
        <w:jc w:val="center"/>
        <w:rPr>
          <w:rFonts w:ascii="Times New Roman" w:hAnsi="Times New Roman" w:cs="Times New Roman"/>
          <w:b/>
          <w:bCs/>
          <w:sz w:val="24"/>
          <w:szCs w:val="24"/>
          <w:lang w:val="pl-PL"/>
        </w:rPr>
      </w:pPr>
      <w:r w:rsidRPr="006B5714">
        <w:rPr>
          <w:rFonts w:ascii="Times New Roman" w:hAnsi="Times New Roman" w:cs="Times New Roman"/>
          <w:b/>
          <w:bCs/>
          <w:sz w:val="24"/>
          <w:szCs w:val="24"/>
          <w:lang w:val="pl-PL"/>
        </w:rPr>
        <w:t>Zespół Placówek Oświatowych w Wielgiem</w:t>
      </w:r>
    </w:p>
    <w:p w14:paraId="5C1A1EEE" w14:textId="77777777" w:rsidR="00CB3F2C" w:rsidRPr="006B5714" w:rsidRDefault="00CB3F2C" w:rsidP="006B5714">
      <w:pPr>
        <w:ind w:left="284"/>
        <w:jc w:val="center"/>
        <w:rPr>
          <w:rFonts w:ascii="Times New Roman" w:hAnsi="Times New Roman" w:cs="Times New Roman"/>
          <w:b/>
          <w:bCs/>
          <w:sz w:val="24"/>
          <w:szCs w:val="24"/>
          <w:lang w:val="pl-PL"/>
        </w:rPr>
      </w:pPr>
    </w:p>
    <w:p w14:paraId="14CC9992" w14:textId="77777777" w:rsidR="00566C60" w:rsidRDefault="00566C60" w:rsidP="00566C60">
      <w:pPr>
        <w:jc w:val="center"/>
        <w:rPr>
          <w:rFonts w:ascii="Times New Roman" w:hAnsi="Times New Roman" w:cs="Times New Roman"/>
          <w:sz w:val="24"/>
          <w:szCs w:val="24"/>
        </w:rPr>
      </w:pPr>
      <w:r w:rsidRPr="006B5714">
        <w:rPr>
          <w:rFonts w:ascii="Times New Roman" w:hAnsi="Times New Roman" w:cs="Times New Roman"/>
          <w:sz w:val="24"/>
          <w:szCs w:val="24"/>
        </w:rPr>
        <w:t xml:space="preserve">Zaprasza do złożenia oferty w postępowaniu o udzielenie zamówienia publicznego prowadzonego w trybie podstawowym bez negocjacji (na podst. art. 275 pkt 1 Pzp) </w:t>
      </w:r>
      <w:r w:rsidRPr="006B5714">
        <w:rPr>
          <w:rFonts w:ascii="Times New Roman" w:hAnsi="Times New Roman" w:cs="Times New Roman"/>
          <w:sz w:val="24"/>
          <w:szCs w:val="24"/>
        </w:rPr>
        <w:br/>
        <w:t xml:space="preserve">o wartości zamówienia nie przekraczającej progów unijnych o jakich stanowi </w:t>
      </w:r>
      <w:r w:rsidRPr="006B5714">
        <w:rPr>
          <w:rFonts w:ascii="Times New Roman" w:hAnsi="Times New Roman" w:cs="Times New Roman"/>
          <w:sz w:val="24"/>
          <w:szCs w:val="24"/>
        </w:rPr>
        <w:br/>
        <w:t xml:space="preserve">art. 3 ustawy z 11 września 2019 r. - Prawo zamówień publicznych </w:t>
      </w:r>
      <w:r w:rsidRPr="006B5714">
        <w:rPr>
          <w:rFonts w:ascii="Times New Roman" w:hAnsi="Times New Roman" w:cs="Times New Roman"/>
          <w:sz w:val="24"/>
          <w:szCs w:val="24"/>
        </w:rPr>
        <w:br/>
        <w:t xml:space="preserve">(Dz. U. z 2021 r. poz. 1129 z późn. zm.) – dalej Pzp </w:t>
      </w:r>
      <w:r w:rsidRPr="006B5714">
        <w:rPr>
          <w:rFonts w:ascii="Times New Roman" w:hAnsi="Times New Roman" w:cs="Times New Roman"/>
          <w:sz w:val="24"/>
          <w:szCs w:val="24"/>
        </w:rPr>
        <w:br/>
        <w:t>którego przedmiotem jest:</w:t>
      </w:r>
    </w:p>
    <w:p w14:paraId="082C29E5" w14:textId="77777777" w:rsidR="00566C60" w:rsidRDefault="00566C60" w:rsidP="00566C60">
      <w:pPr>
        <w:jc w:val="center"/>
        <w:rPr>
          <w:rFonts w:ascii="Times New Roman" w:hAnsi="Times New Roman" w:cs="Times New Roman"/>
          <w:sz w:val="24"/>
          <w:szCs w:val="24"/>
        </w:rPr>
      </w:pPr>
    </w:p>
    <w:p w14:paraId="214FDDFB" w14:textId="77777777" w:rsidR="00566C60" w:rsidRPr="006B5714" w:rsidRDefault="00566C60" w:rsidP="00566C60">
      <w:pPr>
        <w:jc w:val="center"/>
        <w:rPr>
          <w:rFonts w:ascii="Times New Roman" w:hAnsi="Times New Roman" w:cs="Times New Roman"/>
          <w:sz w:val="24"/>
          <w:szCs w:val="24"/>
        </w:rPr>
      </w:pPr>
    </w:p>
    <w:p w14:paraId="75892B4B" w14:textId="3EAB50D2" w:rsidR="000D405F" w:rsidRPr="007B054E" w:rsidRDefault="00A95386" w:rsidP="000D405F">
      <w:pPr>
        <w:spacing w:after="120"/>
        <w:rPr>
          <w:rFonts w:ascii="Times New Roman" w:hAnsi="Times New Roman" w:cs="Times New Roman"/>
          <w:b/>
          <w:sz w:val="32"/>
          <w:szCs w:val="32"/>
        </w:rPr>
      </w:pPr>
      <w:r>
        <w:rPr>
          <w:rFonts w:ascii="Times New Roman" w:hAnsi="Times New Roman" w:cs="Times New Roman"/>
          <w:b/>
          <w:sz w:val="32"/>
          <w:szCs w:val="32"/>
        </w:rPr>
        <w:t>Dostawa</w:t>
      </w:r>
      <w:r w:rsidR="008C46D8">
        <w:rPr>
          <w:rFonts w:ascii="Times New Roman" w:hAnsi="Times New Roman" w:cs="Times New Roman"/>
          <w:b/>
          <w:sz w:val="32"/>
          <w:szCs w:val="32"/>
        </w:rPr>
        <w:t xml:space="preserve"> mięsa, drobiu i wędlin na 2025</w:t>
      </w:r>
      <w:r w:rsidR="007B054E" w:rsidRPr="007B054E">
        <w:rPr>
          <w:rFonts w:ascii="Times New Roman" w:hAnsi="Times New Roman" w:cs="Times New Roman"/>
          <w:b/>
          <w:sz w:val="32"/>
          <w:szCs w:val="32"/>
        </w:rPr>
        <w:t xml:space="preserve"> rok do stołówki szkolnej </w:t>
      </w:r>
    </w:p>
    <w:p w14:paraId="2F2F70BB" w14:textId="77777777" w:rsidR="000D405F" w:rsidRPr="006B5714" w:rsidRDefault="00C33728" w:rsidP="000D405F">
      <w:pPr>
        <w:jc w:val="center"/>
        <w:rPr>
          <w:rFonts w:ascii="Times New Roman" w:hAnsi="Times New Roman" w:cs="Times New Roman"/>
          <w:b/>
          <w:bCs/>
          <w:sz w:val="24"/>
          <w:szCs w:val="24"/>
        </w:rPr>
      </w:pPr>
      <w:r>
        <w:rPr>
          <w:rFonts w:ascii="Times New Roman" w:hAnsi="Times New Roman" w:cs="Times New Roman"/>
          <w:b/>
          <w:bCs/>
          <w:sz w:val="24"/>
          <w:szCs w:val="24"/>
        </w:rPr>
        <w:pict w14:anchorId="7012AB2B">
          <v:rect id="_x0000_i1025" style="width:453.6pt;height:1.5pt" o:hralign="center" o:hrstd="t" o:hrnoshade="t" o:hr="t" fillcolor="#00b050" stroked="f"/>
        </w:pict>
      </w:r>
    </w:p>
    <w:p w14:paraId="2B461987" w14:textId="335BFF64" w:rsidR="000D405F" w:rsidRDefault="000D405F" w:rsidP="000D405F">
      <w:pPr>
        <w:spacing w:before="360"/>
        <w:rPr>
          <w:rFonts w:ascii="Times New Roman" w:hAnsi="Times New Roman" w:cs="Times New Roman"/>
          <w:sz w:val="24"/>
          <w:szCs w:val="24"/>
          <w:u w:val="single"/>
          <w:lang w:val="pl-PL"/>
        </w:rPr>
      </w:pPr>
    </w:p>
    <w:p w14:paraId="6B616755" w14:textId="189D84BE" w:rsidR="006B5714" w:rsidRDefault="006B5714" w:rsidP="000D405F">
      <w:pPr>
        <w:spacing w:before="360"/>
        <w:rPr>
          <w:rFonts w:ascii="Times New Roman" w:hAnsi="Times New Roman" w:cs="Times New Roman"/>
          <w:sz w:val="24"/>
          <w:szCs w:val="24"/>
          <w:u w:val="single"/>
          <w:lang w:val="pl-PL"/>
        </w:rPr>
      </w:pPr>
    </w:p>
    <w:p w14:paraId="6DFA1CE6" w14:textId="77777777" w:rsidR="006B5714" w:rsidRPr="006B5714" w:rsidRDefault="006B5714" w:rsidP="000D405F">
      <w:pPr>
        <w:spacing w:before="360"/>
        <w:rPr>
          <w:rFonts w:ascii="Times New Roman" w:hAnsi="Times New Roman" w:cs="Times New Roman"/>
          <w:sz w:val="24"/>
          <w:szCs w:val="24"/>
          <w:u w:val="single"/>
          <w:lang w:val="pl-PL"/>
        </w:rPr>
      </w:pPr>
    </w:p>
    <w:p w14:paraId="3B4E12E1" w14:textId="03A26569" w:rsidR="000D405F" w:rsidRPr="006B5714" w:rsidRDefault="00CB3F2C" w:rsidP="00B40072">
      <w:pPr>
        <w:tabs>
          <w:tab w:val="center" w:pos="4536"/>
          <w:tab w:val="left" w:pos="6945"/>
        </w:tabs>
        <w:spacing w:before="40"/>
        <w:jc w:val="center"/>
        <w:rPr>
          <w:rFonts w:ascii="Times New Roman" w:hAnsi="Times New Roman" w:cs="Times New Roman"/>
          <w:sz w:val="24"/>
          <w:szCs w:val="24"/>
        </w:rPr>
      </w:pPr>
      <w:r w:rsidRPr="006B5714">
        <w:rPr>
          <w:rFonts w:ascii="Times New Roman" w:hAnsi="Times New Roman" w:cs="Times New Roman"/>
          <w:b/>
          <w:sz w:val="24"/>
          <w:szCs w:val="24"/>
        </w:rPr>
        <w:t xml:space="preserve">Przedmiotowe postępowanie prowadzone jest przy użyciu środków komunikacji elektronicznej. Składanie ofert następuje za </w:t>
      </w:r>
      <w:r w:rsidRPr="00710D2F">
        <w:rPr>
          <w:rFonts w:ascii="Times New Roman" w:hAnsi="Times New Roman" w:cs="Times New Roman"/>
          <w:b/>
          <w:sz w:val="24"/>
          <w:szCs w:val="24"/>
        </w:rPr>
        <w:t xml:space="preserve">pośrednictwem </w:t>
      </w:r>
      <w:r w:rsidR="00B40072" w:rsidRPr="00710D2F">
        <w:rPr>
          <w:rFonts w:ascii="Times New Roman" w:hAnsi="Times New Roman" w:cs="Times New Roman"/>
          <w:b/>
          <w:sz w:val="24"/>
          <w:szCs w:val="24"/>
        </w:rPr>
        <w:t xml:space="preserve">Platformy e-Zamówienia dostępnej pod adresem </w:t>
      </w:r>
      <w:hyperlink r:id="rId8">
        <w:r w:rsidR="00B40072" w:rsidRPr="00710D2F">
          <w:rPr>
            <w:rFonts w:ascii="Times New Roman" w:hAnsi="Times New Roman" w:cs="Times New Roman"/>
            <w:b/>
            <w:sz w:val="24"/>
            <w:szCs w:val="24"/>
          </w:rPr>
          <w:t>https://ezamowienia.gov.pl</w:t>
        </w:r>
      </w:hyperlink>
    </w:p>
    <w:p w14:paraId="42135307" w14:textId="77777777" w:rsidR="000A6CEC" w:rsidRPr="006B5714" w:rsidRDefault="000A6CEC" w:rsidP="00CB3F2C">
      <w:pPr>
        <w:tabs>
          <w:tab w:val="center" w:pos="4536"/>
          <w:tab w:val="left" w:pos="6945"/>
        </w:tabs>
        <w:spacing w:before="40"/>
        <w:jc w:val="center"/>
        <w:rPr>
          <w:rFonts w:ascii="Times New Roman" w:hAnsi="Times New Roman" w:cs="Times New Roman"/>
          <w:b/>
          <w:sz w:val="24"/>
          <w:szCs w:val="24"/>
        </w:rPr>
      </w:pPr>
    </w:p>
    <w:p w14:paraId="06403257" w14:textId="2F8F0031" w:rsidR="006B5714" w:rsidRDefault="006B5714" w:rsidP="000D405F">
      <w:pPr>
        <w:tabs>
          <w:tab w:val="left" w:pos="3686"/>
          <w:tab w:val="left" w:pos="7088"/>
        </w:tabs>
        <w:rPr>
          <w:rFonts w:ascii="Times New Roman" w:hAnsi="Times New Roman" w:cs="Times New Roman"/>
          <w:sz w:val="24"/>
          <w:szCs w:val="24"/>
        </w:rPr>
      </w:pPr>
    </w:p>
    <w:p w14:paraId="1C071937" w14:textId="77777777" w:rsidR="00441AFD" w:rsidRDefault="00441AFD" w:rsidP="000D405F">
      <w:pPr>
        <w:tabs>
          <w:tab w:val="left" w:pos="3686"/>
          <w:tab w:val="left" w:pos="7088"/>
        </w:tabs>
        <w:rPr>
          <w:rFonts w:ascii="Times New Roman" w:hAnsi="Times New Roman" w:cs="Times New Roman"/>
          <w:sz w:val="24"/>
          <w:szCs w:val="24"/>
        </w:rPr>
      </w:pPr>
    </w:p>
    <w:p w14:paraId="3D371C7A" w14:textId="4D5ADEB8" w:rsidR="000D405F" w:rsidRPr="006B5714" w:rsidRDefault="00CB3F2C" w:rsidP="000D405F">
      <w:pPr>
        <w:tabs>
          <w:tab w:val="left" w:pos="3686"/>
          <w:tab w:val="left" w:pos="7088"/>
        </w:tabs>
        <w:rPr>
          <w:rFonts w:ascii="Times New Roman" w:hAnsi="Times New Roman" w:cs="Times New Roman"/>
          <w:sz w:val="24"/>
          <w:szCs w:val="24"/>
          <w:lang w:val="pl-PL"/>
        </w:rPr>
      </w:pPr>
      <w:r w:rsidRPr="006B5714">
        <w:rPr>
          <w:rFonts w:ascii="Times New Roman" w:hAnsi="Times New Roman" w:cs="Times New Roman"/>
          <w:sz w:val="24"/>
          <w:szCs w:val="24"/>
        </w:rPr>
        <w:t>Nr postępowania:</w:t>
      </w:r>
      <w:r w:rsidR="007676AE">
        <w:rPr>
          <w:rFonts w:ascii="Times New Roman" w:hAnsi="Times New Roman" w:cs="Times New Roman"/>
          <w:sz w:val="24"/>
          <w:szCs w:val="24"/>
          <w:lang w:val="pl-PL"/>
        </w:rPr>
        <w:t xml:space="preserve"> L.dz.ZPO.554.24</w:t>
      </w:r>
      <w:r w:rsidRPr="006B5714">
        <w:rPr>
          <w:rFonts w:ascii="Times New Roman" w:hAnsi="Times New Roman" w:cs="Times New Roman"/>
          <w:sz w:val="24"/>
          <w:szCs w:val="24"/>
          <w:lang w:val="pl-PL"/>
        </w:rPr>
        <w:t>.KB</w:t>
      </w:r>
    </w:p>
    <w:p w14:paraId="70DB8E46" w14:textId="43DC5E21" w:rsidR="000A6CEC" w:rsidRPr="006B5714" w:rsidRDefault="000A6CEC" w:rsidP="000D405F">
      <w:pPr>
        <w:tabs>
          <w:tab w:val="left" w:pos="3686"/>
          <w:tab w:val="left" w:pos="7088"/>
        </w:tabs>
        <w:rPr>
          <w:rFonts w:ascii="Times New Roman" w:hAnsi="Times New Roman" w:cs="Times New Roman"/>
          <w:sz w:val="24"/>
          <w:szCs w:val="24"/>
          <w:u w:val="single"/>
        </w:rPr>
      </w:pPr>
    </w:p>
    <w:p w14:paraId="4291978D" w14:textId="7A1A071C" w:rsidR="00CD008D" w:rsidRPr="006B5714" w:rsidRDefault="00CD008D" w:rsidP="00CD008D">
      <w:pPr>
        <w:spacing w:before="360"/>
        <w:rPr>
          <w:rFonts w:ascii="Times New Roman" w:hAnsi="Times New Roman" w:cs="Times New Roman"/>
          <w:b/>
          <w:bCs/>
          <w:sz w:val="24"/>
          <w:szCs w:val="24"/>
          <w:lang w:val="pl-PL"/>
        </w:rPr>
      </w:pPr>
      <w:r w:rsidRPr="006B5714">
        <w:rPr>
          <w:rFonts w:ascii="Times New Roman" w:hAnsi="Times New Roman" w:cs="Times New Roman"/>
          <w:b/>
          <w:bCs/>
          <w:sz w:val="24"/>
          <w:szCs w:val="24"/>
          <w:lang w:val="pl-PL"/>
        </w:rPr>
        <w:t xml:space="preserve">   </w:t>
      </w:r>
      <w:r w:rsidR="00CB3F2C" w:rsidRPr="006B5714">
        <w:rPr>
          <w:rFonts w:ascii="Times New Roman" w:hAnsi="Times New Roman" w:cs="Times New Roman"/>
          <w:b/>
          <w:bCs/>
          <w:sz w:val="24"/>
          <w:szCs w:val="24"/>
          <w:lang w:val="pl-PL"/>
        </w:rPr>
        <w:t xml:space="preserve">                                                           </w:t>
      </w:r>
      <w:r w:rsidRPr="006B5714">
        <w:rPr>
          <w:rFonts w:ascii="Times New Roman" w:hAnsi="Times New Roman" w:cs="Times New Roman"/>
          <w:b/>
          <w:bCs/>
          <w:sz w:val="24"/>
          <w:szCs w:val="24"/>
          <w:lang w:val="pl-PL"/>
        </w:rPr>
        <w:t>Zatwierdził:</w:t>
      </w:r>
    </w:p>
    <w:p w14:paraId="666FD336" w14:textId="33608A51" w:rsidR="00CD008D" w:rsidRPr="006B5714" w:rsidRDefault="00892B8A" w:rsidP="00CD008D">
      <w:pPr>
        <w:ind w:left="284"/>
        <w:rPr>
          <w:rFonts w:ascii="Times New Roman" w:hAnsi="Times New Roman" w:cs="Times New Roman"/>
          <w:sz w:val="24"/>
          <w:szCs w:val="24"/>
          <w:lang w:val="pl-PL"/>
        </w:rPr>
      </w:pPr>
      <w:r w:rsidRPr="006B5714">
        <w:rPr>
          <w:rFonts w:ascii="Times New Roman" w:hAnsi="Times New Roman" w:cs="Times New Roman"/>
          <w:sz w:val="24"/>
          <w:szCs w:val="24"/>
          <w:lang w:val="pl-PL"/>
        </w:rPr>
        <w:t xml:space="preserve">                                         </w:t>
      </w:r>
      <w:r w:rsidR="006B5714">
        <w:rPr>
          <w:rFonts w:ascii="Times New Roman" w:hAnsi="Times New Roman" w:cs="Times New Roman"/>
          <w:sz w:val="24"/>
          <w:szCs w:val="24"/>
          <w:lang w:val="pl-PL"/>
        </w:rPr>
        <w:t xml:space="preserve">                </w:t>
      </w:r>
      <w:r w:rsidR="00CD008D" w:rsidRPr="006B5714">
        <w:rPr>
          <w:rFonts w:ascii="Times New Roman" w:hAnsi="Times New Roman" w:cs="Times New Roman"/>
          <w:sz w:val="24"/>
          <w:szCs w:val="24"/>
          <w:lang w:val="pl-PL"/>
        </w:rPr>
        <w:t xml:space="preserve">Dyrektor Zespołu Placówek Oświatowych </w:t>
      </w:r>
      <w:r w:rsidRPr="006B5714">
        <w:rPr>
          <w:rFonts w:ascii="Times New Roman" w:hAnsi="Times New Roman" w:cs="Times New Roman"/>
          <w:sz w:val="24"/>
          <w:szCs w:val="24"/>
          <w:lang w:val="pl-PL"/>
        </w:rPr>
        <w:t xml:space="preserve">w </w:t>
      </w:r>
      <w:r w:rsidR="00CD008D" w:rsidRPr="006B5714">
        <w:rPr>
          <w:rFonts w:ascii="Times New Roman" w:hAnsi="Times New Roman" w:cs="Times New Roman"/>
          <w:sz w:val="24"/>
          <w:szCs w:val="24"/>
          <w:lang w:val="pl-PL"/>
        </w:rPr>
        <w:t>Wielgie</w:t>
      </w:r>
      <w:r w:rsidRPr="006B5714">
        <w:rPr>
          <w:rFonts w:ascii="Times New Roman" w:hAnsi="Times New Roman" w:cs="Times New Roman"/>
          <w:sz w:val="24"/>
          <w:szCs w:val="24"/>
          <w:lang w:val="pl-PL"/>
        </w:rPr>
        <w:t>m</w:t>
      </w:r>
    </w:p>
    <w:p w14:paraId="1727E2CE" w14:textId="53F86A47" w:rsidR="00892B8A" w:rsidRPr="006B5714" w:rsidRDefault="00892B8A" w:rsidP="00CD008D">
      <w:pPr>
        <w:ind w:left="284"/>
        <w:rPr>
          <w:rFonts w:ascii="Times New Roman" w:hAnsi="Times New Roman" w:cs="Times New Roman"/>
          <w:sz w:val="24"/>
          <w:szCs w:val="24"/>
          <w:lang w:val="pl-PL"/>
        </w:rPr>
      </w:pPr>
      <w:r w:rsidRPr="006B5714">
        <w:rPr>
          <w:rFonts w:ascii="Times New Roman" w:hAnsi="Times New Roman" w:cs="Times New Roman"/>
          <w:sz w:val="24"/>
          <w:szCs w:val="24"/>
          <w:lang w:val="pl-PL"/>
        </w:rPr>
        <w:t xml:space="preserve">                                                                      /-/Anna Błaszczyk-Kwaśniewska</w:t>
      </w:r>
    </w:p>
    <w:p w14:paraId="7D0F5B8C" w14:textId="1CB78057" w:rsidR="000D405F" w:rsidRPr="006B5714" w:rsidRDefault="000D405F" w:rsidP="000D405F">
      <w:pPr>
        <w:tabs>
          <w:tab w:val="left" w:pos="3686"/>
          <w:tab w:val="left" w:pos="7088"/>
        </w:tabs>
        <w:rPr>
          <w:rFonts w:ascii="Times New Roman" w:hAnsi="Times New Roman" w:cs="Times New Roman"/>
          <w:sz w:val="24"/>
          <w:szCs w:val="24"/>
          <w:lang w:val="pl-PL"/>
        </w:rPr>
      </w:pPr>
    </w:p>
    <w:p w14:paraId="3DEA47B4" w14:textId="6A62DBA8" w:rsidR="00E34AA8" w:rsidRPr="006B5714" w:rsidRDefault="00E34AA8" w:rsidP="000D405F">
      <w:pPr>
        <w:tabs>
          <w:tab w:val="left" w:pos="3686"/>
          <w:tab w:val="left" w:pos="7088"/>
        </w:tabs>
        <w:rPr>
          <w:rFonts w:ascii="Times New Roman" w:hAnsi="Times New Roman" w:cs="Times New Roman"/>
          <w:sz w:val="24"/>
          <w:szCs w:val="24"/>
          <w:u w:val="single"/>
          <w:lang w:val="pl-PL"/>
        </w:rPr>
      </w:pPr>
    </w:p>
    <w:p w14:paraId="5137F3E2" w14:textId="77777777" w:rsidR="000D405F" w:rsidRPr="006B5714" w:rsidRDefault="00C33728" w:rsidP="000D405F">
      <w:pPr>
        <w:tabs>
          <w:tab w:val="left" w:pos="3686"/>
          <w:tab w:val="left" w:pos="7088"/>
        </w:tabs>
        <w:jc w:val="center"/>
        <w:rPr>
          <w:rFonts w:ascii="Times New Roman" w:hAnsi="Times New Roman" w:cs="Times New Roman"/>
          <w:b/>
          <w:bCs/>
          <w:sz w:val="24"/>
          <w:szCs w:val="24"/>
        </w:rPr>
      </w:pPr>
      <w:r>
        <w:rPr>
          <w:rFonts w:ascii="Times New Roman" w:hAnsi="Times New Roman" w:cs="Times New Roman"/>
          <w:b/>
          <w:bCs/>
          <w:sz w:val="24"/>
          <w:szCs w:val="24"/>
        </w:rPr>
        <w:pict w14:anchorId="173D916D">
          <v:rect id="_x0000_i1026" style="width:235.85pt;height:1.5pt" o:hrpct="520" o:hralign="center" o:hrstd="t" o:hrnoshade="t" o:hr="t" fillcolor="#bfbfbf" stroked="f"/>
        </w:pict>
      </w:r>
    </w:p>
    <w:p w14:paraId="1C824611" w14:textId="24EA7387" w:rsidR="00730AD6" w:rsidRDefault="007B054E" w:rsidP="000A6CEC">
      <w:pPr>
        <w:tabs>
          <w:tab w:val="left" w:pos="142"/>
          <w:tab w:val="left" w:pos="3686"/>
          <w:tab w:val="left" w:pos="7088"/>
        </w:tabs>
        <w:jc w:val="center"/>
        <w:rPr>
          <w:rFonts w:ascii="Times New Roman" w:hAnsi="Times New Roman" w:cs="Times New Roman"/>
          <w:sz w:val="24"/>
          <w:szCs w:val="24"/>
          <w:lang w:val="pl-PL"/>
        </w:rPr>
      </w:pPr>
      <w:r>
        <w:rPr>
          <w:rFonts w:ascii="Times New Roman" w:hAnsi="Times New Roman" w:cs="Times New Roman"/>
          <w:sz w:val="24"/>
          <w:szCs w:val="24"/>
          <w:lang w:val="pl-PL"/>
        </w:rPr>
        <w:t>Wielgie, grudzień</w:t>
      </w:r>
      <w:r w:rsidR="008C46D8">
        <w:rPr>
          <w:rFonts w:ascii="Times New Roman" w:hAnsi="Times New Roman" w:cs="Times New Roman"/>
          <w:sz w:val="24"/>
          <w:szCs w:val="24"/>
          <w:lang w:val="pl-PL"/>
        </w:rPr>
        <w:t xml:space="preserve"> 2024</w:t>
      </w:r>
      <w:r w:rsidR="000D405F" w:rsidRPr="006B5714">
        <w:rPr>
          <w:rFonts w:ascii="Times New Roman" w:hAnsi="Times New Roman" w:cs="Times New Roman"/>
          <w:sz w:val="24"/>
          <w:szCs w:val="24"/>
          <w:lang w:val="pl-PL"/>
        </w:rPr>
        <w:t>r</w:t>
      </w:r>
    </w:p>
    <w:p w14:paraId="22B3524C" w14:textId="77777777" w:rsidR="006E5873" w:rsidRPr="006B5714" w:rsidRDefault="006E5873" w:rsidP="000A6CEC">
      <w:pPr>
        <w:tabs>
          <w:tab w:val="left" w:pos="142"/>
          <w:tab w:val="left" w:pos="3686"/>
          <w:tab w:val="left" w:pos="7088"/>
        </w:tabs>
        <w:jc w:val="center"/>
        <w:rPr>
          <w:rFonts w:ascii="Times New Roman" w:hAnsi="Times New Roman" w:cs="Times New Roman"/>
          <w:sz w:val="24"/>
          <w:szCs w:val="24"/>
          <w:lang w:val="pl-PL"/>
        </w:rPr>
      </w:pPr>
    </w:p>
    <w:p w14:paraId="41D210D6" w14:textId="77777777" w:rsidR="00730AD6" w:rsidRPr="006B5714" w:rsidRDefault="00730AD6" w:rsidP="00730AD6">
      <w:pPr>
        <w:jc w:val="both"/>
        <w:rPr>
          <w:rFonts w:ascii="Times New Roman" w:hAnsi="Times New Roman" w:cs="Times New Roman"/>
          <w:b/>
          <w:i/>
          <w:color w:val="000000"/>
          <w:sz w:val="24"/>
          <w:szCs w:val="24"/>
          <w:lang w:val="pl-PL"/>
        </w:rPr>
      </w:pPr>
      <w:bookmarkStart w:id="0" w:name="_Toc74211492"/>
      <w:r w:rsidRPr="006B5714">
        <w:rPr>
          <w:rFonts w:ascii="Times New Roman" w:hAnsi="Times New Roman" w:cs="Times New Roman"/>
          <w:b/>
          <w:i/>
          <w:color w:val="000000"/>
          <w:sz w:val="24"/>
          <w:szCs w:val="24"/>
          <w:lang w:val="pl-PL"/>
        </w:rPr>
        <w:lastRenderedPageBreak/>
        <w:t>I.  Nazwa i adres Zamawiającego:</w:t>
      </w:r>
    </w:p>
    <w:p w14:paraId="3D52FD55" w14:textId="77777777" w:rsidR="00730AD6" w:rsidRPr="006B5714" w:rsidRDefault="00730AD6" w:rsidP="00730AD6">
      <w:pPr>
        <w:jc w:val="both"/>
        <w:rPr>
          <w:rFonts w:ascii="Times New Roman" w:hAnsi="Times New Roman" w:cs="Times New Roman"/>
          <w:b/>
          <w:i/>
          <w:color w:val="000000"/>
          <w:sz w:val="24"/>
          <w:szCs w:val="24"/>
          <w:lang w:val="pl-PL"/>
        </w:rPr>
      </w:pPr>
    </w:p>
    <w:p w14:paraId="38473DD1" w14:textId="430D5B64" w:rsidR="00730AD6" w:rsidRPr="006B5714" w:rsidRDefault="00730AD6" w:rsidP="00730AD6">
      <w:pPr>
        <w:jc w:val="both"/>
        <w:rPr>
          <w:rFonts w:ascii="Times New Roman" w:hAnsi="Times New Roman" w:cs="Times New Roman"/>
          <w:b/>
          <w:i/>
          <w:color w:val="000000"/>
          <w:sz w:val="24"/>
          <w:szCs w:val="24"/>
          <w:lang w:val="pl-PL"/>
        </w:rPr>
      </w:pPr>
      <w:r w:rsidRPr="006B5714">
        <w:rPr>
          <w:rFonts w:ascii="Times New Roman" w:hAnsi="Times New Roman" w:cs="Times New Roman"/>
          <w:b/>
          <w:bCs/>
          <w:sz w:val="24"/>
          <w:szCs w:val="24"/>
          <w:lang w:val="pl-PL"/>
        </w:rPr>
        <w:t xml:space="preserve">    Zespół Placówek Oświatowych </w:t>
      </w:r>
      <w:r w:rsidR="000630DC">
        <w:rPr>
          <w:rFonts w:ascii="Times New Roman" w:hAnsi="Times New Roman" w:cs="Times New Roman"/>
          <w:b/>
          <w:bCs/>
          <w:sz w:val="24"/>
          <w:szCs w:val="24"/>
          <w:lang w:val="pl-PL"/>
        </w:rPr>
        <w:t xml:space="preserve">w </w:t>
      </w:r>
      <w:r w:rsidRPr="006B5714">
        <w:rPr>
          <w:rFonts w:ascii="Times New Roman" w:hAnsi="Times New Roman" w:cs="Times New Roman"/>
          <w:b/>
          <w:bCs/>
          <w:sz w:val="24"/>
          <w:szCs w:val="24"/>
          <w:lang w:val="pl-PL"/>
        </w:rPr>
        <w:t>Wielgie</w:t>
      </w:r>
      <w:r w:rsidR="000630DC">
        <w:rPr>
          <w:rFonts w:ascii="Times New Roman" w:hAnsi="Times New Roman" w:cs="Times New Roman"/>
          <w:b/>
          <w:bCs/>
          <w:sz w:val="24"/>
          <w:szCs w:val="24"/>
          <w:lang w:val="pl-PL"/>
        </w:rPr>
        <w:t>m</w:t>
      </w:r>
    </w:p>
    <w:p w14:paraId="597B361B" w14:textId="01495776" w:rsidR="00730AD6" w:rsidRPr="006B5714" w:rsidRDefault="00730AD6" w:rsidP="00730AD6">
      <w:pPr>
        <w:jc w:val="both"/>
        <w:rPr>
          <w:rFonts w:ascii="Times New Roman" w:hAnsi="Times New Roman" w:cs="Times New Roman"/>
          <w:b/>
          <w:i/>
          <w:color w:val="000000"/>
          <w:sz w:val="24"/>
          <w:szCs w:val="24"/>
          <w:lang w:val="pl-PL"/>
        </w:rPr>
      </w:pPr>
      <w:r w:rsidRPr="006B5714">
        <w:rPr>
          <w:rFonts w:ascii="Times New Roman" w:hAnsi="Times New Roman" w:cs="Times New Roman"/>
          <w:b/>
          <w:i/>
          <w:color w:val="000000"/>
          <w:sz w:val="24"/>
          <w:szCs w:val="24"/>
          <w:lang w:val="pl-PL"/>
        </w:rPr>
        <w:t xml:space="preserve">    </w:t>
      </w:r>
      <w:r w:rsidRPr="006B5714">
        <w:rPr>
          <w:rFonts w:ascii="Times New Roman" w:hAnsi="Times New Roman" w:cs="Times New Roman"/>
          <w:b/>
          <w:sz w:val="24"/>
          <w:szCs w:val="24"/>
          <w:lang w:val="pl-PL"/>
        </w:rPr>
        <w:t>ul. Szkolna 5, 87-603 Wielgie</w:t>
      </w:r>
      <w:r w:rsidRPr="006B5714">
        <w:rPr>
          <w:rFonts w:ascii="Times New Roman" w:hAnsi="Times New Roman" w:cs="Times New Roman"/>
          <w:b/>
          <w:i/>
          <w:color w:val="000000"/>
          <w:sz w:val="24"/>
          <w:szCs w:val="24"/>
          <w:lang w:val="pl-PL"/>
        </w:rPr>
        <w:t xml:space="preserve"> </w:t>
      </w:r>
    </w:p>
    <w:p w14:paraId="1D5A6B0E" w14:textId="72D51375" w:rsidR="00730AD6" w:rsidRPr="006B5714" w:rsidRDefault="00730AD6" w:rsidP="00730AD6">
      <w:pPr>
        <w:jc w:val="both"/>
        <w:rPr>
          <w:rFonts w:ascii="Times New Roman" w:hAnsi="Times New Roman" w:cs="Times New Roman"/>
          <w:b/>
          <w:i/>
          <w:color w:val="000000"/>
          <w:sz w:val="24"/>
          <w:szCs w:val="24"/>
          <w:lang w:val="pl-PL"/>
        </w:rPr>
      </w:pPr>
      <w:r w:rsidRPr="006B5714">
        <w:rPr>
          <w:rFonts w:ascii="Times New Roman" w:hAnsi="Times New Roman" w:cs="Times New Roman"/>
          <w:b/>
          <w:i/>
          <w:color w:val="000000"/>
          <w:sz w:val="24"/>
          <w:szCs w:val="24"/>
          <w:lang w:val="pl-PL"/>
        </w:rPr>
        <w:t xml:space="preserve">    </w:t>
      </w:r>
      <w:r w:rsidRPr="006B5714">
        <w:rPr>
          <w:rFonts w:ascii="Times New Roman" w:hAnsi="Times New Roman" w:cs="Times New Roman"/>
          <w:b/>
          <w:sz w:val="24"/>
          <w:szCs w:val="24"/>
          <w:lang w:val="pl-PL"/>
        </w:rPr>
        <w:t>woj. Kujawsko-pomorskie</w:t>
      </w:r>
    </w:p>
    <w:p w14:paraId="16222121" w14:textId="56B7535A" w:rsidR="00730AD6" w:rsidRPr="006B5714" w:rsidRDefault="00730AD6" w:rsidP="00730AD6">
      <w:pPr>
        <w:jc w:val="both"/>
        <w:rPr>
          <w:rFonts w:ascii="Times New Roman" w:hAnsi="Times New Roman" w:cs="Times New Roman"/>
          <w:b/>
          <w:i/>
          <w:color w:val="000000"/>
          <w:sz w:val="24"/>
          <w:szCs w:val="24"/>
          <w:lang w:val="pl-PL"/>
        </w:rPr>
      </w:pPr>
      <w:r w:rsidRPr="006B5714">
        <w:rPr>
          <w:rFonts w:ascii="Times New Roman" w:hAnsi="Times New Roman" w:cs="Times New Roman"/>
          <w:b/>
          <w:i/>
          <w:color w:val="000000"/>
          <w:sz w:val="24"/>
          <w:szCs w:val="24"/>
          <w:lang w:val="pl-PL"/>
        </w:rPr>
        <w:t xml:space="preserve">    </w:t>
      </w:r>
      <w:r w:rsidR="00303502" w:rsidRPr="006B5714">
        <w:rPr>
          <w:rFonts w:ascii="Times New Roman" w:hAnsi="Times New Roman" w:cs="Times New Roman"/>
          <w:b/>
          <w:sz w:val="24"/>
          <w:szCs w:val="24"/>
          <w:lang w:val="pl-PL"/>
        </w:rPr>
        <w:t>tel.: (54) 289 71 16</w:t>
      </w:r>
      <w:r w:rsidRPr="006B5714">
        <w:rPr>
          <w:rFonts w:ascii="Times New Roman" w:hAnsi="Times New Roman" w:cs="Times New Roman"/>
          <w:b/>
          <w:sz w:val="24"/>
          <w:szCs w:val="24"/>
          <w:lang w:val="pl-PL"/>
        </w:rPr>
        <w:t xml:space="preserve">  </w:t>
      </w:r>
      <w:r w:rsidRPr="006B5714">
        <w:rPr>
          <w:rFonts w:ascii="Times New Roman" w:hAnsi="Times New Roman" w:cs="Times New Roman"/>
          <w:b/>
          <w:sz w:val="24"/>
          <w:szCs w:val="24"/>
          <w:lang w:val="pl-PL"/>
        </w:rPr>
        <w:tab/>
      </w:r>
    </w:p>
    <w:p w14:paraId="69B28A70" w14:textId="3B954479" w:rsidR="00730AD6" w:rsidRPr="006B5714" w:rsidRDefault="00730AD6" w:rsidP="00730AD6">
      <w:pPr>
        <w:jc w:val="both"/>
        <w:rPr>
          <w:rFonts w:ascii="Times New Roman" w:hAnsi="Times New Roman" w:cs="Times New Roman"/>
          <w:b/>
          <w:color w:val="000000"/>
          <w:sz w:val="24"/>
          <w:szCs w:val="24"/>
          <w:lang w:val="pl-PL"/>
        </w:rPr>
      </w:pPr>
      <w:r w:rsidRPr="006B5714">
        <w:rPr>
          <w:rFonts w:ascii="Times New Roman" w:hAnsi="Times New Roman" w:cs="Times New Roman"/>
          <w:b/>
          <w:i/>
          <w:color w:val="000000"/>
          <w:sz w:val="24"/>
          <w:szCs w:val="24"/>
          <w:lang w:val="pl-PL"/>
        </w:rPr>
        <w:t xml:space="preserve">    </w:t>
      </w:r>
      <w:r w:rsidR="0014085F" w:rsidRPr="006B5714">
        <w:rPr>
          <w:rFonts w:ascii="Times New Roman" w:hAnsi="Times New Roman" w:cs="Times New Roman"/>
          <w:b/>
          <w:color w:val="000000"/>
          <w:sz w:val="24"/>
          <w:szCs w:val="24"/>
          <w:lang w:val="pl-PL"/>
        </w:rPr>
        <w:t>Adres strony internetowej zamawiającego</w:t>
      </w:r>
      <w:r w:rsidRPr="006B5714">
        <w:rPr>
          <w:rFonts w:ascii="Times New Roman" w:hAnsi="Times New Roman" w:cs="Times New Roman"/>
          <w:b/>
          <w:color w:val="000000"/>
          <w:sz w:val="24"/>
          <w:szCs w:val="24"/>
          <w:lang w:val="pl-PL"/>
        </w:rPr>
        <w:t>:</w:t>
      </w:r>
      <w:r w:rsidR="000630DC">
        <w:rPr>
          <w:rFonts w:ascii="Times New Roman" w:hAnsi="Times New Roman" w:cs="Times New Roman"/>
          <w:b/>
          <w:color w:val="000000"/>
          <w:sz w:val="24"/>
          <w:szCs w:val="24"/>
          <w:lang w:val="pl-PL"/>
        </w:rPr>
        <w:t xml:space="preserve"> </w:t>
      </w:r>
      <w:r w:rsidR="008C46D8" w:rsidRPr="00220B27">
        <w:rPr>
          <w:rFonts w:ascii="Times New Roman" w:hAnsi="Times New Roman" w:cs="Times New Roman"/>
          <w:b/>
          <w:color w:val="000000"/>
          <w:sz w:val="24"/>
          <w:szCs w:val="24"/>
          <w:lang w:val="pl-PL"/>
        </w:rPr>
        <w:t>www.bip.zpowielgie.pl</w:t>
      </w:r>
    </w:p>
    <w:p w14:paraId="76101527" w14:textId="15D826E2" w:rsidR="00730AD6" w:rsidRPr="006B5714" w:rsidRDefault="00730AD6" w:rsidP="00730AD6">
      <w:pPr>
        <w:jc w:val="both"/>
        <w:rPr>
          <w:rFonts w:ascii="Times New Roman" w:hAnsi="Times New Roman" w:cs="Times New Roman"/>
          <w:b/>
          <w:sz w:val="24"/>
          <w:szCs w:val="24"/>
          <w:lang w:val="en-US"/>
        </w:rPr>
      </w:pPr>
      <w:r w:rsidRPr="006B5714">
        <w:rPr>
          <w:rFonts w:ascii="Times New Roman" w:hAnsi="Times New Roman" w:cs="Times New Roman"/>
          <w:b/>
          <w:i/>
          <w:color w:val="000000"/>
          <w:sz w:val="24"/>
          <w:szCs w:val="24"/>
          <w:lang w:val="pl-PL"/>
        </w:rPr>
        <w:t xml:space="preserve">    </w:t>
      </w:r>
      <w:r w:rsidRPr="006B5714">
        <w:rPr>
          <w:rFonts w:ascii="Times New Roman" w:hAnsi="Times New Roman" w:cs="Times New Roman"/>
          <w:b/>
          <w:color w:val="000000"/>
          <w:sz w:val="24"/>
          <w:szCs w:val="24"/>
          <w:lang w:val="en-US"/>
        </w:rPr>
        <w:t>Adres</w:t>
      </w:r>
      <w:r w:rsidRPr="006B5714">
        <w:rPr>
          <w:rFonts w:ascii="Times New Roman" w:hAnsi="Times New Roman" w:cs="Times New Roman"/>
          <w:b/>
          <w:i/>
          <w:color w:val="000000"/>
          <w:sz w:val="24"/>
          <w:szCs w:val="24"/>
          <w:lang w:val="en-US"/>
        </w:rPr>
        <w:t xml:space="preserve"> </w:t>
      </w:r>
      <w:r w:rsidRPr="006B5714">
        <w:rPr>
          <w:rFonts w:ascii="Times New Roman" w:hAnsi="Times New Roman" w:cs="Times New Roman"/>
          <w:b/>
          <w:sz w:val="24"/>
          <w:szCs w:val="24"/>
          <w:lang w:val="en-US"/>
        </w:rPr>
        <w:t>e-mail:</w:t>
      </w:r>
      <w:r w:rsidR="008C46D8" w:rsidRPr="008C46D8">
        <w:rPr>
          <w:rStyle w:val="Hipercze"/>
          <w:rFonts w:ascii="Times New Roman" w:hAnsi="Times New Roman" w:cs="Times New Roman"/>
          <w:b/>
          <w:sz w:val="24"/>
          <w:szCs w:val="24"/>
          <w:lang w:val="en-US"/>
        </w:rPr>
        <w:t xml:space="preserve"> </w:t>
      </w:r>
      <w:r w:rsidR="008C46D8" w:rsidRPr="00220B27">
        <w:rPr>
          <w:rStyle w:val="Hipercze"/>
          <w:rFonts w:ascii="Times New Roman" w:hAnsi="Times New Roman" w:cs="Times New Roman"/>
          <w:b/>
          <w:sz w:val="24"/>
          <w:szCs w:val="24"/>
          <w:lang w:val="en-US"/>
        </w:rPr>
        <w:t>zpo@zpowielgie.pl</w:t>
      </w:r>
      <w:r w:rsidRPr="006B5714">
        <w:rPr>
          <w:rFonts w:ascii="Times New Roman" w:hAnsi="Times New Roman" w:cs="Times New Roman"/>
          <w:b/>
          <w:sz w:val="24"/>
          <w:szCs w:val="24"/>
          <w:lang w:val="en-US"/>
        </w:rPr>
        <w:t xml:space="preserve"> </w:t>
      </w:r>
    </w:p>
    <w:p w14:paraId="52727BBB" w14:textId="77777777" w:rsidR="00FD0A71" w:rsidRDefault="00DB40C5" w:rsidP="00FD0A71">
      <w:pPr>
        <w:jc w:val="both"/>
        <w:rPr>
          <w:rFonts w:ascii="Times New Roman" w:hAnsi="Times New Roman" w:cs="Times New Roman"/>
          <w:b/>
          <w:sz w:val="24"/>
          <w:szCs w:val="24"/>
          <w:lang w:val="en-US"/>
        </w:rPr>
      </w:pPr>
      <w:r w:rsidRPr="006B5714">
        <w:rPr>
          <w:rFonts w:ascii="Times New Roman" w:hAnsi="Times New Roman" w:cs="Times New Roman"/>
          <w:b/>
          <w:sz w:val="24"/>
          <w:szCs w:val="24"/>
          <w:lang w:val="en-US"/>
        </w:rPr>
        <w:t xml:space="preserve">    </w:t>
      </w:r>
    </w:p>
    <w:p w14:paraId="481A50AC" w14:textId="153CA429" w:rsidR="00730AD6" w:rsidRPr="006B5714" w:rsidRDefault="00730AD6" w:rsidP="00FD0A71">
      <w:pPr>
        <w:jc w:val="both"/>
        <w:rPr>
          <w:rFonts w:ascii="Times New Roman" w:hAnsi="Times New Roman" w:cs="Times New Roman"/>
          <w:sz w:val="24"/>
          <w:szCs w:val="24"/>
        </w:rPr>
      </w:pPr>
      <w:r w:rsidRPr="006B5714">
        <w:rPr>
          <w:rFonts w:ascii="Times New Roman" w:hAnsi="Times New Roman" w:cs="Times New Roman"/>
          <w:sz w:val="24"/>
          <w:szCs w:val="24"/>
        </w:rPr>
        <w:t>Godziny pracy Zamawiającego:</w:t>
      </w:r>
      <w:r w:rsidRPr="006B5714">
        <w:rPr>
          <w:rFonts w:ascii="Times New Roman" w:hAnsi="Times New Roman" w:cs="Times New Roman"/>
          <w:sz w:val="24"/>
          <w:szCs w:val="24"/>
        </w:rPr>
        <w:tab/>
        <w:t>poniedziałek - piątek</w:t>
      </w:r>
      <w:r w:rsidRPr="006B5714">
        <w:rPr>
          <w:rFonts w:ascii="Times New Roman" w:hAnsi="Times New Roman" w:cs="Times New Roman"/>
          <w:sz w:val="24"/>
          <w:szCs w:val="24"/>
        </w:rPr>
        <w:tab/>
        <w:t>7:30 – 15:30</w:t>
      </w:r>
      <w:r w:rsidRPr="006B5714">
        <w:rPr>
          <w:rFonts w:ascii="Times New Roman" w:hAnsi="Times New Roman" w:cs="Times New Roman"/>
          <w:sz w:val="24"/>
          <w:szCs w:val="24"/>
        </w:rPr>
        <w:tab/>
      </w:r>
      <w:r w:rsidRPr="006B5714">
        <w:rPr>
          <w:rFonts w:ascii="Times New Roman" w:hAnsi="Times New Roman" w:cs="Times New Roman"/>
          <w:sz w:val="24"/>
          <w:szCs w:val="24"/>
        </w:rPr>
        <w:br/>
      </w:r>
      <w:r w:rsidRPr="006B5714">
        <w:rPr>
          <w:rFonts w:ascii="Times New Roman" w:hAnsi="Times New Roman" w:cs="Times New Roman"/>
          <w:sz w:val="24"/>
          <w:szCs w:val="24"/>
        </w:rPr>
        <w:tab/>
      </w:r>
    </w:p>
    <w:p w14:paraId="3495B160" w14:textId="77777777" w:rsidR="00730AD6" w:rsidRPr="006B5714" w:rsidRDefault="00730AD6" w:rsidP="00730AD6">
      <w:pPr>
        <w:spacing w:before="240" w:after="240"/>
        <w:rPr>
          <w:rFonts w:ascii="Times New Roman" w:hAnsi="Times New Roman" w:cs="Times New Roman"/>
          <w:sz w:val="24"/>
          <w:szCs w:val="24"/>
          <w:u w:val="single"/>
        </w:rPr>
      </w:pPr>
      <w:r w:rsidRPr="006B5714">
        <w:rPr>
          <w:rFonts w:ascii="Times New Roman" w:hAnsi="Times New Roman" w:cs="Times New Roman"/>
          <w:b/>
          <w:sz w:val="24"/>
          <w:szCs w:val="24"/>
          <w:highlight w:val="white"/>
          <w:u w:val="single"/>
        </w:rPr>
        <w:t xml:space="preserve">Uwaga! </w:t>
      </w:r>
      <w:r w:rsidRPr="006B5714">
        <w:rPr>
          <w:rFonts w:ascii="Times New Roman" w:hAnsi="Times New Roman" w:cs="Times New Roman"/>
          <w:sz w:val="24"/>
          <w:szCs w:val="24"/>
          <w:highlight w:val="white"/>
          <w:u w:val="single"/>
        </w:rPr>
        <w:t>W przypadku gdy wniosek o wgląd w protokół, o którym mowa w art. 74 ust. 1 ustawy PZP wpłynie 30 minut przed końcem godzin pracy, odpowiedź zostanie udzielona dnia następnego (roboczego).</w:t>
      </w:r>
    </w:p>
    <w:p w14:paraId="688F634C" w14:textId="4F6593AD" w:rsidR="006749AD" w:rsidRPr="006B5714" w:rsidRDefault="00730AD6" w:rsidP="006749AD">
      <w:pPr>
        <w:spacing w:before="240" w:after="240"/>
        <w:rPr>
          <w:rFonts w:ascii="Times New Roman" w:hAnsi="Times New Roman" w:cs="Times New Roman"/>
          <w:b/>
          <w:sz w:val="24"/>
          <w:szCs w:val="24"/>
          <w:u w:val="single"/>
        </w:rPr>
      </w:pPr>
      <w:r w:rsidRPr="006B5714">
        <w:rPr>
          <w:rFonts w:ascii="Times New Roman" w:hAnsi="Times New Roman" w:cs="Times New Roman"/>
          <w:sz w:val="24"/>
          <w:szCs w:val="24"/>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441AFD">
        <w:rPr>
          <w:rFonts w:ascii="Times New Roman" w:hAnsi="Times New Roman" w:cs="Times New Roman"/>
          <w:b/>
          <w:sz w:val="24"/>
          <w:szCs w:val="24"/>
          <w:u w:val="single"/>
        </w:rPr>
        <w:t>w rozdziale XIII</w:t>
      </w:r>
      <w:r w:rsidRPr="006B5714">
        <w:rPr>
          <w:rFonts w:ascii="Times New Roman" w:hAnsi="Times New Roman" w:cs="Times New Roman"/>
          <w:b/>
          <w:sz w:val="24"/>
          <w:szCs w:val="24"/>
          <w:u w:val="single"/>
        </w:rPr>
        <w:t>.</w:t>
      </w:r>
    </w:p>
    <w:p w14:paraId="0000004E" w14:textId="77777777" w:rsidR="004B3803" w:rsidRPr="006B5714" w:rsidRDefault="000F3764">
      <w:pPr>
        <w:pStyle w:val="Nagwek2"/>
        <w:spacing w:before="240" w:after="240"/>
        <w:rPr>
          <w:rFonts w:ascii="Times New Roman" w:hAnsi="Times New Roman" w:cs="Times New Roman"/>
          <w:b/>
          <w:i/>
          <w:sz w:val="24"/>
          <w:szCs w:val="24"/>
        </w:rPr>
      </w:pPr>
      <w:bookmarkStart w:id="1" w:name="_Toc74211493"/>
      <w:bookmarkEnd w:id="0"/>
      <w:r w:rsidRPr="006B5714">
        <w:rPr>
          <w:rFonts w:ascii="Times New Roman" w:hAnsi="Times New Roman" w:cs="Times New Roman"/>
          <w:b/>
          <w:i/>
          <w:sz w:val="24"/>
          <w:szCs w:val="24"/>
        </w:rPr>
        <w:t>II. Ochrona danych osobowych</w:t>
      </w:r>
      <w:bookmarkEnd w:id="1"/>
    </w:p>
    <w:p w14:paraId="0000004F" w14:textId="77777777" w:rsidR="004B3803" w:rsidRPr="006B5714" w:rsidRDefault="000F3764" w:rsidP="00AB49B7">
      <w:pPr>
        <w:numPr>
          <w:ilvl w:val="0"/>
          <w:numId w:val="21"/>
        </w:numPr>
        <w:spacing w:before="240" w:line="360" w:lineRule="auto"/>
        <w:ind w:left="284"/>
        <w:jc w:val="both"/>
        <w:rPr>
          <w:rFonts w:ascii="Times New Roman" w:hAnsi="Times New Roman" w:cs="Times New Roman"/>
          <w:sz w:val="24"/>
          <w:szCs w:val="24"/>
        </w:rPr>
      </w:pPr>
      <w:r w:rsidRPr="006B5714">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0000050" w14:textId="7E455E52"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t>administratorem Pani/Pana danych osobowych jest</w:t>
      </w:r>
      <w:r w:rsidR="006749AD" w:rsidRPr="006B5714">
        <w:rPr>
          <w:rFonts w:ascii="Times New Roman" w:hAnsi="Times New Roman" w:cs="Times New Roman"/>
          <w:sz w:val="24"/>
          <w:szCs w:val="24"/>
        </w:rPr>
        <w:t xml:space="preserve"> Dyrektor Zespołu Placówek Oświatowych </w:t>
      </w:r>
      <w:r w:rsidR="00C92481" w:rsidRPr="006B5714">
        <w:rPr>
          <w:rFonts w:ascii="Times New Roman" w:hAnsi="Times New Roman" w:cs="Times New Roman"/>
          <w:sz w:val="24"/>
          <w:szCs w:val="24"/>
        </w:rPr>
        <w:t xml:space="preserve"> </w:t>
      </w:r>
      <w:r w:rsidR="006749AD" w:rsidRPr="006B5714">
        <w:rPr>
          <w:rFonts w:ascii="Times New Roman" w:hAnsi="Times New Roman" w:cs="Times New Roman"/>
          <w:sz w:val="24"/>
          <w:szCs w:val="24"/>
        </w:rPr>
        <w:t xml:space="preserve">w </w:t>
      </w:r>
      <w:r w:rsidR="00C92481" w:rsidRPr="006B5714">
        <w:rPr>
          <w:rFonts w:ascii="Times New Roman" w:hAnsi="Times New Roman" w:cs="Times New Roman"/>
          <w:sz w:val="24"/>
          <w:szCs w:val="24"/>
        </w:rPr>
        <w:t>Wielgie</w:t>
      </w:r>
      <w:r w:rsidR="006749AD" w:rsidRPr="006B5714">
        <w:rPr>
          <w:rFonts w:ascii="Times New Roman" w:hAnsi="Times New Roman" w:cs="Times New Roman"/>
          <w:sz w:val="24"/>
          <w:szCs w:val="24"/>
        </w:rPr>
        <w:t>m</w:t>
      </w:r>
      <w:r w:rsidRPr="006B5714">
        <w:rPr>
          <w:rFonts w:ascii="Times New Roman" w:hAnsi="Times New Roman" w:cs="Times New Roman"/>
          <w:sz w:val="24"/>
          <w:szCs w:val="24"/>
        </w:rPr>
        <w:t>.</w:t>
      </w:r>
    </w:p>
    <w:p w14:paraId="00000051" w14:textId="5980E878"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t>administrator wyznaczył Inspektora Danych Osobowych, z którym można się kontaktować pod adresem e-mail</w:t>
      </w:r>
      <w:r w:rsidR="00621587" w:rsidRPr="006B5714">
        <w:rPr>
          <w:rFonts w:ascii="Times New Roman" w:hAnsi="Times New Roman" w:cs="Times New Roman"/>
          <w:sz w:val="24"/>
          <w:szCs w:val="24"/>
        </w:rPr>
        <w:t>: auditforoffice@gmail.com</w:t>
      </w:r>
    </w:p>
    <w:p w14:paraId="00000052" w14:textId="4F1DD405"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t>Pani/Pana dane osobowe przetwarzane będą na podstawie art. 6 ust. 1 lit. c RODO w celu związanym z przedmiotowym postępowaniem o udzielenie zamówienia publicznego, prowadzonym w t</w:t>
      </w:r>
      <w:r w:rsidR="00075152" w:rsidRPr="006B5714">
        <w:rPr>
          <w:rFonts w:ascii="Times New Roman" w:hAnsi="Times New Roman" w:cs="Times New Roman"/>
          <w:sz w:val="24"/>
          <w:szCs w:val="24"/>
        </w:rPr>
        <w:t>rybie podstawowym wariant 1</w:t>
      </w:r>
      <w:r w:rsidRPr="006B5714">
        <w:rPr>
          <w:rFonts w:ascii="Times New Roman" w:hAnsi="Times New Roman" w:cs="Times New Roman"/>
          <w:sz w:val="24"/>
          <w:szCs w:val="24"/>
        </w:rPr>
        <w:t>.</w:t>
      </w:r>
    </w:p>
    <w:p w14:paraId="00000053" w14:textId="77777777"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t>odbiorcami Pani/Pana danych osobowych będą osoby lub podmioty, którym udostępniona zostanie dokumentacja postępowania w oparciu o art. 74 ustawy PZP</w:t>
      </w:r>
    </w:p>
    <w:p w14:paraId="00000054" w14:textId="77777777"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t>Pani/Pana dane osobowe będą przechowywane, zgodnie z art. 78 ust. 1 PZP przez okres 4 lat od dnia zakończenia postępowania o udzielenie zamówienia, a jeżeli czas trwania umowy przekracza 4 lata, okres przechowywania obejmuje cały czas trwania umowy;</w:t>
      </w:r>
    </w:p>
    <w:p w14:paraId="00000055" w14:textId="77777777"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lastRenderedPageBreak/>
        <w:t>obowiązek podania przez Panią/Pana danych osobowych bezpośrednio Pani/Pana dotyczących jest wymogiem ustawowym określonym w przepisach ustawy PZP, związanym z udziałem w postępowaniu o udzielenie zamówienia publicznego.</w:t>
      </w:r>
    </w:p>
    <w:p w14:paraId="00000056" w14:textId="77777777"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t>w odniesieniu do Pani/Pana danych osobowych decyzje nie będą podejmowane w sposób zautomatyzowany, stosownie do art. 22 RODO.</w:t>
      </w:r>
    </w:p>
    <w:p w14:paraId="00000057" w14:textId="77777777"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t>posiada Pani/Pan:</w:t>
      </w:r>
    </w:p>
    <w:p w14:paraId="00000058" w14:textId="77777777" w:rsidR="004B3803" w:rsidRPr="006B5714" w:rsidRDefault="000F3764" w:rsidP="00AB49B7">
      <w:pPr>
        <w:numPr>
          <w:ilvl w:val="0"/>
          <w:numId w:val="11"/>
        </w:numPr>
        <w:spacing w:line="360" w:lineRule="auto"/>
        <w:ind w:left="1064" w:hanging="462"/>
        <w:jc w:val="both"/>
        <w:rPr>
          <w:rFonts w:ascii="Times New Roman" w:hAnsi="Times New Roman" w:cs="Times New Roman"/>
          <w:sz w:val="24"/>
          <w:szCs w:val="24"/>
        </w:rPr>
      </w:pPr>
      <w:r w:rsidRPr="006B5714">
        <w:rPr>
          <w:rFonts w:ascii="Times New Roman" w:hAnsi="Times New Roman" w:cs="Times New Roman"/>
          <w:sz w:val="24"/>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0000059" w14:textId="77777777" w:rsidR="004B3803" w:rsidRPr="006B5714" w:rsidRDefault="000F3764" w:rsidP="00AB49B7">
      <w:pPr>
        <w:numPr>
          <w:ilvl w:val="0"/>
          <w:numId w:val="11"/>
        </w:numPr>
        <w:spacing w:line="360" w:lineRule="auto"/>
        <w:ind w:left="1064" w:hanging="462"/>
        <w:jc w:val="both"/>
        <w:rPr>
          <w:rFonts w:ascii="Times New Roman" w:hAnsi="Times New Roman" w:cs="Times New Roman"/>
          <w:sz w:val="24"/>
          <w:szCs w:val="24"/>
        </w:rPr>
      </w:pPr>
      <w:r w:rsidRPr="006B5714">
        <w:rPr>
          <w:rFonts w:ascii="Times New Roman" w:hAnsi="Times New Roman" w:cs="Times New Roman"/>
          <w:sz w:val="24"/>
          <w:szCs w:val="24"/>
        </w:rPr>
        <w:t>na podstawie art. 16 RODO prawo do sprostowania Pani/Pana danych osobowych (</w:t>
      </w:r>
      <w:r w:rsidRPr="006B5714">
        <w:rPr>
          <w:rFonts w:ascii="Times New Roman" w:hAnsi="Times New Roman" w:cs="Times New Roman"/>
          <w:i/>
          <w:sz w:val="24"/>
          <w:szCs w:val="24"/>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6B5714">
        <w:rPr>
          <w:rFonts w:ascii="Times New Roman" w:hAnsi="Times New Roman" w:cs="Times New Roman"/>
          <w:sz w:val="24"/>
          <w:szCs w:val="24"/>
        </w:rPr>
        <w:t>);</w:t>
      </w:r>
    </w:p>
    <w:p w14:paraId="0000005A" w14:textId="77777777" w:rsidR="004B3803" w:rsidRPr="006B5714" w:rsidRDefault="000F3764" w:rsidP="00AB49B7">
      <w:pPr>
        <w:numPr>
          <w:ilvl w:val="0"/>
          <w:numId w:val="11"/>
        </w:numPr>
        <w:spacing w:line="360" w:lineRule="auto"/>
        <w:ind w:left="1064" w:hanging="462"/>
        <w:jc w:val="both"/>
        <w:rPr>
          <w:rFonts w:ascii="Times New Roman" w:hAnsi="Times New Roman" w:cs="Times New Roman"/>
          <w:sz w:val="24"/>
          <w:szCs w:val="24"/>
        </w:rPr>
      </w:pPr>
      <w:r w:rsidRPr="006B5714">
        <w:rPr>
          <w:rFonts w:ascii="Times New Roman" w:hAnsi="Times New Roman" w:cs="Times New Roman"/>
          <w:sz w:val="24"/>
          <w:szCs w:val="24"/>
        </w:rPr>
        <w:t>na podstawie art. 18 RODO prawo żądania od administratora ograniczenia przetwarzania danych osobowych z zastrzeżeniem okresu trwania postępowania o udzielenie zamówienia publicznego lub konkursu oraz przypadków, o których mowa w art. 18 ust. 2 RODO (</w:t>
      </w:r>
      <w:r w:rsidRPr="006B5714">
        <w:rPr>
          <w:rFonts w:ascii="Times New Roman" w:hAnsi="Times New Roman" w:cs="Times New Roman"/>
          <w: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6B5714">
        <w:rPr>
          <w:rFonts w:ascii="Times New Roman" w:hAnsi="Times New Roman" w:cs="Times New Roman"/>
          <w:sz w:val="24"/>
          <w:szCs w:val="24"/>
        </w:rPr>
        <w:t>);</w:t>
      </w:r>
    </w:p>
    <w:p w14:paraId="0000005B" w14:textId="77777777" w:rsidR="004B3803" w:rsidRPr="006B5714" w:rsidRDefault="000F3764" w:rsidP="00AB49B7">
      <w:pPr>
        <w:numPr>
          <w:ilvl w:val="0"/>
          <w:numId w:val="11"/>
        </w:numPr>
        <w:spacing w:line="360" w:lineRule="auto"/>
        <w:ind w:left="1064" w:hanging="462"/>
        <w:jc w:val="both"/>
        <w:rPr>
          <w:rFonts w:ascii="Times New Roman" w:hAnsi="Times New Roman" w:cs="Times New Roman"/>
          <w:sz w:val="24"/>
          <w:szCs w:val="24"/>
        </w:rPr>
      </w:pPr>
      <w:r w:rsidRPr="006B5714">
        <w:rPr>
          <w:rFonts w:ascii="Times New Roman" w:hAnsi="Times New Roman" w:cs="Times New Roman"/>
          <w:sz w:val="24"/>
          <w:szCs w:val="24"/>
        </w:rPr>
        <w:t xml:space="preserve">prawo do wniesienia skargi do Prezesa Urzędu Ochrony Danych Osobowych, gdy uzna Pani/Pan, że przetwarzanie danych osobowych Pani/Pana dotyczących narusza przepisy RODO; </w:t>
      </w:r>
      <w:r w:rsidRPr="006B5714">
        <w:rPr>
          <w:rFonts w:ascii="Times New Roman" w:hAnsi="Times New Roman" w:cs="Times New Roman"/>
          <w:i/>
          <w:sz w:val="24"/>
          <w:szCs w:val="24"/>
        </w:rPr>
        <w:t xml:space="preserve"> </w:t>
      </w:r>
    </w:p>
    <w:p w14:paraId="0000005C" w14:textId="77777777"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t>nie przysługuje Pani/Panu:</w:t>
      </w:r>
    </w:p>
    <w:p w14:paraId="0000005D" w14:textId="77777777" w:rsidR="004B3803" w:rsidRPr="006B5714" w:rsidRDefault="000F3764" w:rsidP="00AB49B7">
      <w:pPr>
        <w:numPr>
          <w:ilvl w:val="0"/>
          <w:numId w:val="27"/>
        </w:numPr>
        <w:spacing w:line="360" w:lineRule="auto"/>
        <w:ind w:left="1008" w:hanging="392"/>
        <w:jc w:val="both"/>
        <w:rPr>
          <w:rFonts w:ascii="Times New Roman" w:hAnsi="Times New Roman" w:cs="Times New Roman"/>
          <w:sz w:val="24"/>
          <w:szCs w:val="24"/>
        </w:rPr>
      </w:pPr>
      <w:r w:rsidRPr="006B5714">
        <w:rPr>
          <w:rFonts w:ascii="Times New Roman" w:hAnsi="Times New Roman" w:cs="Times New Roman"/>
          <w:sz w:val="24"/>
          <w:szCs w:val="24"/>
        </w:rPr>
        <w:t>w związku z art. 17 ust. 3 lit. b, d lub e RODO prawo do usunięcia danych osobowych;</w:t>
      </w:r>
    </w:p>
    <w:p w14:paraId="0000005E" w14:textId="77777777" w:rsidR="004B3803" w:rsidRPr="006B5714" w:rsidRDefault="000F3764" w:rsidP="00AB49B7">
      <w:pPr>
        <w:numPr>
          <w:ilvl w:val="0"/>
          <w:numId w:val="27"/>
        </w:numPr>
        <w:spacing w:line="360" w:lineRule="auto"/>
        <w:ind w:left="1008" w:hanging="392"/>
        <w:jc w:val="both"/>
        <w:rPr>
          <w:rFonts w:ascii="Times New Roman" w:hAnsi="Times New Roman" w:cs="Times New Roman"/>
          <w:sz w:val="24"/>
          <w:szCs w:val="24"/>
        </w:rPr>
      </w:pPr>
      <w:r w:rsidRPr="006B5714">
        <w:rPr>
          <w:rFonts w:ascii="Times New Roman" w:hAnsi="Times New Roman" w:cs="Times New Roman"/>
          <w:sz w:val="24"/>
          <w:szCs w:val="24"/>
        </w:rPr>
        <w:t>prawo do przenoszenia danych osobowych, o którym mowa w art. 20 RODO;</w:t>
      </w:r>
    </w:p>
    <w:p w14:paraId="0000005F" w14:textId="77777777" w:rsidR="004B3803" w:rsidRPr="006B5714" w:rsidRDefault="000F3764" w:rsidP="00AB49B7">
      <w:pPr>
        <w:numPr>
          <w:ilvl w:val="0"/>
          <w:numId w:val="27"/>
        </w:numPr>
        <w:spacing w:line="360" w:lineRule="auto"/>
        <w:ind w:left="1008" w:hanging="392"/>
        <w:jc w:val="both"/>
        <w:rPr>
          <w:rFonts w:ascii="Times New Roman" w:hAnsi="Times New Roman" w:cs="Times New Roman"/>
          <w:sz w:val="24"/>
          <w:szCs w:val="24"/>
        </w:rPr>
      </w:pPr>
      <w:r w:rsidRPr="006B5714">
        <w:rPr>
          <w:rFonts w:ascii="Times New Roman" w:hAnsi="Times New Roman" w:cs="Times New Roman"/>
          <w:sz w:val="24"/>
          <w:szCs w:val="24"/>
        </w:rPr>
        <w:lastRenderedPageBreak/>
        <w:t xml:space="preserve">na podstawie art. 21 RODO prawo sprzeciwu, wobec przetwarzania danych osobowych, gdyż podstawą prawną przetwarzania Pani/Pana danych osobowych jest art. 6 ust. 1 lit. c RODO; </w:t>
      </w:r>
    </w:p>
    <w:p w14:paraId="00000060" w14:textId="77777777" w:rsidR="004B3803" w:rsidRPr="006B5714" w:rsidRDefault="000F3764" w:rsidP="00AB49B7">
      <w:pPr>
        <w:numPr>
          <w:ilvl w:val="0"/>
          <w:numId w:val="10"/>
        </w:numPr>
        <w:spacing w:line="360" w:lineRule="auto"/>
        <w:ind w:left="709" w:hanging="401"/>
        <w:jc w:val="both"/>
        <w:rPr>
          <w:rFonts w:ascii="Times New Roman" w:hAnsi="Times New Roman" w:cs="Times New Roman"/>
          <w:sz w:val="24"/>
          <w:szCs w:val="24"/>
        </w:rPr>
      </w:pPr>
      <w:r w:rsidRPr="006B5714">
        <w:rPr>
          <w:rFonts w:ascii="Times New Roman" w:hAnsi="Times New Roman" w:cs="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0000061" w14:textId="6F7A0262" w:rsidR="004B3803" w:rsidRPr="006B5714" w:rsidRDefault="000F3764">
      <w:pPr>
        <w:pStyle w:val="Nagwek2"/>
        <w:spacing w:before="240" w:after="240"/>
        <w:rPr>
          <w:rFonts w:ascii="Times New Roman" w:hAnsi="Times New Roman" w:cs="Times New Roman"/>
          <w:b/>
          <w:i/>
          <w:sz w:val="24"/>
          <w:szCs w:val="24"/>
        </w:rPr>
      </w:pPr>
      <w:bookmarkStart w:id="2" w:name="_Toc74211494"/>
      <w:r w:rsidRPr="006B5714">
        <w:rPr>
          <w:rFonts w:ascii="Times New Roman" w:hAnsi="Times New Roman" w:cs="Times New Roman"/>
          <w:b/>
          <w:i/>
          <w:sz w:val="24"/>
          <w:szCs w:val="24"/>
        </w:rPr>
        <w:t>III. Tryb udzielania zamówienia</w:t>
      </w:r>
      <w:bookmarkEnd w:id="2"/>
    </w:p>
    <w:p w14:paraId="4F8CAF9B" w14:textId="03FDEAFC" w:rsidR="00D44940" w:rsidRPr="006B5714" w:rsidRDefault="00D44940" w:rsidP="00AB49B7">
      <w:pPr>
        <w:pStyle w:val="Akapitzlist"/>
        <w:numPr>
          <w:ilvl w:val="0"/>
          <w:numId w:val="28"/>
        </w:numPr>
        <w:rPr>
          <w:rFonts w:ascii="Times New Roman" w:hAnsi="Times New Roman" w:cs="Times New Roman"/>
          <w:sz w:val="24"/>
          <w:szCs w:val="24"/>
        </w:rPr>
      </w:pPr>
      <w:r w:rsidRPr="006B5714">
        <w:rPr>
          <w:rFonts w:ascii="Times New Roman" w:hAnsi="Times New Roman" w:cs="Times New Roman"/>
          <w:sz w:val="24"/>
          <w:szCs w:val="24"/>
        </w:rPr>
        <w:t xml:space="preserve">Podstawa prawna: </w:t>
      </w:r>
    </w:p>
    <w:p w14:paraId="371B8A15" w14:textId="7691A701" w:rsidR="00D44940" w:rsidRPr="006B5714" w:rsidRDefault="00D44940" w:rsidP="00AB49B7">
      <w:pPr>
        <w:numPr>
          <w:ilvl w:val="1"/>
          <w:numId w:val="28"/>
        </w:numPr>
        <w:autoSpaceDE w:val="0"/>
        <w:autoSpaceDN w:val="0"/>
        <w:adjustRightInd w:val="0"/>
        <w:jc w:val="both"/>
        <w:rPr>
          <w:rFonts w:ascii="Times New Roman" w:eastAsia="Calibri" w:hAnsi="Times New Roman" w:cs="Times New Roman"/>
          <w:color w:val="000000"/>
          <w:sz w:val="24"/>
          <w:szCs w:val="24"/>
          <w:lang w:eastAsia="en-US"/>
        </w:rPr>
      </w:pPr>
      <w:r w:rsidRPr="006B5714">
        <w:rPr>
          <w:rFonts w:ascii="Times New Roman" w:eastAsia="Calibri" w:hAnsi="Times New Roman" w:cs="Times New Roman"/>
          <w:color w:val="000000"/>
          <w:sz w:val="24"/>
          <w:szCs w:val="24"/>
          <w:lang w:eastAsia="en-US"/>
        </w:rPr>
        <w:t>Ustawa z dnia 11 września 2019 r. Prawo zamówień</w:t>
      </w:r>
      <w:r w:rsidR="00E86874" w:rsidRPr="006B5714">
        <w:rPr>
          <w:rFonts w:ascii="Times New Roman" w:eastAsia="Calibri" w:hAnsi="Times New Roman" w:cs="Times New Roman"/>
          <w:color w:val="000000"/>
          <w:sz w:val="24"/>
          <w:szCs w:val="24"/>
          <w:lang w:eastAsia="en-US"/>
        </w:rPr>
        <w:t xml:space="preserve"> publicznych (t.j. Dz. U. z 2021 r., poz. 1129</w:t>
      </w:r>
      <w:r w:rsidRPr="006B5714">
        <w:rPr>
          <w:rFonts w:ascii="Times New Roman" w:eastAsia="Calibri" w:hAnsi="Times New Roman" w:cs="Times New Roman"/>
          <w:color w:val="000000"/>
          <w:sz w:val="24"/>
          <w:szCs w:val="24"/>
          <w:lang w:eastAsia="en-US"/>
        </w:rPr>
        <w:t xml:space="preserve"> ze zm.)</w:t>
      </w:r>
    </w:p>
    <w:p w14:paraId="368D0E23" w14:textId="77777777" w:rsidR="00D44940" w:rsidRPr="006B5714" w:rsidRDefault="00D44940" w:rsidP="00AB49B7">
      <w:pPr>
        <w:numPr>
          <w:ilvl w:val="1"/>
          <w:numId w:val="28"/>
        </w:numPr>
        <w:autoSpaceDE w:val="0"/>
        <w:autoSpaceDN w:val="0"/>
        <w:adjustRightInd w:val="0"/>
        <w:jc w:val="both"/>
        <w:rPr>
          <w:rFonts w:ascii="Times New Roman" w:eastAsia="Calibri" w:hAnsi="Times New Roman" w:cs="Times New Roman"/>
          <w:color w:val="000000"/>
          <w:sz w:val="24"/>
          <w:szCs w:val="24"/>
          <w:lang w:eastAsia="en-US"/>
        </w:rPr>
      </w:pPr>
      <w:r w:rsidRPr="006B5714">
        <w:rPr>
          <w:rFonts w:ascii="Times New Roman" w:eastAsia="Calibri" w:hAnsi="Times New Roman" w:cs="Times New Roman"/>
          <w:color w:val="000000"/>
          <w:sz w:val="24"/>
          <w:szCs w:val="24"/>
          <w:lang w:eastAsia="en-US"/>
        </w:rPr>
        <w:t>Rozporządzenie Ministra Rozwoju z dnia 16 grudnia 2019 r. w sprawie kwot wartości zamówień oraz konkursów, od których jest uzależniony obowiązek przekazywania ogłoszeń Urzędowi Publikacji Unii Europejskiej (Dz. U. z 2019 r, poz. 2450);</w:t>
      </w:r>
    </w:p>
    <w:p w14:paraId="5C642BA1" w14:textId="77777777" w:rsidR="00D44940" w:rsidRPr="006B5714" w:rsidRDefault="00D44940" w:rsidP="00AB49B7">
      <w:pPr>
        <w:numPr>
          <w:ilvl w:val="1"/>
          <w:numId w:val="28"/>
        </w:numPr>
        <w:autoSpaceDE w:val="0"/>
        <w:autoSpaceDN w:val="0"/>
        <w:adjustRightInd w:val="0"/>
        <w:jc w:val="both"/>
        <w:rPr>
          <w:rFonts w:ascii="Times New Roman" w:eastAsia="Calibri" w:hAnsi="Times New Roman" w:cs="Times New Roman"/>
          <w:color w:val="000000"/>
          <w:sz w:val="24"/>
          <w:szCs w:val="24"/>
          <w:lang w:eastAsia="en-US"/>
        </w:rPr>
      </w:pPr>
      <w:r w:rsidRPr="006B5714">
        <w:rPr>
          <w:rFonts w:ascii="Times New Roman" w:eastAsia="Calibri" w:hAnsi="Times New Roman" w:cs="Times New Roman"/>
          <w:color w:val="000000"/>
          <w:sz w:val="24"/>
          <w:szCs w:val="24"/>
          <w:lang w:eastAsia="en-US"/>
        </w:rPr>
        <w:t>Rozporządzenie Prezesa Rady Ministrów z dnia 18 grudnia 2019 r. w sprawie średniego kursu złotego w stosunku do euro stanowiącego podstawę przeliczania wartości zamówień publicznych (Dz. U. z 2019 r, poz. 2453);</w:t>
      </w:r>
    </w:p>
    <w:p w14:paraId="09EAB44E" w14:textId="77777777" w:rsidR="00D44940" w:rsidRPr="006B5714" w:rsidRDefault="00D44940" w:rsidP="00AB49B7">
      <w:pPr>
        <w:numPr>
          <w:ilvl w:val="1"/>
          <w:numId w:val="28"/>
        </w:numPr>
        <w:autoSpaceDE w:val="0"/>
        <w:autoSpaceDN w:val="0"/>
        <w:adjustRightInd w:val="0"/>
        <w:jc w:val="both"/>
        <w:rPr>
          <w:rFonts w:ascii="Times New Roman" w:eastAsia="Calibri" w:hAnsi="Times New Roman" w:cs="Times New Roman"/>
          <w:color w:val="000000"/>
          <w:sz w:val="24"/>
          <w:szCs w:val="24"/>
          <w:lang w:eastAsia="en-US"/>
        </w:rPr>
      </w:pPr>
      <w:r w:rsidRPr="006B5714">
        <w:rPr>
          <w:rFonts w:ascii="Times New Roman" w:eastAsia="Calibri" w:hAnsi="Times New Roman" w:cs="Times New Roman"/>
          <w:color w:val="000000"/>
          <w:sz w:val="24"/>
          <w:szCs w:val="24"/>
          <w:lang w:eastAsia="en-US"/>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r., poz. 2452);</w:t>
      </w:r>
    </w:p>
    <w:p w14:paraId="0C13CEA2" w14:textId="77777777" w:rsidR="00D44940" w:rsidRPr="006B5714" w:rsidRDefault="00D44940" w:rsidP="00AB49B7">
      <w:pPr>
        <w:numPr>
          <w:ilvl w:val="1"/>
          <w:numId w:val="28"/>
        </w:numPr>
        <w:autoSpaceDE w:val="0"/>
        <w:autoSpaceDN w:val="0"/>
        <w:adjustRightInd w:val="0"/>
        <w:jc w:val="both"/>
        <w:rPr>
          <w:rFonts w:ascii="Times New Roman" w:eastAsia="Calibri" w:hAnsi="Times New Roman" w:cs="Times New Roman"/>
          <w:color w:val="000000"/>
          <w:sz w:val="24"/>
          <w:szCs w:val="24"/>
          <w:lang w:eastAsia="en-US"/>
        </w:rPr>
      </w:pPr>
      <w:r w:rsidRPr="006B5714">
        <w:rPr>
          <w:rFonts w:ascii="Times New Roman" w:eastAsia="Calibri" w:hAnsi="Times New Roman" w:cs="Times New Roman"/>
          <w:color w:val="000000"/>
          <w:sz w:val="24"/>
          <w:szCs w:val="24"/>
          <w:lang w:eastAsia="en-US"/>
        </w:rPr>
        <w:t>Rozporządzenie Ministra Rozwoju, Pracy i Technologii z dnia 23 grudnia 2020 r. w sprawie podmiotowych środków dowodowych oraz innych dokumentów lub oświadczeń, jakich może żądać zamawiający od wykonawcy (Dz. U. 2020 r., poz. 2415);</w:t>
      </w:r>
    </w:p>
    <w:p w14:paraId="6EEADC77" w14:textId="77777777" w:rsidR="00D44940" w:rsidRPr="006B5714" w:rsidRDefault="00D44940" w:rsidP="00AB49B7">
      <w:pPr>
        <w:numPr>
          <w:ilvl w:val="1"/>
          <w:numId w:val="28"/>
        </w:numPr>
        <w:autoSpaceDE w:val="0"/>
        <w:autoSpaceDN w:val="0"/>
        <w:adjustRightInd w:val="0"/>
        <w:jc w:val="both"/>
        <w:rPr>
          <w:rFonts w:ascii="Times New Roman" w:eastAsia="Calibri" w:hAnsi="Times New Roman" w:cs="Times New Roman"/>
          <w:color w:val="000000"/>
          <w:sz w:val="24"/>
          <w:szCs w:val="24"/>
          <w:lang w:eastAsia="en-US"/>
        </w:rPr>
      </w:pPr>
      <w:r w:rsidRPr="006B5714">
        <w:rPr>
          <w:rFonts w:ascii="Times New Roman" w:eastAsia="Calibri" w:hAnsi="Times New Roman" w:cs="Times New Roman"/>
          <w:color w:val="000000"/>
          <w:sz w:val="24"/>
          <w:szCs w:val="24"/>
          <w:lang w:eastAsia="en-US"/>
        </w:rPr>
        <w:t>Rozporządzenie Ministra Rozwoju, Pracy i Technologii z dnia 23 grudnia 2020 r. w sprawie ogłoszeń zamieszczanych w Biuletynie Zamówień Publicznych (Dz. U. 2020 r., poz. 2439);</w:t>
      </w:r>
    </w:p>
    <w:p w14:paraId="4318A33D" w14:textId="77777777" w:rsidR="00D44940" w:rsidRPr="006B5714" w:rsidRDefault="00D44940" w:rsidP="00AB49B7">
      <w:pPr>
        <w:numPr>
          <w:ilvl w:val="1"/>
          <w:numId w:val="28"/>
        </w:numPr>
        <w:autoSpaceDE w:val="0"/>
        <w:autoSpaceDN w:val="0"/>
        <w:adjustRightInd w:val="0"/>
        <w:jc w:val="both"/>
        <w:rPr>
          <w:rFonts w:ascii="Times New Roman" w:eastAsia="Calibri" w:hAnsi="Times New Roman" w:cs="Times New Roman"/>
          <w:color w:val="000000"/>
          <w:sz w:val="24"/>
          <w:szCs w:val="24"/>
          <w:lang w:eastAsia="en-US"/>
        </w:rPr>
      </w:pPr>
      <w:r w:rsidRPr="006B5714">
        <w:rPr>
          <w:rFonts w:ascii="Times New Roman" w:eastAsia="Calibri" w:hAnsi="Times New Roman" w:cs="Times New Roman"/>
          <w:color w:val="000000"/>
          <w:sz w:val="24"/>
          <w:szCs w:val="24"/>
          <w:lang w:eastAsia="en-US"/>
        </w:rPr>
        <w:t xml:space="preserve">Rozporządzenie Prezesa Rady Ministrów z dnia 30 grudnia 2020 r. w sprawie postępowania przy rozpoznawaniu odwołań przez Krajową Izbę Odwoławczą (Dz. U. poz. 2453); </w:t>
      </w:r>
    </w:p>
    <w:p w14:paraId="3D6131FC" w14:textId="06E94B2B" w:rsidR="00D44940" w:rsidRPr="006B5714" w:rsidRDefault="00D44940" w:rsidP="00AB49B7">
      <w:pPr>
        <w:numPr>
          <w:ilvl w:val="1"/>
          <w:numId w:val="28"/>
        </w:numPr>
        <w:autoSpaceDE w:val="0"/>
        <w:autoSpaceDN w:val="0"/>
        <w:adjustRightInd w:val="0"/>
        <w:jc w:val="both"/>
        <w:rPr>
          <w:rFonts w:ascii="Times New Roman" w:eastAsia="Calibri" w:hAnsi="Times New Roman" w:cs="Times New Roman"/>
          <w:color w:val="000000"/>
          <w:sz w:val="24"/>
          <w:szCs w:val="24"/>
          <w:lang w:eastAsia="en-US"/>
        </w:rPr>
      </w:pPr>
      <w:r w:rsidRPr="006B5714">
        <w:rPr>
          <w:rFonts w:ascii="Times New Roman" w:eastAsia="Calibri" w:hAnsi="Times New Roman" w:cs="Times New Roman"/>
          <w:color w:val="000000"/>
          <w:sz w:val="24"/>
          <w:szCs w:val="24"/>
          <w:lang w:eastAsia="en-US"/>
        </w:rPr>
        <w:t>Rozporządzenie Ministra Rozwoju, Pracy i Technologii z dnia 28 grudnia 2020 r. w sprawie ogłoszeń zamieszczanych w Biuletynie Zamówień Publicznych, dotyczących zawierania umów koncesji (Dz. U. poz. 2441).</w:t>
      </w:r>
    </w:p>
    <w:p w14:paraId="00000062" w14:textId="232DB697" w:rsidR="004B3803" w:rsidRPr="006B5714" w:rsidRDefault="000F3764" w:rsidP="00AB49B7">
      <w:pPr>
        <w:numPr>
          <w:ilvl w:val="0"/>
          <w:numId w:val="28"/>
        </w:numPr>
        <w:spacing w:before="240"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Niniejsze postępowanie prowadzone jest w trybie podstawowym</w:t>
      </w:r>
      <w:r w:rsidR="003443E5" w:rsidRPr="003443E5">
        <w:rPr>
          <w:sz w:val="24"/>
          <w:szCs w:val="24"/>
        </w:rPr>
        <w:t xml:space="preserve"> </w:t>
      </w:r>
      <w:r w:rsidR="003443E5" w:rsidRPr="003443E5">
        <w:rPr>
          <w:rFonts w:ascii="Times New Roman" w:hAnsi="Times New Roman" w:cs="Times New Roman"/>
          <w:sz w:val="24"/>
          <w:szCs w:val="24"/>
        </w:rPr>
        <w:t xml:space="preserve">bez przeprowadzenia negocjacji o jakim stanowi art. 275 pkt 1ustawy z dnia 11 września 2019 r. – Prawo </w:t>
      </w:r>
      <w:r w:rsidR="003443E5" w:rsidRPr="003443E5">
        <w:rPr>
          <w:rFonts w:ascii="Times New Roman" w:hAnsi="Times New Roman" w:cs="Times New Roman"/>
          <w:sz w:val="24"/>
          <w:szCs w:val="24"/>
        </w:rPr>
        <w:lastRenderedPageBreak/>
        <w:t>zamówień publicznych (Dz. U. z 2021 r. poz. 1129 z późn. zm.) zwane dalej ustawą Pzp</w:t>
      </w:r>
      <w:r w:rsidRPr="006B5714">
        <w:rPr>
          <w:rFonts w:ascii="Times New Roman" w:hAnsi="Times New Roman" w:cs="Times New Roman"/>
          <w:sz w:val="24"/>
          <w:szCs w:val="24"/>
        </w:rPr>
        <w:t xml:space="preserve"> oraz niniejszej Specyfikacji Warunków Zamówienia, zwaną dalej „SWZ”. </w:t>
      </w:r>
    </w:p>
    <w:p w14:paraId="00000063" w14:textId="13E190F9" w:rsidR="004B3803" w:rsidRPr="006B5714" w:rsidRDefault="000F3764" w:rsidP="00AB49B7">
      <w:pPr>
        <w:numPr>
          <w:ilvl w:val="0"/>
          <w:numId w:val="28"/>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Zamawiający nie przewiduje prowadzenia negocjacji. </w:t>
      </w:r>
    </w:p>
    <w:p w14:paraId="00000064" w14:textId="77777777" w:rsidR="004B3803" w:rsidRPr="006B5714" w:rsidRDefault="000F3764" w:rsidP="00AB49B7">
      <w:pPr>
        <w:numPr>
          <w:ilvl w:val="0"/>
          <w:numId w:val="28"/>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Szacunkowa wartość przedmiotowego zamówienia nie przekracza progów unijnych o jakich mowa w art. 3 ustawy PZP.  </w:t>
      </w:r>
    </w:p>
    <w:p w14:paraId="00000066" w14:textId="77777777" w:rsidR="004B3803" w:rsidRPr="006B5714" w:rsidRDefault="000F3764" w:rsidP="00AB49B7">
      <w:pPr>
        <w:numPr>
          <w:ilvl w:val="0"/>
          <w:numId w:val="28"/>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Zamawiający nie przewiduje aukcji elektronicznej.</w:t>
      </w:r>
    </w:p>
    <w:p w14:paraId="00000067" w14:textId="77777777" w:rsidR="004B3803" w:rsidRPr="006B5714" w:rsidRDefault="000F3764" w:rsidP="00AB49B7">
      <w:pPr>
        <w:numPr>
          <w:ilvl w:val="0"/>
          <w:numId w:val="28"/>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Zamawiający nie przewiduje złożenia oferty w postaci katalogów elektronicznych.</w:t>
      </w:r>
    </w:p>
    <w:p w14:paraId="00000068" w14:textId="77777777" w:rsidR="004B3803" w:rsidRPr="006B5714" w:rsidRDefault="000F3764" w:rsidP="00AB49B7">
      <w:pPr>
        <w:numPr>
          <w:ilvl w:val="0"/>
          <w:numId w:val="28"/>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Zamawiający nie prowadzi postępowania w celu zawarcia umowy ramowej.</w:t>
      </w:r>
    </w:p>
    <w:p w14:paraId="00000069" w14:textId="77777777" w:rsidR="004B3803" w:rsidRPr="006B5714" w:rsidRDefault="000F3764" w:rsidP="00AB49B7">
      <w:pPr>
        <w:numPr>
          <w:ilvl w:val="0"/>
          <w:numId w:val="28"/>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Zamawiający nie zastrzega możliwości ubiegania się o udzielenie zamówienia wyłącznie przez Wykonawców, o których mowa w art. 94 PZP </w:t>
      </w:r>
    </w:p>
    <w:p w14:paraId="0000006C" w14:textId="01AA4837" w:rsidR="004B3803" w:rsidRPr="006B5714" w:rsidRDefault="000F3764" w:rsidP="00AB49B7">
      <w:pPr>
        <w:numPr>
          <w:ilvl w:val="0"/>
          <w:numId w:val="28"/>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obejmują</w:t>
      </w:r>
      <w:r w:rsidR="00F334F1" w:rsidRPr="006B5714">
        <w:rPr>
          <w:rFonts w:ascii="Times New Roman" w:hAnsi="Times New Roman" w:cs="Times New Roman"/>
          <w:sz w:val="24"/>
          <w:szCs w:val="24"/>
        </w:rPr>
        <w:t xml:space="preserve"> wszystkie prace fizyczne wykonywane przy realizacji zamówienia.</w:t>
      </w:r>
    </w:p>
    <w:p w14:paraId="0000006D" w14:textId="25BA4ACB" w:rsidR="004B3803" w:rsidRPr="006B5714" w:rsidRDefault="000F3764" w:rsidP="00AB49B7">
      <w:pPr>
        <w:numPr>
          <w:ilvl w:val="0"/>
          <w:numId w:val="28"/>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Szczegółowe wymagania dotyczące realizacji oraz egzekwowania wymogu zatrudnienia na podstawie stosunku pracy zostały określone we wzorze umowy oraz Opisie Przedmiotu Zamówienia (OPZ), stanowiącymi odpowiednio </w:t>
      </w:r>
      <w:r w:rsidRPr="00221BCD">
        <w:rPr>
          <w:rFonts w:ascii="Times New Roman" w:hAnsi="Times New Roman" w:cs="Times New Roman"/>
          <w:b/>
          <w:sz w:val="24"/>
          <w:szCs w:val="24"/>
        </w:rPr>
        <w:t xml:space="preserve">Załącznik nr </w:t>
      </w:r>
      <w:r w:rsidR="008A6BCE" w:rsidRPr="00221BCD">
        <w:rPr>
          <w:rFonts w:ascii="Times New Roman" w:hAnsi="Times New Roman" w:cs="Times New Roman"/>
          <w:b/>
          <w:sz w:val="24"/>
          <w:szCs w:val="24"/>
        </w:rPr>
        <w:t>4</w:t>
      </w:r>
      <w:r w:rsidRPr="00221BCD">
        <w:rPr>
          <w:rFonts w:ascii="Times New Roman" w:hAnsi="Times New Roman" w:cs="Times New Roman"/>
          <w:sz w:val="24"/>
          <w:szCs w:val="24"/>
        </w:rPr>
        <w:t xml:space="preserve"> </w:t>
      </w:r>
      <w:r w:rsidRPr="006B5714">
        <w:rPr>
          <w:rFonts w:ascii="Times New Roman" w:hAnsi="Times New Roman" w:cs="Times New Roman"/>
          <w:sz w:val="24"/>
          <w:szCs w:val="24"/>
        </w:rPr>
        <w:t xml:space="preserve">oraz </w:t>
      </w:r>
      <w:r w:rsidR="007C3BB8" w:rsidRPr="006B5714">
        <w:rPr>
          <w:rFonts w:ascii="Times New Roman" w:hAnsi="Times New Roman" w:cs="Times New Roman"/>
          <w:sz w:val="24"/>
          <w:szCs w:val="24"/>
        </w:rPr>
        <w:t>Rozdział IV</w:t>
      </w:r>
      <w:r w:rsidRPr="006B5714">
        <w:rPr>
          <w:rFonts w:ascii="Times New Roman" w:hAnsi="Times New Roman" w:cs="Times New Roman"/>
          <w:sz w:val="24"/>
          <w:szCs w:val="24"/>
        </w:rPr>
        <w:t xml:space="preserve"> SWZ. </w:t>
      </w:r>
    </w:p>
    <w:p w14:paraId="0000006E" w14:textId="0AFB8A3A" w:rsidR="004B3803" w:rsidRDefault="000F3764" w:rsidP="00AB49B7">
      <w:pPr>
        <w:numPr>
          <w:ilvl w:val="0"/>
          <w:numId w:val="28"/>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Zamawiający nie określa dodatkowych wymagań związanych z zatrudnianiem osób, </w:t>
      </w:r>
      <w:r w:rsidR="002D0706">
        <w:rPr>
          <w:rFonts w:ascii="Times New Roman" w:hAnsi="Times New Roman" w:cs="Times New Roman"/>
          <w:sz w:val="24"/>
          <w:szCs w:val="24"/>
        </w:rPr>
        <w:br/>
      </w:r>
      <w:r w:rsidRPr="006B5714">
        <w:rPr>
          <w:rFonts w:ascii="Times New Roman" w:hAnsi="Times New Roman" w:cs="Times New Roman"/>
          <w:sz w:val="24"/>
          <w:szCs w:val="24"/>
        </w:rPr>
        <w:t>o których mowa w art. 96 ust. 2 pkt 2 PZP</w:t>
      </w:r>
      <w:r w:rsidR="00F334F1" w:rsidRPr="006B5714">
        <w:rPr>
          <w:rFonts w:ascii="Times New Roman" w:hAnsi="Times New Roman" w:cs="Times New Roman"/>
          <w:sz w:val="24"/>
          <w:szCs w:val="24"/>
        </w:rPr>
        <w:t>.</w:t>
      </w:r>
    </w:p>
    <w:p w14:paraId="586FD0DE" w14:textId="77777777" w:rsidR="009B5355" w:rsidRPr="009B5355" w:rsidRDefault="009B5355" w:rsidP="009B5355">
      <w:pPr>
        <w:numPr>
          <w:ilvl w:val="0"/>
          <w:numId w:val="28"/>
        </w:numPr>
        <w:spacing w:line="360" w:lineRule="auto"/>
        <w:ind w:left="426"/>
        <w:jc w:val="both"/>
        <w:rPr>
          <w:rFonts w:ascii="Times New Roman" w:hAnsi="Times New Roman" w:cs="Times New Roman"/>
          <w:sz w:val="24"/>
          <w:szCs w:val="24"/>
        </w:rPr>
      </w:pPr>
      <w:r w:rsidRPr="009B5355">
        <w:rPr>
          <w:rFonts w:ascii="Times New Roman" w:hAnsi="Times New Roman" w:cs="Times New Roman"/>
          <w:sz w:val="24"/>
          <w:szCs w:val="24"/>
        </w:rPr>
        <w:t>Zamawiający nie dopuszcza składania ofert częściowych</w:t>
      </w:r>
      <w:r w:rsidRPr="009B5355">
        <w:rPr>
          <w:rFonts w:ascii="Times New Roman" w:hAnsi="Times New Roman" w:cs="Times New Roman"/>
          <w:sz w:val="24"/>
          <w:szCs w:val="24"/>
          <w:vertAlign w:val="superscript"/>
        </w:rPr>
        <w:t>.</w:t>
      </w:r>
    </w:p>
    <w:p w14:paraId="54ACA725" w14:textId="77777777" w:rsidR="009B5355" w:rsidRPr="009B5355" w:rsidRDefault="009B5355" w:rsidP="009B5355">
      <w:pPr>
        <w:spacing w:line="360" w:lineRule="auto"/>
        <w:ind w:left="434"/>
        <w:jc w:val="both"/>
        <w:rPr>
          <w:rFonts w:ascii="Times New Roman" w:hAnsi="Times New Roman" w:cs="Times New Roman"/>
          <w:sz w:val="24"/>
          <w:szCs w:val="24"/>
        </w:rPr>
      </w:pPr>
      <w:r w:rsidRPr="009B5355">
        <w:rPr>
          <w:rFonts w:ascii="Times New Roman" w:hAnsi="Times New Roman" w:cs="Times New Roman"/>
          <w:sz w:val="24"/>
          <w:szCs w:val="24"/>
        </w:rPr>
        <w:t>Liczba części zamówienia, na którą wykonawca może złożyć ofertę – nie dotyczy</w:t>
      </w:r>
    </w:p>
    <w:p w14:paraId="7E950FC1" w14:textId="77777777" w:rsidR="009B5355" w:rsidRPr="009B5355" w:rsidRDefault="009B5355" w:rsidP="009B5355">
      <w:pPr>
        <w:spacing w:line="360" w:lineRule="auto"/>
        <w:ind w:left="434"/>
        <w:jc w:val="both"/>
        <w:rPr>
          <w:rFonts w:ascii="Times New Roman" w:hAnsi="Times New Roman" w:cs="Times New Roman"/>
          <w:sz w:val="24"/>
          <w:szCs w:val="24"/>
        </w:rPr>
      </w:pPr>
      <w:r w:rsidRPr="009B5355">
        <w:rPr>
          <w:rFonts w:ascii="Times New Roman" w:hAnsi="Times New Roman" w:cs="Times New Roman"/>
          <w:sz w:val="24"/>
          <w:szCs w:val="24"/>
        </w:rPr>
        <w:t>maksymalna liczbę części, na które zamówienie może zostać udzielone temu samemu wykonawcy: nie dotyczy</w:t>
      </w:r>
    </w:p>
    <w:p w14:paraId="378A4CBC" w14:textId="77777777" w:rsidR="009B5355" w:rsidRPr="009B5355" w:rsidRDefault="009B5355" w:rsidP="009B5355">
      <w:pPr>
        <w:numPr>
          <w:ilvl w:val="0"/>
          <w:numId w:val="28"/>
        </w:numPr>
        <w:spacing w:line="360" w:lineRule="auto"/>
        <w:ind w:left="426"/>
        <w:jc w:val="both"/>
        <w:rPr>
          <w:rFonts w:ascii="Times New Roman" w:hAnsi="Times New Roman" w:cs="Times New Roman"/>
          <w:sz w:val="24"/>
          <w:szCs w:val="24"/>
        </w:rPr>
      </w:pPr>
      <w:r w:rsidRPr="009B5355">
        <w:rPr>
          <w:rFonts w:ascii="Times New Roman" w:hAnsi="Times New Roman" w:cs="Times New Roman"/>
          <w:sz w:val="24"/>
          <w:szCs w:val="24"/>
        </w:rPr>
        <w:t>Zamawiający nie dopuszcza składania ofert wariantowych oraz w postaci katalogów elektronicznych.</w:t>
      </w:r>
    </w:p>
    <w:p w14:paraId="4FAE983F" w14:textId="77777777" w:rsidR="009B5355" w:rsidRPr="009B5355" w:rsidRDefault="009B5355" w:rsidP="009B5355">
      <w:pPr>
        <w:numPr>
          <w:ilvl w:val="0"/>
          <w:numId w:val="28"/>
        </w:numPr>
        <w:spacing w:line="360" w:lineRule="auto"/>
        <w:ind w:left="426" w:hanging="425"/>
        <w:jc w:val="both"/>
        <w:rPr>
          <w:rFonts w:ascii="Times New Roman" w:hAnsi="Times New Roman" w:cs="Times New Roman"/>
          <w:sz w:val="24"/>
          <w:szCs w:val="24"/>
        </w:rPr>
      </w:pPr>
      <w:r w:rsidRPr="009B5355">
        <w:rPr>
          <w:rFonts w:ascii="Times New Roman" w:hAnsi="Times New Roman" w:cs="Times New Roman"/>
          <w:sz w:val="24"/>
          <w:szCs w:val="24"/>
        </w:rPr>
        <w:t>Zamawiający nie przewiduje udzielania zamówień, o których mowa w art. 214 ust. 1 pkt 7 i 8.</w:t>
      </w:r>
    </w:p>
    <w:p w14:paraId="6EF28EC9" w14:textId="77777777" w:rsidR="009B5355" w:rsidRPr="009B5355" w:rsidRDefault="009B5355" w:rsidP="009B5355">
      <w:pPr>
        <w:spacing w:line="360" w:lineRule="auto"/>
        <w:ind w:left="426"/>
        <w:jc w:val="both"/>
        <w:rPr>
          <w:rFonts w:ascii="Times New Roman" w:hAnsi="Times New Roman" w:cs="Times New Roman"/>
          <w:sz w:val="24"/>
          <w:szCs w:val="24"/>
        </w:rPr>
      </w:pPr>
    </w:p>
    <w:p w14:paraId="0000006F" w14:textId="1C5A748C" w:rsidR="004B3803" w:rsidRDefault="000F3764">
      <w:pPr>
        <w:pStyle w:val="Nagwek2"/>
        <w:spacing w:before="240" w:after="240"/>
        <w:rPr>
          <w:rFonts w:ascii="Times New Roman" w:hAnsi="Times New Roman" w:cs="Times New Roman"/>
          <w:b/>
          <w:i/>
          <w:sz w:val="24"/>
          <w:szCs w:val="24"/>
        </w:rPr>
      </w:pPr>
      <w:bookmarkStart w:id="3" w:name="_Toc74211495"/>
      <w:r w:rsidRPr="006B5714">
        <w:rPr>
          <w:rFonts w:ascii="Times New Roman" w:hAnsi="Times New Roman" w:cs="Times New Roman"/>
          <w:b/>
          <w:i/>
          <w:sz w:val="24"/>
          <w:szCs w:val="24"/>
        </w:rPr>
        <w:lastRenderedPageBreak/>
        <w:t>IV. Opis przedmiotu zamówienia</w:t>
      </w:r>
      <w:bookmarkEnd w:id="3"/>
    </w:p>
    <w:p w14:paraId="6D6E54F0" w14:textId="2EA6972E" w:rsidR="007B054E" w:rsidRDefault="007B054E" w:rsidP="007B054E">
      <w:pPr>
        <w:autoSpaceDE w:val="0"/>
        <w:autoSpaceDN w:val="0"/>
        <w:spacing w:line="360" w:lineRule="auto"/>
        <w:jc w:val="both"/>
        <w:rPr>
          <w:rFonts w:ascii="Times New Roman" w:eastAsia="TimesNewRomanPSMT" w:hAnsi="Times New Roman" w:cs="Times New Roman"/>
          <w:color w:val="000000"/>
          <w:sz w:val="24"/>
          <w:szCs w:val="24"/>
          <w:lang w:val="pl-PL"/>
        </w:rPr>
      </w:pPr>
      <w:r w:rsidRPr="007B054E">
        <w:rPr>
          <w:rFonts w:ascii="Times New Roman" w:eastAsia="TimesNewRomanPSMT" w:hAnsi="Times New Roman" w:cs="Times New Roman"/>
          <w:color w:val="000000"/>
          <w:sz w:val="24"/>
          <w:szCs w:val="24"/>
          <w:lang w:val="pl-PL"/>
        </w:rPr>
        <w:t xml:space="preserve">Przedmiotem zamówienia jest sukcesywna </w:t>
      </w:r>
      <w:r w:rsidRPr="007B054E">
        <w:rPr>
          <w:rFonts w:ascii="Times New Roman" w:eastAsia="Times New Roman" w:hAnsi="Times New Roman" w:cs="Times New Roman"/>
          <w:b/>
          <w:color w:val="000000"/>
          <w:sz w:val="24"/>
          <w:szCs w:val="24"/>
          <w:lang w:val="pl-PL"/>
        </w:rPr>
        <w:t>dostawa mięsa, drobiu i wędlin</w:t>
      </w:r>
      <w:r w:rsidRPr="007B054E">
        <w:rPr>
          <w:rFonts w:ascii="Times New Roman" w:eastAsia="TimesNewRomanPSMT" w:hAnsi="Times New Roman" w:cs="Times New Roman"/>
          <w:color w:val="000000"/>
          <w:sz w:val="24"/>
          <w:szCs w:val="24"/>
          <w:lang w:val="pl-PL"/>
        </w:rPr>
        <w:t xml:space="preserve"> do stołówki szkolnej mieszczącej się w budynku Zespołu Placówek Oświatowych w Wielgiem, ul. Szkolna 5, 87-603</w:t>
      </w:r>
      <w:r w:rsidR="006431D2">
        <w:rPr>
          <w:rFonts w:ascii="Times New Roman" w:eastAsia="TimesNewRomanPSMT" w:hAnsi="Times New Roman" w:cs="Times New Roman"/>
          <w:color w:val="000000"/>
          <w:sz w:val="24"/>
          <w:szCs w:val="24"/>
          <w:lang w:val="pl-PL"/>
        </w:rPr>
        <w:t xml:space="preserve"> Wielgie w okresie od 01.01.2025 do 31.12.2025.</w:t>
      </w:r>
    </w:p>
    <w:p w14:paraId="09682FEC" w14:textId="77777777" w:rsidR="00A85ECE" w:rsidRPr="00A85ECE" w:rsidRDefault="00A85ECE" w:rsidP="00A85ECE">
      <w:pPr>
        <w:spacing w:line="360" w:lineRule="auto"/>
        <w:jc w:val="both"/>
        <w:rPr>
          <w:rFonts w:ascii="Times New Roman" w:hAnsi="Times New Roman" w:cs="Times New Roman"/>
          <w:sz w:val="24"/>
          <w:szCs w:val="24"/>
        </w:rPr>
      </w:pPr>
      <w:r w:rsidRPr="00A85ECE">
        <w:rPr>
          <w:rFonts w:ascii="Times New Roman" w:eastAsia="Calibri" w:hAnsi="Times New Roman" w:cs="Times New Roman"/>
          <w:sz w:val="24"/>
          <w:szCs w:val="24"/>
          <w:lang w:eastAsia="en-US"/>
        </w:rPr>
        <w:t xml:space="preserve">Przedmiot zamówienia określony został we Wspólnym Słowniku Zamówień </w:t>
      </w:r>
    </w:p>
    <w:p w14:paraId="7D031F44" w14:textId="77777777" w:rsidR="00A85ECE" w:rsidRPr="00A85ECE" w:rsidRDefault="00A85ECE" w:rsidP="00A85ECE">
      <w:pPr>
        <w:spacing w:line="360" w:lineRule="auto"/>
        <w:rPr>
          <w:rFonts w:ascii="Times New Roman" w:hAnsi="Times New Roman" w:cs="Times New Roman"/>
          <w:sz w:val="24"/>
          <w:szCs w:val="24"/>
        </w:rPr>
      </w:pPr>
      <w:r w:rsidRPr="00A85ECE">
        <w:rPr>
          <w:rFonts w:ascii="Times New Roman" w:hAnsi="Times New Roman" w:cs="Times New Roman"/>
          <w:sz w:val="24"/>
          <w:szCs w:val="24"/>
        </w:rPr>
        <w:t>15100000-9 produkty zwierzęce, mięso i produkty mięsne</w:t>
      </w:r>
    </w:p>
    <w:p w14:paraId="7BD35CD1" w14:textId="77777777" w:rsidR="00A85ECE" w:rsidRPr="00A850FE" w:rsidRDefault="00A85ECE" w:rsidP="00A85ECE">
      <w:pPr>
        <w:spacing w:line="360" w:lineRule="auto"/>
        <w:rPr>
          <w:rFonts w:ascii="Times New Roman" w:hAnsi="Times New Roman" w:cs="Times New Roman"/>
          <w:sz w:val="24"/>
          <w:szCs w:val="24"/>
        </w:rPr>
      </w:pPr>
      <w:r w:rsidRPr="00A850FE">
        <w:rPr>
          <w:rFonts w:ascii="Times New Roman" w:hAnsi="Times New Roman" w:cs="Times New Roman"/>
          <w:sz w:val="24"/>
          <w:szCs w:val="24"/>
        </w:rPr>
        <w:t>15111000-9 mięso wołowe</w:t>
      </w:r>
    </w:p>
    <w:p w14:paraId="2589B2E8" w14:textId="16D3F6FB" w:rsidR="00C34845" w:rsidRPr="00A850FE" w:rsidRDefault="00A85ECE" w:rsidP="00A85ECE">
      <w:pPr>
        <w:autoSpaceDE w:val="0"/>
        <w:autoSpaceDN w:val="0"/>
        <w:spacing w:line="360" w:lineRule="auto"/>
        <w:jc w:val="both"/>
        <w:rPr>
          <w:rFonts w:ascii="Times New Roman" w:hAnsi="Times New Roman" w:cs="Times New Roman"/>
          <w:sz w:val="24"/>
          <w:szCs w:val="24"/>
        </w:rPr>
      </w:pPr>
      <w:r w:rsidRPr="00A850FE">
        <w:rPr>
          <w:rFonts w:ascii="Times New Roman" w:hAnsi="Times New Roman" w:cs="Times New Roman"/>
          <w:sz w:val="24"/>
          <w:szCs w:val="24"/>
        </w:rPr>
        <w:t>15113000-3 wieprzowina</w:t>
      </w:r>
    </w:p>
    <w:p w14:paraId="5CB6B0E8" w14:textId="40A7A895" w:rsidR="00A850FE" w:rsidRPr="00A850FE" w:rsidRDefault="00A850FE" w:rsidP="00A85ECE">
      <w:pPr>
        <w:autoSpaceDE w:val="0"/>
        <w:autoSpaceDN w:val="0"/>
        <w:spacing w:line="360" w:lineRule="auto"/>
        <w:jc w:val="both"/>
        <w:rPr>
          <w:rFonts w:ascii="Times New Roman" w:eastAsia="TimesNewRomanPSMT" w:hAnsi="Times New Roman" w:cs="Times New Roman"/>
          <w:sz w:val="24"/>
          <w:szCs w:val="24"/>
          <w:lang w:val="pl-PL"/>
        </w:rPr>
      </w:pPr>
      <w:r w:rsidRPr="00A850FE">
        <w:rPr>
          <w:rFonts w:ascii="Times New Roman" w:hAnsi="Times New Roman" w:cs="Times New Roman"/>
          <w:sz w:val="24"/>
          <w:szCs w:val="24"/>
        </w:rPr>
        <w:t xml:space="preserve">15112000-6 drób </w:t>
      </w:r>
    </w:p>
    <w:p w14:paraId="3CBD7E63" w14:textId="4474940F" w:rsidR="007B054E" w:rsidRPr="007B054E" w:rsidRDefault="007B054E" w:rsidP="007B054E">
      <w:pPr>
        <w:autoSpaceDE w:val="0"/>
        <w:autoSpaceDN w:val="0"/>
        <w:spacing w:line="360" w:lineRule="auto"/>
        <w:jc w:val="both"/>
        <w:rPr>
          <w:rFonts w:ascii="Times New Roman" w:hAnsi="Times New Roman" w:cs="Times New Roman"/>
          <w:sz w:val="24"/>
          <w:szCs w:val="24"/>
          <w:lang w:val="pl-PL"/>
        </w:rPr>
      </w:pPr>
      <w:r w:rsidRPr="007B054E">
        <w:rPr>
          <w:rFonts w:ascii="Times New Roman" w:eastAsia="TimesNewRomanPSMT" w:hAnsi="Times New Roman" w:cs="Times New Roman"/>
          <w:color w:val="000000"/>
          <w:sz w:val="24"/>
          <w:szCs w:val="24"/>
          <w:lang w:val="pl-PL"/>
        </w:rPr>
        <w:t>Szczegółowy opis przedmiotu zamówienia stanowi formularz asortymentowo-cenowy</w:t>
      </w:r>
      <w:r>
        <w:rPr>
          <w:rFonts w:ascii="Times New Roman" w:eastAsia="TimesNewRomanPSMT" w:hAnsi="Times New Roman" w:cs="Times New Roman"/>
          <w:color w:val="000000"/>
          <w:sz w:val="24"/>
          <w:szCs w:val="24"/>
          <w:lang w:val="pl-PL"/>
        </w:rPr>
        <w:t xml:space="preserve"> </w:t>
      </w:r>
      <w:r w:rsidR="00221BCD">
        <w:rPr>
          <w:rFonts w:ascii="Times New Roman" w:eastAsia="TimesNewRomanPSMT" w:hAnsi="Times New Roman" w:cs="Times New Roman"/>
          <w:color w:val="000000"/>
          <w:sz w:val="24"/>
          <w:szCs w:val="24"/>
          <w:lang w:val="pl-PL"/>
        </w:rPr>
        <w:t>(załącznik nr 1a</w:t>
      </w:r>
      <w:r w:rsidRPr="007B054E">
        <w:rPr>
          <w:rFonts w:ascii="Times New Roman" w:eastAsia="TimesNewRomanPSMT" w:hAnsi="Times New Roman" w:cs="Times New Roman"/>
          <w:color w:val="000000"/>
          <w:sz w:val="24"/>
          <w:szCs w:val="24"/>
          <w:lang w:val="pl-PL"/>
        </w:rPr>
        <w:t xml:space="preserve">). </w:t>
      </w:r>
    </w:p>
    <w:p w14:paraId="4CA677E7" w14:textId="19FFE8E5" w:rsidR="007B054E" w:rsidRPr="007B054E" w:rsidRDefault="007B054E" w:rsidP="007B054E">
      <w:pPr>
        <w:tabs>
          <w:tab w:val="left" w:pos="142"/>
        </w:tabs>
        <w:spacing w:line="360" w:lineRule="auto"/>
        <w:jc w:val="both"/>
        <w:rPr>
          <w:rFonts w:ascii="Times New Roman" w:hAnsi="Times New Roman" w:cs="Times New Roman"/>
          <w:sz w:val="24"/>
          <w:szCs w:val="24"/>
          <w:lang w:val="pl-PL"/>
        </w:rPr>
      </w:pPr>
      <w:r w:rsidRPr="007B054E">
        <w:rPr>
          <w:rFonts w:ascii="Times New Roman" w:hAnsi="Times New Roman" w:cs="Times New Roman"/>
          <w:sz w:val="24"/>
          <w:szCs w:val="24"/>
          <w:lang w:val="pl-PL"/>
        </w:rPr>
        <w:t>Dostawy odbywać się będą od poniedziałku do piątku w godzinach między 7:00 a 8:00 rano, na podstawie zamówień telefonicznych składanych</w:t>
      </w:r>
      <w:r w:rsidRPr="007B054E">
        <w:rPr>
          <w:rFonts w:ascii="Times New Roman" w:eastAsia="TimesNewRomanPSMT" w:hAnsi="Times New Roman" w:cs="Times New Roman"/>
          <w:color w:val="000000"/>
          <w:sz w:val="24"/>
          <w:szCs w:val="24"/>
          <w:lang w:val="pl-PL"/>
        </w:rPr>
        <w:t xml:space="preserve"> z 1- dniowym wyprzedzeniem</w:t>
      </w:r>
      <w:r w:rsidRPr="007B054E">
        <w:rPr>
          <w:rFonts w:ascii="Times New Roman" w:hAnsi="Times New Roman" w:cs="Times New Roman"/>
          <w:sz w:val="24"/>
          <w:szCs w:val="24"/>
          <w:lang w:val="pl-PL"/>
        </w:rPr>
        <w:t xml:space="preserve">. Dostarczane mięso i wędliny muszą być świeże, nie mrożone, wyprodukowane i dostarczone zgodnie z wymogami SANEPIDU i systemu HACCAP. </w:t>
      </w:r>
      <w:r w:rsidR="00DA7803">
        <w:rPr>
          <w:rFonts w:ascii="Times New Roman" w:hAnsi="Times New Roman" w:cs="Times New Roman"/>
          <w:sz w:val="24"/>
          <w:szCs w:val="24"/>
          <w:lang w:val="pl-PL"/>
        </w:rPr>
        <w:t xml:space="preserve">Zamawiający wymaga, aby zamawiane wędliny były krojone i dostarczane w ilości zgodnej z każdorazowym zamówieniem. </w:t>
      </w:r>
      <w:r w:rsidRPr="007B054E">
        <w:rPr>
          <w:rFonts w:ascii="Times New Roman" w:hAnsi="Times New Roman" w:cs="Times New Roman"/>
          <w:sz w:val="24"/>
          <w:szCs w:val="24"/>
          <w:lang w:val="pl-PL"/>
        </w:rPr>
        <w:t>Każdy dostarczony asortyment musi być opatrzony datą przydatności do spożycia. Wykonawca musi posiadać wszelkie przewidziane prawem dokumenty weterynaryjne na pochodzenie i ubój zwierząt, które zostały wykor</w:t>
      </w:r>
      <w:r>
        <w:rPr>
          <w:rFonts w:ascii="Times New Roman" w:hAnsi="Times New Roman" w:cs="Times New Roman"/>
          <w:sz w:val="24"/>
          <w:szCs w:val="24"/>
          <w:lang w:val="pl-PL"/>
        </w:rPr>
        <w:t xml:space="preserve">zystane </w:t>
      </w:r>
      <w:r w:rsidRPr="007B054E">
        <w:rPr>
          <w:rFonts w:ascii="Times New Roman" w:hAnsi="Times New Roman" w:cs="Times New Roman"/>
          <w:sz w:val="24"/>
          <w:szCs w:val="24"/>
          <w:lang w:val="pl-PL"/>
        </w:rPr>
        <w:t>do przygotowania asortymentu dostawy i udostępnić je na ż</w:t>
      </w:r>
      <w:r>
        <w:rPr>
          <w:rFonts w:ascii="Times New Roman" w:hAnsi="Times New Roman" w:cs="Times New Roman"/>
          <w:sz w:val="24"/>
          <w:szCs w:val="24"/>
          <w:lang w:val="pl-PL"/>
        </w:rPr>
        <w:t xml:space="preserve">ądanie Zamawiającego lub służb </w:t>
      </w:r>
      <w:r w:rsidRPr="007B054E">
        <w:rPr>
          <w:rFonts w:ascii="Times New Roman" w:hAnsi="Times New Roman" w:cs="Times New Roman"/>
          <w:sz w:val="24"/>
          <w:szCs w:val="24"/>
          <w:lang w:val="pl-PL"/>
        </w:rPr>
        <w:t>do tego uprawnionych.</w:t>
      </w:r>
    </w:p>
    <w:p w14:paraId="2952ADE3" w14:textId="2FA713BE" w:rsidR="007B054E" w:rsidRPr="007B054E" w:rsidRDefault="007B054E" w:rsidP="007B054E">
      <w:pPr>
        <w:tabs>
          <w:tab w:val="left" w:pos="142"/>
        </w:tabs>
        <w:spacing w:line="360" w:lineRule="auto"/>
        <w:jc w:val="both"/>
        <w:rPr>
          <w:rFonts w:ascii="Times New Roman" w:hAnsi="Times New Roman" w:cs="Times New Roman"/>
          <w:b/>
          <w:bCs/>
          <w:sz w:val="24"/>
          <w:szCs w:val="24"/>
          <w:lang w:val="pl-PL"/>
        </w:rPr>
      </w:pPr>
      <w:r w:rsidRPr="007B054E">
        <w:rPr>
          <w:rFonts w:ascii="Times New Roman" w:hAnsi="Times New Roman" w:cs="Times New Roman"/>
          <w:sz w:val="24"/>
          <w:szCs w:val="24"/>
          <w:lang w:val="pl-PL"/>
        </w:rPr>
        <w:t>W przypadku 2 nieterminowych dostaw z winy Wykonawcy lub dwukrotnego dostarczenia przez Wykonawcę towaru złej jakości, Zamawiający rozwiąże umowę dostawy ze skutkiem natychm</w:t>
      </w:r>
      <w:r w:rsidR="00CF1EDE">
        <w:rPr>
          <w:rFonts w:ascii="Times New Roman" w:hAnsi="Times New Roman" w:cs="Times New Roman"/>
          <w:sz w:val="24"/>
          <w:szCs w:val="24"/>
          <w:lang w:val="pl-PL"/>
        </w:rPr>
        <w:t>iastowym z winy W</w:t>
      </w:r>
      <w:r w:rsidRPr="007B054E">
        <w:rPr>
          <w:rFonts w:ascii="Times New Roman" w:hAnsi="Times New Roman" w:cs="Times New Roman"/>
          <w:sz w:val="24"/>
          <w:szCs w:val="24"/>
          <w:lang w:val="pl-PL"/>
        </w:rPr>
        <w:t>ykonawcy, a Wykonawcy nie będą przysługiwać z tego tytułu żadne roszczenia. Przedmiot zamówienia przedstawiony w ofercie winien być zgodny z Polskimi Normami.</w:t>
      </w:r>
    </w:p>
    <w:p w14:paraId="63E5B68D" w14:textId="6F1749FC" w:rsidR="007B054E" w:rsidRPr="007B054E" w:rsidRDefault="007B054E" w:rsidP="007B054E">
      <w:pPr>
        <w:autoSpaceDE w:val="0"/>
        <w:autoSpaceDN w:val="0"/>
        <w:spacing w:line="360" w:lineRule="auto"/>
        <w:jc w:val="both"/>
        <w:rPr>
          <w:rFonts w:ascii="Times New Roman" w:hAnsi="Times New Roman" w:cs="Times New Roman"/>
          <w:sz w:val="24"/>
          <w:szCs w:val="24"/>
          <w:lang w:val="pl-PL"/>
        </w:rPr>
      </w:pPr>
      <w:r w:rsidRPr="007B054E">
        <w:rPr>
          <w:rFonts w:ascii="Times New Roman" w:eastAsia="TimesNewRomanPSMT" w:hAnsi="Times New Roman" w:cs="Times New Roman"/>
          <w:color w:val="000000"/>
          <w:sz w:val="24"/>
          <w:szCs w:val="24"/>
          <w:lang w:val="pl-PL"/>
        </w:rPr>
        <w:t xml:space="preserve">Dostawa wraz z transportem i rozładunkiem do stołówki odbywać się będzie na koszt Dostawcy. </w:t>
      </w:r>
    </w:p>
    <w:p w14:paraId="7E993E4C" w14:textId="61128E8E" w:rsidR="007B054E" w:rsidRPr="007B054E" w:rsidRDefault="007B054E" w:rsidP="007B054E">
      <w:pPr>
        <w:autoSpaceDE w:val="0"/>
        <w:autoSpaceDN w:val="0"/>
        <w:spacing w:line="360" w:lineRule="auto"/>
        <w:jc w:val="both"/>
        <w:rPr>
          <w:rFonts w:ascii="Times New Roman" w:eastAsia="TimesNewRomanPSMT" w:hAnsi="Times New Roman" w:cs="Times New Roman"/>
          <w:color w:val="000000"/>
          <w:sz w:val="24"/>
          <w:szCs w:val="24"/>
          <w:lang w:val="pl-PL"/>
        </w:rPr>
      </w:pPr>
      <w:r w:rsidRPr="007B054E">
        <w:rPr>
          <w:rFonts w:ascii="Times New Roman" w:eastAsia="TimesNewRomanPSMT" w:hAnsi="Times New Roman" w:cs="Times New Roman"/>
          <w:color w:val="000000"/>
          <w:sz w:val="24"/>
          <w:szCs w:val="24"/>
          <w:lang w:val="pl-PL"/>
        </w:rPr>
        <w:t>Przedmiot i warunki realizacji niniejszego zamówienia winny być zgodne z ustawą z dnia 25 sierpnia 2006 r. o bezpieczeństwie żywności i żywienia (tj. Dz. U. 2020 poz. 2021</w:t>
      </w:r>
      <w:r w:rsidR="00DF6B6C">
        <w:rPr>
          <w:rFonts w:ascii="Times New Roman" w:eastAsia="TimesNewRomanPSMT" w:hAnsi="Times New Roman" w:cs="Times New Roman"/>
          <w:color w:val="000000"/>
          <w:sz w:val="24"/>
          <w:szCs w:val="24"/>
          <w:lang w:val="pl-PL"/>
        </w:rPr>
        <w:t xml:space="preserve"> </w:t>
      </w:r>
      <w:r w:rsidR="00DF6B6C">
        <w:rPr>
          <w:rFonts w:ascii="Times New Roman" w:eastAsia="TimesNewRomanPSMT" w:hAnsi="Times New Roman" w:cs="Times New Roman"/>
          <w:color w:val="000000"/>
          <w:sz w:val="24"/>
          <w:szCs w:val="24"/>
          <w:lang w:val="pl-PL"/>
        </w:rPr>
        <w:br/>
        <w:t>z późniejszymi zmianami</w:t>
      </w:r>
      <w:r w:rsidRPr="007B054E">
        <w:rPr>
          <w:rFonts w:ascii="Times New Roman" w:eastAsia="TimesNewRomanPSMT" w:hAnsi="Times New Roman" w:cs="Times New Roman"/>
          <w:color w:val="000000"/>
          <w:sz w:val="24"/>
          <w:szCs w:val="24"/>
          <w:lang w:val="pl-PL"/>
        </w:rPr>
        <w:t xml:space="preserve">).  oraz innymi obowiązującymi przepisami prawa w tym zakresie. </w:t>
      </w:r>
    </w:p>
    <w:p w14:paraId="57F7EC35" w14:textId="3E2AD2B9" w:rsidR="007B054E" w:rsidRPr="007B054E" w:rsidRDefault="007B054E" w:rsidP="007B054E">
      <w:pPr>
        <w:tabs>
          <w:tab w:val="left" w:pos="4253"/>
        </w:tabs>
        <w:spacing w:line="360" w:lineRule="auto"/>
        <w:jc w:val="both"/>
        <w:rPr>
          <w:rFonts w:ascii="Times New Roman" w:hAnsi="Times New Roman" w:cs="Times New Roman"/>
          <w:bCs/>
          <w:sz w:val="24"/>
          <w:szCs w:val="24"/>
          <w:lang w:val="pl-PL"/>
        </w:rPr>
      </w:pPr>
      <w:r w:rsidRPr="007B054E">
        <w:rPr>
          <w:rFonts w:ascii="Times New Roman" w:hAnsi="Times New Roman" w:cs="Times New Roman"/>
          <w:bCs/>
          <w:sz w:val="24"/>
          <w:szCs w:val="24"/>
          <w:lang w:val="pl-PL"/>
        </w:rPr>
        <w:t>Dostawa mięsa i wędlin</w:t>
      </w:r>
      <w:r w:rsidRPr="007B054E">
        <w:rPr>
          <w:rFonts w:ascii="Times New Roman" w:hAnsi="Times New Roman" w:cs="Times New Roman"/>
          <w:b/>
          <w:bCs/>
          <w:sz w:val="24"/>
          <w:szCs w:val="24"/>
          <w:lang w:val="pl-PL"/>
        </w:rPr>
        <w:t xml:space="preserve"> </w:t>
      </w:r>
      <w:r w:rsidRPr="007B054E">
        <w:rPr>
          <w:rFonts w:ascii="Times New Roman" w:hAnsi="Times New Roman" w:cs="Times New Roman"/>
          <w:bCs/>
          <w:sz w:val="24"/>
          <w:szCs w:val="24"/>
          <w:lang w:val="pl-PL"/>
        </w:rPr>
        <w:t xml:space="preserve">wg asortymentu wyszczególnionego w Formularzu Ofertowym, jaka zostanie faktycznie zakupiona, będzie zależała od potrzeb Zamawiającego, </w:t>
      </w:r>
      <w:r w:rsidRPr="007B054E">
        <w:rPr>
          <w:rFonts w:ascii="Times New Roman" w:hAnsi="Times New Roman" w:cs="Times New Roman"/>
          <w:sz w:val="24"/>
          <w:szCs w:val="24"/>
          <w:lang w:val="pl-PL"/>
        </w:rPr>
        <w:t xml:space="preserve">które mogą </w:t>
      </w:r>
      <w:r w:rsidRPr="007B054E">
        <w:rPr>
          <w:rFonts w:ascii="Times New Roman" w:hAnsi="Times New Roman" w:cs="Times New Roman"/>
          <w:sz w:val="24"/>
          <w:szCs w:val="24"/>
          <w:lang w:val="pl-PL"/>
        </w:rPr>
        <w:lastRenderedPageBreak/>
        <w:t>wynikać ze zmiany ilości żywionych osób lub różnorodności jadłospisu, czego nie można było  przewidzieć w chwili przygotowania oferty</w:t>
      </w:r>
      <w:r w:rsidRPr="007B054E">
        <w:rPr>
          <w:rFonts w:ascii="Times New Roman" w:hAnsi="Times New Roman" w:cs="Times New Roman"/>
          <w:bCs/>
          <w:sz w:val="24"/>
          <w:szCs w:val="24"/>
          <w:lang w:val="pl-PL"/>
        </w:rPr>
        <w:t>.</w:t>
      </w:r>
    </w:p>
    <w:p w14:paraId="5D2D9E2B" w14:textId="1E7257DE" w:rsidR="007B054E" w:rsidRPr="007B054E" w:rsidRDefault="007B054E" w:rsidP="007B054E">
      <w:pPr>
        <w:tabs>
          <w:tab w:val="left" w:pos="4253"/>
        </w:tabs>
        <w:spacing w:line="360" w:lineRule="auto"/>
        <w:jc w:val="both"/>
        <w:rPr>
          <w:rFonts w:ascii="Times New Roman" w:hAnsi="Times New Roman" w:cs="Times New Roman"/>
          <w:bCs/>
          <w:sz w:val="24"/>
          <w:szCs w:val="24"/>
          <w:lang w:val="pl-PL"/>
        </w:rPr>
      </w:pPr>
      <w:r w:rsidRPr="007B054E">
        <w:rPr>
          <w:rFonts w:ascii="Times New Roman" w:hAnsi="Times New Roman" w:cs="Times New Roman"/>
          <w:bCs/>
          <w:sz w:val="24"/>
          <w:szCs w:val="24"/>
          <w:lang w:val="pl-PL"/>
        </w:rPr>
        <w:t>Wykonawcy nie przysługuje roszczenie z tytułu zakupieni</w:t>
      </w:r>
      <w:r w:rsidR="00CF1EDE">
        <w:rPr>
          <w:rFonts w:ascii="Times New Roman" w:hAnsi="Times New Roman" w:cs="Times New Roman"/>
          <w:bCs/>
          <w:sz w:val="24"/>
          <w:szCs w:val="24"/>
          <w:lang w:val="pl-PL"/>
        </w:rPr>
        <w:t>a mniejszych ilości niż podane</w:t>
      </w:r>
      <w:r w:rsidR="00CF1EDE">
        <w:rPr>
          <w:rFonts w:ascii="Times New Roman" w:hAnsi="Times New Roman" w:cs="Times New Roman"/>
          <w:bCs/>
          <w:sz w:val="24"/>
          <w:szCs w:val="24"/>
          <w:lang w:val="pl-PL"/>
        </w:rPr>
        <w:br/>
      </w:r>
      <w:r w:rsidRPr="007B054E">
        <w:rPr>
          <w:rFonts w:ascii="Times New Roman" w:hAnsi="Times New Roman" w:cs="Times New Roman"/>
          <w:bCs/>
          <w:sz w:val="24"/>
          <w:szCs w:val="24"/>
          <w:lang w:val="pl-PL"/>
        </w:rPr>
        <w:t>w Formularzu Ofertowym.</w:t>
      </w:r>
    </w:p>
    <w:p w14:paraId="0AEFBD0C" w14:textId="77777777" w:rsidR="007B054E" w:rsidRPr="007B054E" w:rsidRDefault="007B054E" w:rsidP="007B054E">
      <w:pPr>
        <w:tabs>
          <w:tab w:val="left" w:pos="4253"/>
        </w:tabs>
        <w:spacing w:line="360" w:lineRule="auto"/>
        <w:jc w:val="both"/>
        <w:rPr>
          <w:rFonts w:ascii="Times New Roman" w:hAnsi="Times New Roman" w:cs="Times New Roman"/>
          <w:b/>
          <w:bCs/>
          <w:sz w:val="24"/>
          <w:szCs w:val="24"/>
          <w:lang w:val="pl-PL"/>
        </w:rPr>
      </w:pPr>
    </w:p>
    <w:p w14:paraId="5535EB96" w14:textId="77777777" w:rsidR="007B054E" w:rsidRPr="007B054E" w:rsidRDefault="007B054E" w:rsidP="007B054E">
      <w:pPr>
        <w:rPr>
          <w:lang w:val="pl-PL"/>
        </w:rPr>
      </w:pPr>
    </w:p>
    <w:p w14:paraId="616919B6" w14:textId="2A9A849A" w:rsidR="00A37942" w:rsidRPr="006B5714" w:rsidRDefault="00953EA9" w:rsidP="00953EA9">
      <w:pPr>
        <w:tabs>
          <w:tab w:val="left" w:pos="284"/>
        </w:tabs>
        <w:spacing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A37942" w:rsidRPr="006B5714">
        <w:rPr>
          <w:rFonts w:ascii="Times New Roman" w:hAnsi="Times New Roman" w:cs="Times New Roman"/>
          <w:sz w:val="24"/>
          <w:szCs w:val="24"/>
        </w:rPr>
        <w:t xml:space="preserve">Zamawiający, stosownie do art. </w:t>
      </w:r>
      <w:r w:rsidR="009457CD" w:rsidRPr="006B5714">
        <w:rPr>
          <w:rFonts w:ascii="Times New Roman" w:hAnsi="Times New Roman" w:cs="Times New Roman"/>
          <w:sz w:val="24"/>
          <w:szCs w:val="24"/>
        </w:rPr>
        <w:t>95</w:t>
      </w:r>
      <w:r w:rsidR="00A37942" w:rsidRPr="006B5714">
        <w:rPr>
          <w:rFonts w:ascii="Times New Roman" w:hAnsi="Times New Roman" w:cs="Times New Roman"/>
          <w:sz w:val="24"/>
          <w:szCs w:val="24"/>
        </w:rPr>
        <w:t xml:space="preserve"> ust. </w:t>
      </w:r>
      <w:r w:rsidR="009457CD" w:rsidRPr="006B5714">
        <w:rPr>
          <w:rFonts w:ascii="Times New Roman" w:hAnsi="Times New Roman" w:cs="Times New Roman"/>
          <w:sz w:val="24"/>
          <w:szCs w:val="24"/>
        </w:rPr>
        <w:t>1</w:t>
      </w:r>
      <w:r w:rsidR="00A37942" w:rsidRPr="006B5714">
        <w:rPr>
          <w:rFonts w:ascii="Times New Roman" w:hAnsi="Times New Roman" w:cs="Times New Roman"/>
          <w:sz w:val="24"/>
          <w:szCs w:val="24"/>
        </w:rPr>
        <w:t xml:space="preserve"> Ustawy Pzp, wymaga aby </w:t>
      </w:r>
      <w:r w:rsidR="00A53967" w:rsidRPr="006B5714">
        <w:rPr>
          <w:rFonts w:ascii="Times New Roman" w:hAnsi="Times New Roman" w:cs="Times New Roman"/>
          <w:sz w:val="24"/>
          <w:szCs w:val="24"/>
        </w:rPr>
        <w:t xml:space="preserve">kierowcy pojazdów </w:t>
      </w:r>
      <w:r w:rsidR="00A37942" w:rsidRPr="006B5714">
        <w:rPr>
          <w:rFonts w:ascii="Times New Roman" w:hAnsi="Times New Roman" w:cs="Times New Roman"/>
          <w:sz w:val="24"/>
          <w:szCs w:val="24"/>
        </w:rPr>
        <w:t>by</w:t>
      </w:r>
      <w:r w:rsidR="00A53967" w:rsidRPr="006B5714">
        <w:rPr>
          <w:rFonts w:ascii="Times New Roman" w:hAnsi="Times New Roman" w:cs="Times New Roman"/>
          <w:sz w:val="24"/>
          <w:szCs w:val="24"/>
        </w:rPr>
        <w:t>li</w:t>
      </w:r>
      <w:r w:rsidR="00A37942" w:rsidRPr="006B5714">
        <w:rPr>
          <w:rFonts w:ascii="Times New Roman" w:hAnsi="Times New Roman" w:cs="Times New Roman"/>
          <w:sz w:val="24"/>
          <w:szCs w:val="24"/>
        </w:rPr>
        <w:t xml:space="preserve"> zatrudn</w:t>
      </w:r>
      <w:r w:rsidR="00A53967" w:rsidRPr="006B5714">
        <w:rPr>
          <w:rFonts w:ascii="Times New Roman" w:hAnsi="Times New Roman" w:cs="Times New Roman"/>
          <w:sz w:val="24"/>
          <w:szCs w:val="24"/>
        </w:rPr>
        <w:t>ieni</w:t>
      </w:r>
      <w:r w:rsidR="00A37942" w:rsidRPr="006B5714">
        <w:rPr>
          <w:rFonts w:ascii="Times New Roman" w:hAnsi="Times New Roman" w:cs="Times New Roman"/>
          <w:sz w:val="24"/>
          <w:szCs w:val="24"/>
        </w:rPr>
        <w:t xml:space="preserve"> przez wykonawcę lub podwykonawcę na podstawie umowy o pracę.</w:t>
      </w:r>
    </w:p>
    <w:p w14:paraId="4F0BEAC7" w14:textId="1E331E7C" w:rsidR="00470BB8" w:rsidRPr="006B5714" w:rsidRDefault="00470BB8" w:rsidP="00953EA9">
      <w:pPr>
        <w:pStyle w:val="ZTIRLITwPKTzmlitwpkttiret"/>
        <w:tabs>
          <w:tab w:val="left" w:pos="851"/>
        </w:tabs>
        <w:ind w:left="567" w:hanging="283"/>
        <w:rPr>
          <w:rFonts w:ascii="Times New Roman" w:hAnsi="Times New Roman" w:cs="Times New Roman"/>
          <w:b/>
          <w:szCs w:val="24"/>
        </w:rPr>
      </w:pPr>
      <w:r w:rsidRPr="006B5714">
        <w:rPr>
          <w:rFonts w:ascii="Times New Roman" w:hAnsi="Times New Roman" w:cs="Times New Roman"/>
          <w:b/>
          <w:szCs w:val="24"/>
        </w:rPr>
        <w:t xml:space="preserve">1. Sposób </w:t>
      </w:r>
      <w:r w:rsidR="0057248B" w:rsidRPr="006B5714">
        <w:rPr>
          <w:rFonts w:ascii="Times New Roman" w:hAnsi="Times New Roman" w:cs="Times New Roman"/>
          <w:b/>
          <w:szCs w:val="24"/>
        </w:rPr>
        <w:t>weryfikacji</w:t>
      </w:r>
      <w:r w:rsidRPr="006B5714">
        <w:rPr>
          <w:rFonts w:ascii="Times New Roman" w:hAnsi="Times New Roman" w:cs="Times New Roman"/>
          <w:b/>
          <w:szCs w:val="24"/>
        </w:rPr>
        <w:t xml:space="preserve"> zatrudnienia osób, o których mowa w art. </w:t>
      </w:r>
      <w:r w:rsidR="0057248B" w:rsidRPr="006B5714">
        <w:rPr>
          <w:rFonts w:ascii="Times New Roman" w:hAnsi="Times New Roman" w:cs="Times New Roman"/>
          <w:b/>
          <w:szCs w:val="24"/>
        </w:rPr>
        <w:t>95</w:t>
      </w:r>
      <w:r w:rsidRPr="006B5714">
        <w:rPr>
          <w:rFonts w:ascii="Times New Roman" w:hAnsi="Times New Roman" w:cs="Times New Roman"/>
          <w:b/>
          <w:szCs w:val="24"/>
        </w:rPr>
        <w:t xml:space="preserve"> ust. </w:t>
      </w:r>
      <w:r w:rsidR="0057248B" w:rsidRPr="006B5714">
        <w:rPr>
          <w:rFonts w:ascii="Times New Roman" w:hAnsi="Times New Roman" w:cs="Times New Roman"/>
          <w:b/>
          <w:szCs w:val="24"/>
        </w:rPr>
        <w:t>2</w:t>
      </w:r>
      <w:r w:rsidRPr="006B5714">
        <w:rPr>
          <w:rFonts w:ascii="Times New Roman" w:hAnsi="Times New Roman" w:cs="Times New Roman"/>
          <w:b/>
          <w:szCs w:val="24"/>
        </w:rPr>
        <w:t xml:space="preserve"> Pzp:</w:t>
      </w:r>
    </w:p>
    <w:p w14:paraId="173ABC72" w14:textId="477854B4" w:rsidR="00470BB8" w:rsidRPr="006B5714" w:rsidRDefault="00470BB8" w:rsidP="009B5355">
      <w:pPr>
        <w:pStyle w:val="ZTIRLITwPKTzmlitwpkttiret"/>
        <w:tabs>
          <w:tab w:val="left" w:pos="284"/>
          <w:tab w:val="left" w:pos="851"/>
        </w:tabs>
        <w:ind w:left="284" w:firstLine="0"/>
        <w:rPr>
          <w:rFonts w:ascii="Times New Roman" w:hAnsi="Times New Roman" w:cs="Times New Roman"/>
          <w:color w:val="000000"/>
          <w:szCs w:val="24"/>
        </w:rPr>
      </w:pPr>
      <w:r w:rsidRPr="006B5714">
        <w:rPr>
          <w:rFonts w:ascii="Times New Roman" w:hAnsi="Times New Roman" w:cs="Times New Roman"/>
          <w:color w:val="000000"/>
          <w:szCs w:val="24"/>
        </w:rPr>
        <w:t xml:space="preserve">Wykonawca/podwykonawca prowadzi dokumentację zatrudnienia osób na umowę o pracę zgodnie z obowiązującymi w tym zakresie przepisami prawa. Wykonawca, którego oferta zostanie wybrana jako najkorzystniejsza, zobowiązany jest najpóźniej w dniu </w:t>
      </w:r>
      <w:r w:rsidR="00BF6E76" w:rsidRPr="006B5714">
        <w:rPr>
          <w:rFonts w:ascii="Times New Roman" w:hAnsi="Times New Roman" w:cs="Times New Roman"/>
          <w:color w:val="000000"/>
          <w:szCs w:val="24"/>
        </w:rPr>
        <w:t>podpisania umowy</w:t>
      </w:r>
      <w:r w:rsidRPr="006B5714">
        <w:rPr>
          <w:rFonts w:ascii="Times New Roman" w:hAnsi="Times New Roman" w:cs="Times New Roman"/>
          <w:color w:val="000000"/>
          <w:szCs w:val="24"/>
        </w:rPr>
        <w:t xml:space="preserve">, do złożenia Zamawiającemu pisemnego oświadczenia, że </w:t>
      </w:r>
      <w:r w:rsidR="00EC39D0" w:rsidRPr="006B5714">
        <w:rPr>
          <w:rFonts w:ascii="Times New Roman" w:hAnsi="Times New Roman" w:cs="Times New Roman"/>
          <w:color w:val="000000"/>
          <w:szCs w:val="24"/>
        </w:rPr>
        <w:t>osoby skierowane do pracy</w:t>
      </w:r>
      <w:r w:rsidRPr="006B5714">
        <w:rPr>
          <w:rFonts w:ascii="Times New Roman" w:hAnsi="Times New Roman" w:cs="Times New Roman"/>
          <w:color w:val="000000"/>
          <w:szCs w:val="24"/>
        </w:rPr>
        <w:t xml:space="preserve"> przy realizacji </w:t>
      </w:r>
      <w:r w:rsidR="00EC39D0" w:rsidRPr="006B5714">
        <w:rPr>
          <w:rFonts w:ascii="Times New Roman" w:hAnsi="Times New Roman" w:cs="Times New Roman"/>
          <w:color w:val="000000"/>
          <w:szCs w:val="24"/>
        </w:rPr>
        <w:t>usługi</w:t>
      </w:r>
      <w:r w:rsidRPr="006B5714">
        <w:rPr>
          <w:rFonts w:ascii="Times New Roman" w:hAnsi="Times New Roman" w:cs="Times New Roman"/>
          <w:color w:val="000000"/>
          <w:szCs w:val="24"/>
        </w:rPr>
        <w:t xml:space="preserve"> będąc</w:t>
      </w:r>
      <w:r w:rsidR="00EC39D0" w:rsidRPr="006B5714">
        <w:rPr>
          <w:rFonts w:ascii="Times New Roman" w:hAnsi="Times New Roman" w:cs="Times New Roman"/>
          <w:color w:val="000000"/>
          <w:szCs w:val="24"/>
        </w:rPr>
        <w:t>ej</w:t>
      </w:r>
      <w:r w:rsidRPr="006B5714">
        <w:rPr>
          <w:rFonts w:ascii="Times New Roman" w:hAnsi="Times New Roman" w:cs="Times New Roman"/>
          <w:color w:val="000000"/>
          <w:szCs w:val="24"/>
        </w:rPr>
        <w:t xml:space="preserve"> przedmiotem zamówienia będą </w:t>
      </w:r>
      <w:r w:rsidR="00965FBD">
        <w:rPr>
          <w:rFonts w:ascii="Times New Roman" w:hAnsi="Times New Roman" w:cs="Times New Roman"/>
          <w:color w:val="000000"/>
          <w:szCs w:val="24"/>
        </w:rPr>
        <w:t xml:space="preserve">ją </w:t>
      </w:r>
      <w:r w:rsidRPr="006B5714">
        <w:rPr>
          <w:rFonts w:ascii="Times New Roman" w:hAnsi="Times New Roman" w:cs="Times New Roman"/>
          <w:color w:val="000000"/>
          <w:szCs w:val="24"/>
        </w:rPr>
        <w:t xml:space="preserve">wykonywały osoby (ze wskazaniem ich imion, nazwisk oraz zakresu robót wykonywanych przez danego pracownika - </w:t>
      </w:r>
      <w:r w:rsidRPr="00221BCD">
        <w:rPr>
          <w:rFonts w:ascii="Times New Roman" w:hAnsi="Times New Roman" w:cs="Times New Roman"/>
          <w:szCs w:val="24"/>
        </w:rPr>
        <w:t xml:space="preserve">załącznik nr </w:t>
      </w:r>
      <w:r w:rsidR="00AF6C75" w:rsidRPr="00221BCD">
        <w:rPr>
          <w:rFonts w:ascii="Times New Roman" w:hAnsi="Times New Roman" w:cs="Times New Roman"/>
          <w:szCs w:val="24"/>
        </w:rPr>
        <w:t>4</w:t>
      </w:r>
      <w:r w:rsidRPr="00221BCD">
        <w:rPr>
          <w:rFonts w:ascii="Times New Roman" w:hAnsi="Times New Roman" w:cs="Times New Roman"/>
          <w:szCs w:val="24"/>
        </w:rPr>
        <w:t xml:space="preserve"> do SWZ</w:t>
      </w:r>
      <w:r w:rsidRPr="006B5714">
        <w:rPr>
          <w:rFonts w:ascii="Times New Roman" w:hAnsi="Times New Roman" w:cs="Times New Roman"/>
          <w:color w:val="000000"/>
          <w:szCs w:val="24"/>
        </w:rPr>
        <w:t>) zatrudnione przez Wykonawcę lub Podwykonawcę na podstawie umowy o pracę. W przypadku, gdy nastąpi zmiana informacji objętych ww. oświadczeniem, wykonawca lub podwykonawca jest zobowiązany do niezwłocznego zaktualizowania tego oświadczenia nie później niż w ciągu 3 dni roboczych.</w:t>
      </w:r>
    </w:p>
    <w:p w14:paraId="435C2753" w14:textId="1B305201" w:rsidR="00470BB8" w:rsidRPr="006B5714" w:rsidRDefault="009B5355" w:rsidP="009B5355">
      <w:pPr>
        <w:pStyle w:val="ZTIRLITwPKTzmlitwpkttiret"/>
        <w:tabs>
          <w:tab w:val="left" w:pos="851"/>
        </w:tabs>
        <w:ind w:left="142" w:firstLine="0"/>
        <w:rPr>
          <w:rFonts w:ascii="Times New Roman" w:hAnsi="Times New Roman" w:cs="Times New Roman"/>
          <w:szCs w:val="24"/>
        </w:rPr>
      </w:pPr>
      <w:r>
        <w:rPr>
          <w:rFonts w:ascii="Times New Roman" w:hAnsi="Times New Roman" w:cs="Times New Roman"/>
          <w:b/>
          <w:szCs w:val="24"/>
        </w:rPr>
        <w:t xml:space="preserve">  </w:t>
      </w:r>
      <w:r w:rsidR="00470BB8" w:rsidRPr="006B5714">
        <w:rPr>
          <w:rFonts w:ascii="Times New Roman" w:hAnsi="Times New Roman" w:cs="Times New Roman"/>
          <w:b/>
          <w:szCs w:val="24"/>
        </w:rPr>
        <w:t xml:space="preserve">2. Uprawnienia zamawiającego w zakresie kontroli spełniania przez wykonawcę wymagań, o których mowa w art. </w:t>
      </w:r>
      <w:r w:rsidR="002E71CB" w:rsidRPr="006B5714">
        <w:rPr>
          <w:rFonts w:ascii="Times New Roman" w:hAnsi="Times New Roman" w:cs="Times New Roman"/>
          <w:b/>
          <w:szCs w:val="24"/>
        </w:rPr>
        <w:t>95 ust 1.</w:t>
      </w:r>
      <w:r w:rsidR="00470BB8" w:rsidRPr="006B5714">
        <w:rPr>
          <w:rFonts w:ascii="Times New Roman" w:hAnsi="Times New Roman" w:cs="Times New Roman"/>
          <w:b/>
          <w:szCs w:val="24"/>
        </w:rPr>
        <w:t>, oraz sankcji z tytułu niespełnienia tych wymagań</w:t>
      </w:r>
      <w:r w:rsidR="00470BB8" w:rsidRPr="006B5714">
        <w:rPr>
          <w:rFonts w:ascii="Times New Roman" w:hAnsi="Times New Roman" w:cs="Times New Roman"/>
          <w:szCs w:val="24"/>
        </w:rPr>
        <w:t>:</w:t>
      </w:r>
    </w:p>
    <w:p w14:paraId="415D60B0" w14:textId="5527654B" w:rsidR="00470BB8" w:rsidRPr="006B5714" w:rsidRDefault="00470BB8" w:rsidP="009B5355">
      <w:pPr>
        <w:pStyle w:val="ZTIRLITwPKTzmlitwpkttiret"/>
        <w:ind w:left="142" w:firstLine="0"/>
        <w:rPr>
          <w:rFonts w:ascii="Times New Roman" w:hAnsi="Times New Roman" w:cs="Times New Roman"/>
          <w:color w:val="000000"/>
          <w:szCs w:val="24"/>
        </w:rPr>
      </w:pPr>
      <w:r w:rsidRPr="006B5714">
        <w:rPr>
          <w:rFonts w:ascii="Times New Roman" w:hAnsi="Times New Roman" w:cs="Times New Roman"/>
          <w:color w:val="000000"/>
          <w:szCs w:val="24"/>
        </w:rPr>
        <w:t xml:space="preserve">Zamawiający zastrzega sobie prawo do wglądu do umów o pracę osób wskazanych w </w:t>
      </w:r>
      <w:r w:rsidRPr="00221BCD">
        <w:rPr>
          <w:rFonts w:ascii="Times New Roman" w:hAnsi="Times New Roman" w:cs="Times New Roman"/>
          <w:szCs w:val="24"/>
        </w:rPr>
        <w:t xml:space="preserve">załączniku nr </w:t>
      </w:r>
      <w:r w:rsidR="006C6E7D" w:rsidRPr="00221BCD">
        <w:rPr>
          <w:rFonts w:ascii="Times New Roman" w:hAnsi="Times New Roman" w:cs="Times New Roman"/>
          <w:szCs w:val="24"/>
        </w:rPr>
        <w:t>4</w:t>
      </w:r>
      <w:r w:rsidRPr="00221BCD">
        <w:rPr>
          <w:rFonts w:ascii="Times New Roman" w:hAnsi="Times New Roman" w:cs="Times New Roman"/>
          <w:szCs w:val="24"/>
        </w:rPr>
        <w:t xml:space="preserve"> </w:t>
      </w:r>
      <w:r w:rsidRPr="006B5714">
        <w:rPr>
          <w:rFonts w:ascii="Times New Roman" w:hAnsi="Times New Roman" w:cs="Times New Roman"/>
          <w:color w:val="000000"/>
          <w:szCs w:val="24"/>
        </w:rPr>
        <w:t>do oferty w zakresie niezbędnym do potwierdzenia spełnienia wymagań.</w:t>
      </w:r>
    </w:p>
    <w:p w14:paraId="365308FE" w14:textId="77777777" w:rsidR="00470BB8" w:rsidRPr="006B5714" w:rsidRDefault="00470BB8" w:rsidP="009B5355">
      <w:pPr>
        <w:pStyle w:val="ZTIRLITwPKTzmlitwpkttiret"/>
        <w:ind w:left="142" w:firstLine="0"/>
        <w:rPr>
          <w:rFonts w:ascii="Times New Roman" w:hAnsi="Times New Roman" w:cs="Times New Roman"/>
          <w:color w:val="000000"/>
          <w:szCs w:val="24"/>
        </w:rPr>
      </w:pPr>
      <w:r w:rsidRPr="006B5714">
        <w:rPr>
          <w:rFonts w:ascii="Times New Roman" w:hAnsi="Times New Roman" w:cs="Times New Roman"/>
          <w:color w:val="000000"/>
          <w:szCs w:val="24"/>
        </w:rPr>
        <w:t>Zamawiającemu przysługuje prawo (w trakcie trwania umowy) do wezwania wykonawcy do udowodnienia, że w realizacji przedmiotu zamówienia udział biorą osoby zatrudnione na podstawie umowy o pracę - wskazane w oświadczeniu będącym załącznikiem do oferty Wykonawcy.</w:t>
      </w:r>
    </w:p>
    <w:p w14:paraId="2A8CD5EF" w14:textId="77777777" w:rsidR="00470BB8" w:rsidRPr="006B5714" w:rsidRDefault="00470BB8" w:rsidP="009B5355">
      <w:pPr>
        <w:pStyle w:val="ZTIRLITwPKTzmlitwpkttiret"/>
        <w:ind w:left="142" w:firstLine="0"/>
        <w:rPr>
          <w:rFonts w:ascii="Times New Roman" w:hAnsi="Times New Roman" w:cs="Times New Roman"/>
          <w:color w:val="000000"/>
          <w:szCs w:val="24"/>
        </w:rPr>
      </w:pPr>
      <w:r w:rsidRPr="006B5714">
        <w:rPr>
          <w:rFonts w:ascii="Times New Roman" w:hAnsi="Times New Roman" w:cs="Times New Roman"/>
          <w:color w:val="000000"/>
          <w:szCs w:val="24"/>
        </w:rPr>
        <w:t>Wykonawca zobowiązany jest do niezwłocznego pisemnego udzielenia odpowiedzi na wezwanie zamawiającego, w szczególności przedstawiając dowody, że w realizacji przedmiotu zamówienia faktycznie udział biorą osoby zatrudnione na podstawie umowy o pracę - wskazane w oświadczeniu będącym załącznikiem do oferty Wykonawcy.</w:t>
      </w:r>
    </w:p>
    <w:p w14:paraId="77F80D9C" w14:textId="11AD2AD1" w:rsidR="00470BB8" w:rsidRPr="006B5714" w:rsidRDefault="00470BB8" w:rsidP="009B5355">
      <w:pPr>
        <w:pStyle w:val="ZTIRLITwPKTzmlitwpkttiret"/>
        <w:ind w:left="142" w:firstLine="0"/>
        <w:rPr>
          <w:rFonts w:ascii="Times New Roman" w:hAnsi="Times New Roman" w:cs="Times New Roman"/>
          <w:color w:val="000000"/>
          <w:szCs w:val="24"/>
        </w:rPr>
      </w:pPr>
      <w:r w:rsidRPr="006B5714">
        <w:rPr>
          <w:rFonts w:ascii="Times New Roman" w:hAnsi="Times New Roman" w:cs="Times New Roman"/>
          <w:szCs w:val="24"/>
        </w:rPr>
        <w:lastRenderedPageBreak/>
        <w:t xml:space="preserve">W przypadku niespełnienia wymagań, o których mowa w art. </w:t>
      </w:r>
      <w:r w:rsidR="002E71CB" w:rsidRPr="006B5714">
        <w:rPr>
          <w:rFonts w:ascii="Times New Roman" w:hAnsi="Times New Roman" w:cs="Times New Roman"/>
          <w:szCs w:val="24"/>
        </w:rPr>
        <w:t>95 ust. 1</w:t>
      </w:r>
      <w:r w:rsidRPr="006B5714">
        <w:rPr>
          <w:rFonts w:ascii="Times New Roman" w:hAnsi="Times New Roman" w:cs="Times New Roman"/>
          <w:szCs w:val="24"/>
        </w:rPr>
        <w:t xml:space="preserve"> ustawy Pzp przez wykonawcę lub podwykonawcę, Zamawiający przewiduje naliczenie kary w wysokości 0,2 % wartości zamówienia.</w:t>
      </w:r>
    </w:p>
    <w:p w14:paraId="022F0712" w14:textId="77777777" w:rsidR="00470BB8" w:rsidRPr="006B5714" w:rsidRDefault="00470BB8" w:rsidP="009B5355">
      <w:pPr>
        <w:pStyle w:val="ZTIRLITwPKTzmlitwpkttiret"/>
        <w:ind w:left="142" w:firstLine="0"/>
        <w:rPr>
          <w:rFonts w:ascii="Times New Roman" w:hAnsi="Times New Roman" w:cs="Times New Roman"/>
          <w:b/>
          <w:color w:val="FF0000"/>
          <w:szCs w:val="24"/>
        </w:rPr>
      </w:pPr>
      <w:r w:rsidRPr="006B5714">
        <w:rPr>
          <w:rFonts w:ascii="Times New Roman" w:hAnsi="Times New Roman" w:cs="Times New Roman"/>
          <w:b/>
          <w:szCs w:val="24"/>
        </w:rPr>
        <w:t>3. Rodzaje czynności niezbędne do realizacji zamówienia, których dotyczą wymagania zatrudnienia na podstawie umowy o pracę przez wykonawcę lub podwykonawcę osób wykonujących czynności w trakcie realizacji zamówienia:</w:t>
      </w:r>
    </w:p>
    <w:p w14:paraId="612EF882" w14:textId="6C6E8EEF" w:rsidR="00470BB8" w:rsidRPr="006B5714" w:rsidRDefault="00470BB8" w:rsidP="009B5355">
      <w:pPr>
        <w:autoSpaceDE w:val="0"/>
        <w:autoSpaceDN w:val="0"/>
        <w:adjustRightInd w:val="0"/>
        <w:spacing w:line="360" w:lineRule="auto"/>
        <w:ind w:left="142"/>
        <w:jc w:val="both"/>
        <w:rPr>
          <w:rFonts w:ascii="Times New Roman" w:hAnsi="Times New Roman" w:cs="Times New Roman"/>
          <w:sz w:val="24"/>
          <w:szCs w:val="24"/>
        </w:rPr>
      </w:pPr>
      <w:r w:rsidRPr="006B5714">
        <w:rPr>
          <w:rFonts w:ascii="Times New Roman" w:hAnsi="Times New Roman" w:cs="Times New Roman"/>
          <w:sz w:val="24"/>
          <w:szCs w:val="24"/>
        </w:rPr>
        <w:t xml:space="preserve">Zamawiający, stosownie do art. </w:t>
      </w:r>
      <w:r w:rsidR="002E71CB" w:rsidRPr="006B5714">
        <w:rPr>
          <w:rFonts w:ascii="Times New Roman" w:hAnsi="Times New Roman" w:cs="Times New Roman"/>
          <w:sz w:val="24"/>
          <w:szCs w:val="24"/>
        </w:rPr>
        <w:t>95 ust. 1</w:t>
      </w:r>
      <w:r w:rsidRPr="006B5714">
        <w:rPr>
          <w:rFonts w:ascii="Times New Roman" w:hAnsi="Times New Roman" w:cs="Times New Roman"/>
          <w:sz w:val="24"/>
          <w:szCs w:val="24"/>
        </w:rPr>
        <w:t xml:space="preserve"> ustawy Pzp, wymaga aby </w:t>
      </w:r>
      <w:r w:rsidR="00EC39D0" w:rsidRPr="006B5714">
        <w:rPr>
          <w:rFonts w:ascii="Times New Roman" w:hAnsi="Times New Roman" w:cs="Times New Roman"/>
          <w:sz w:val="24"/>
          <w:szCs w:val="24"/>
        </w:rPr>
        <w:t>kie</w:t>
      </w:r>
      <w:r w:rsidR="002A7D1C" w:rsidRPr="006B5714">
        <w:rPr>
          <w:rFonts w:ascii="Times New Roman" w:hAnsi="Times New Roman" w:cs="Times New Roman"/>
          <w:sz w:val="24"/>
          <w:szCs w:val="24"/>
        </w:rPr>
        <w:t xml:space="preserve">rowcy pojazdów </w:t>
      </w:r>
      <w:r w:rsidR="00EC39D0" w:rsidRPr="006B5714">
        <w:rPr>
          <w:rFonts w:ascii="Times New Roman" w:hAnsi="Times New Roman" w:cs="Times New Roman"/>
          <w:sz w:val="24"/>
          <w:szCs w:val="24"/>
        </w:rPr>
        <w:t>byli zatrudnieni</w:t>
      </w:r>
      <w:r w:rsidRPr="006B5714">
        <w:rPr>
          <w:rFonts w:ascii="Times New Roman" w:hAnsi="Times New Roman" w:cs="Times New Roman"/>
          <w:sz w:val="24"/>
          <w:szCs w:val="24"/>
        </w:rPr>
        <w:t xml:space="preserve"> przez wykonawcę lub podwykonawcę na podstawie umowy o pracę.</w:t>
      </w:r>
    </w:p>
    <w:p w14:paraId="62006B31" w14:textId="77777777" w:rsidR="00470BB8" w:rsidRPr="006B5714" w:rsidRDefault="00470BB8" w:rsidP="009B5355">
      <w:pPr>
        <w:autoSpaceDE w:val="0"/>
        <w:autoSpaceDN w:val="0"/>
        <w:adjustRightInd w:val="0"/>
        <w:spacing w:line="360" w:lineRule="auto"/>
        <w:ind w:left="142"/>
        <w:jc w:val="both"/>
        <w:rPr>
          <w:rFonts w:ascii="Times New Roman" w:hAnsi="Times New Roman" w:cs="Times New Roman"/>
          <w:sz w:val="24"/>
          <w:szCs w:val="24"/>
        </w:rPr>
      </w:pPr>
      <w:r w:rsidRPr="006B5714">
        <w:rPr>
          <w:rFonts w:ascii="Times New Roman" w:hAnsi="Times New Roman" w:cs="Times New Roman"/>
          <w:sz w:val="24"/>
          <w:szCs w:val="24"/>
        </w:rPr>
        <w:t>Wykonawca lub podwykonawca zatrudni wyżej wymienione osoby na co najmniej okres realizacji przez nie zamówienia; w przypadku, rozwiązania stosunku pracy przez pracownika lub przez pracodawcę przed zakończeniem tego okresu, wykonawca będzie obowiązany do zatrudnienia na to miejsce inną osobę.</w:t>
      </w:r>
    </w:p>
    <w:p w14:paraId="3A76262E" w14:textId="1FD07854" w:rsidR="00794B37" w:rsidRDefault="00470BB8" w:rsidP="00965FBD">
      <w:pPr>
        <w:pStyle w:val="ZTIRLITwPKTzmlitwpkttiret"/>
        <w:tabs>
          <w:tab w:val="left" w:pos="567"/>
        </w:tabs>
        <w:spacing w:line="276" w:lineRule="auto"/>
        <w:ind w:left="142" w:firstLine="0"/>
        <w:rPr>
          <w:rFonts w:ascii="Times New Roman" w:hAnsi="Times New Roman" w:cs="Times New Roman"/>
          <w:szCs w:val="24"/>
        </w:rPr>
      </w:pPr>
      <w:r w:rsidRPr="006B5714">
        <w:rPr>
          <w:rFonts w:ascii="Times New Roman" w:hAnsi="Times New Roman" w:cs="Times New Roman"/>
          <w:szCs w:val="24"/>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1BA4F4CD" w14:textId="77777777" w:rsidR="00965FBD" w:rsidRPr="00965FBD" w:rsidRDefault="00965FBD" w:rsidP="00965FBD">
      <w:pPr>
        <w:pStyle w:val="ZTIRLITwPKTzmlitwpkttiret"/>
        <w:tabs>
          <w:tab w:val="left" w:pos="567"/>
        </w:tabs>
        <w:spacing w:line="276" w:lineRule="auto"/>
        <w:ind w:left="142" w:firstLine="0"/>
        <w:rPr>
          <w:rFonts w:ascii="Times New Roman" w:hAnsi="Times New Roman" w:cs="Times New Roman"/>
          <w:color w:val="000000"/>
          <w:szCs w:val="24"/>
        </w:rPr>
      </w:pPr>
    </w:p>
    <w:p w14:paraId="00000077" w14:textId="1A881CD3" w:rsidR="004B3803" w:rsidRDefault="000F3764" w:rsidP="00965FBD">
      <w:pPr>
        <w:pStyle w:val="Nagwek2"/>
        <w:spacing w:before="0" w:after="0"/>
        <w:rPr>
          <w:rFonts w:ascii="Times New Roman" w:hAnsi="Times New Roman" w:cs="Times New Roman"/>
          <w:b/>
          <w:i/>
          <w:sz w:val="24"/>
          <w:szCs w:val="24"/>
        </w:rPr>
      </w:pPr>
      <w:bookmarkStart w:id="4" w:name="_Toc74211496"/>
      <w:r w:rsidRPr="00965FBD">
        <w:rPr>
          <w:rFonts w:ascii="Times New Roman" w:hAnsi="Times New Roman" w:cs="Times New Roman"/>
          <w:b/>
          <w:i/>
          <w:sz w:val="24"/>
          <w:szCs w:val="24"/>
        </w:rPr>
        <w:t>V. Wizja lokalna</w:t>
      </w:r>
      <w:bookmarkEnd w:id="4"/>
    </w:p>
    <w:p w14:paraId="72C68684" w14:textId="77777777" w:rsidR="00965FBD" w:rsidRPr="00965FBD" w:rsidRDefault="00965FBD" w:rsidP="00965FBD"/>
    <w:p w14:paraId="00000078" w14:textId="0F9F3F02" w:rsidR="004B3803" w:rsidRPr="006B5714" w:rsidRDefault="000F3764" w:rsidP="007849A3">
      <w:pPr>
        <w:numPr>
          <w:ilvl w:val="0"/>
          <w:numId w:val="12"/>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Zamawiający informuje, że złożenie oferty </w:t>
      </w:r>
      <w:r w:rsidR="00242BEF" w:rsidRPr="006B5714">
        <w:rPr>
          <w:rFonts w:ascii="Times New Roman" w:hAnsi="Times New Roman" w:cs="Times New Roman"/>
          <w:sz w:val="24"/>
          <w:szCs w:val="24"/>
        </w:rPr>
        <w:t>może</w:t>
      </w:r>
      <w:r w:rsidRPr="006B5714">
        <w:rPr>
          <w:rFonts w:ascii="Times New Roman" w:hAnsi="Times New Roman" w:cs="Times New Roman"/>
          <w:sz w:val="24"/>
          <w:szCs w:val="24"/>
        </w:rPr>
        <w:t xml:space="preserve"> być poprzedzone odbyciem wizji lokalnej lub sprawdzeniem dokumentów dotyczących zamówienia jakie znajdują się w dyspozycji Zamawiającego, a jakie będą udostępniane podmiotom zgłaszającym chęć udziału w postępowaniu. </w:t>
      </w:r>
    </w:p>
    <w:p w14:paraId="00000079" w14:textId="03A1F8A3" w:rsidR="004B3803" w:rsidRDefault="000F3764" w:rsidP="007849A3">
      <w:pPr>
        <w:numPr>
          <w:ilvl w:val="0"/>
          <w:numId w:val="12"/>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W celu umówienia wizji lokalnej lub zapoznania się z dokumentacją znajdującą się na miejscu u Zamawiającego należy kontaktować się z osobami wyznaczonymi do komunikowania się z Wykonawcami. </w:t>
      </w:r>
    </w:p>
    <w:p w14:paraId="77CC3F6E" w14:textId="77777777" w:rsidR="007849A3" w:rsidRPr="006B5714" w:rsidRDefault="007849A3" w:rsidP="007849A3">
      <w:pPr>
        <w:spacing w:line="360" w:lineRule="auto"/>
        <w:ind w:left="426"/>
        <w:jc w:val="both"/>
        <w:rPr>
          <w:rFonts w:ascii="Times New Roman" w:hAnsi="Times New Roman" w:cs="Times New Roman"/>
          <w:sz w:val="24"/>
          <w:szCs w:val="24"/>
        </w:rPr>
      </w:pPr>
    </w:p>
    <w:p w14:paraId="0000007A" w14:textId="74FA7B96" w:rsidR="004B3803" w:rsidRDefault="000F3764" w:rsidP="007849A3">
      <w:pPr>
        <w:pStyle w:val="Nagwek2"/>
        <w:spacing w:before="0" w:after="0" w:line="360" w:lineRule="auto"/>
        <w:rPr>
          <w:rFonts w:ascii="Times New Roman" w:hAnsi="Times New Roman" w:cs="Times New Roman"/>
          <w:b/>
          <w:i/>
          <w:sz w:val="24"/>
          <w:szCs w:val="24"/>
        </w:rPr>
      </w:pPr>
      <w:bookmarkStart w:id="5" w:name="_Toc74211497"/>
      <w:r w:rsidRPr="007849A3">
        <w:rPr>
          <w:rFonts w:ascii="Times New Roman" w:hAnsi="Times New Roman" w:cs="Times New Roman"/>
          <w:b/>
          <w:i/>
          <w:sz w:val="24"/>
          <w:szCs w:val="24"/>
        </w:rPr>
        <w:t>VI. Podwykonawstwo</w:t>
      </w:r>
      <w:bookmarkEnd w:id="5"/>
    </w:p>
    <w:p w14:paraId="4864286C" w14:textId="77777777" w:rsidR="007849A3" w:rsidRPr="007849A3" w:rsidRDefault="007849A3" w:rsidP="007849A3"/>
    <w:p w14:paraId="0000007B" w14:textId="5F83E0AF" w:rsidR="004B3803" w:rsidRPr="006B5714" w:rsidRDefault="000F3764" w:rsidP="007849A3">
      <w:pPr>
        <w:numPr>
          <w:ilvl w:val="0"/>
          <w:numId w:val="9"/>
        </w:num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Wykonawca może powierzyć wykonanie części zamówienia podwykonawcy (podwykonawcom</w:t>
      </w:r>
      <w:r w:rsidR="00E81C5D" w:rsidRPr="006B5714">
        <w:rPr>
          <w:rFonts w:ascii="Times New Roman" w:hAnsi="Times New Roman" w:cs="Times New Roman"/>
          <w:sz w:val="24"/>
          <w:szCs w:val="24"/>
        </w:rPr>
        <w:t>)</w:t>
      </w:r>
      <w:r w:rsidRPr="006B5714">
        <w:rPr>
          <w:rFonts w:ascii="Times New Roman" w:hAnsi="Times New Roman" w:cs="Times New Roman"/>
          <w:sz w:val="24"/>
          <w:szCs w:val="24"/>
        </w:rPr>
        <w:t xml:space="preserve">. </w:t>
      </w:r>
    </w:p>
    <w:p w14:paraId="1333C7D8" w14:textId="209B6AB5" w:rsidR="00B77E10" w:rsidRPr="006B5714" w:rsidRDefault="00B77E10" w:rsidP="007849A3">
      <w:pPr>
        <w:numPr>
          <w:ilvl w:val="0"/>
          <w:numId w:val="9"/>
        </w:num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Zamawiający zastrzega obowiązek osobistego wykonania przez Wykonawcę kluczowych c</w:t>
      </w:r>
      <w:r w:rsidR="002B5C24" w:rsidRPr="006B5714">
        <w:rPr>
          <w:rFonts w:ascii="Times New Roman" w:hAnsi="Times New Roman" w:cs="Times New Roman"/>
          <w:sz w:val="24"/>
          <w:szCs w:val="24"/>
        </w:rPr>
        <w:t xml:space="preserve">zęści zamówienia: wydanie </w:t>
      </w:r>
      <w:r w:rsidR="006D50DC">
        <w:rPr>
          <w:rFonts w:ascii="Times New Roman" w:hAnsi="Times New Roman" w:cs="Times New Roman"/>
          <w:sz w:val="24"/>
          <w:szCs w:val="24"/>
        </w:rPr>
        <w:t>towaru</w:t>
      </w:r>
      <w:r w:rsidRPr="006B5714">
        <w:rPr>
          <w:rFonts w:ascii="Times New Roman" w:hAnsi="Times New Roman" w:cs="Times New Roman"/>
          <w:sz w:val="24"/>
          <w:szCs w:val="24"/>
        </w:rPr>
        <w:t xml:space="preserve"> i nadzór nad jego dostawą i rozładunkiem do </w:t>
      </w:r>
      <w:r w:rsidR="00607417" w:rsidRPr="006B5714">
        <w:rPr>
          <w:rFonts w:ascii="Times New Roman" w:hAnsi="Times New Roman" w:cs="Times New Roman"/>
          <w:sz w:val="24"/>
          <w:szCs w:val="24"/>
        </w:rPr>
        <w:t>ZPO Wielgie.</w:t>
      </w:r>
    </w:p>
    <w:p w14:paraId="6C4E55F8" w14:textId="5ED3A1AF" w:rsidR="00B77E10" w:rsidRPr="006B5714" w:rsidRDefault="00B77E10" w:rsidP="007849A3">
      <w:pPr>
        <w:numPr>
          <w:ilvl w:val="0"/>
          <w:numId w:val="9"/>
        </w:num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Wykonawca może powierzyć wykonanie części zamówienia podwykonawcom, lecz nie więcej niż 30% jego wartości.</w:t>
      </w:r>
    </w:p>
    <w:p w14:paraId="0000007D" w14:textId="77EE9701" w:rsidR="004B3803" w:rsidRPr="006B5714" w:rsidRDefault="000F3764" w:rsidP="007849A3">
      <w:pPr>
        <w:numPr>
          <w:ilvl w:val="0"/>
          <w:numId w:val="9"/>
        </w:num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lastRenderedPageBreak/>
        <w:t xml:space="preserve">Zamawiający wymaga, aby w przypadku powierzenia części zamówienia podwykonawcom, Wykonawca wskazał w ofercie części zamówienia, których wykonanie zamierza powierzyć podwykonawcom oraz podał (o ile są mu wiadome na tym etapie) nazwy (firmy) tych </w:t>
      </w:r>
      <w:r w:rsidR="00732DD9" w:rsidRPr="006B5714">
        <w:rPr>
          <w:rFonts w:ascii="Times New Roman" w:hAnsi="Times New Roman" w:cs="Times New Roman"/>
          <w:sz w:val="24"/>
          <w:szCs w:val="24"/>
        </w:rPr>
        <w:t>podwykonawcó</w:t>
      </w:r>
      <w:r w:rsidR="00417690" w:rsidRPr="006B5714">
        <w:rPr>
          <w:rFonts w:ascii="Times New Roman" w:hAnsi="Times New Roman" w:cs="Times New Roman"/>
          <w:sz w:val="24"/>
          <w:szCs w:val="24"/>
        </w:rPr>
        <w:t>w</w:t>
      </w:r>
      <w:r w:rsidRPr="006B5714">
        <w:rPr>
          <w:rFonts w:ascii="Times New Roman" w:hAnsi="Times New Roman" w:cs="Times New Roman"/>
          <w:sz w:val="24"/>
          <w:szCs w:val="24"/>
        </w:rPr>
        <w:t>.</w:t>
      </w:r>
    </w:p>
    <w:p w14:paraId="1723F8CD" w14:textId="1485EDE5" w:rsidR="00B77E10" w:rsidRPr="006B5714" w:rsidRDefault="00B77E10" w:rsidP="00AB49B7">
      <w:pPr>
        <w:numPr>
          <w:ilvl w:val="0"/>
          <w:numId w:val="9"/>
        </w:num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 xml:space="preserve">Szczegółowe zasady dotyczące podwykonawstwa określa wzór umowy, stanowiący załącznik </w:t>
      </w:r>
      <w:r w:rsidR="008C129F" w:rsidRPr="00221BCD">
        <w:rPr>
          <w:rFonts w:ascii="Times New Roman" w:hAnsi="Times New Roman" w:cs="Times New Roman"/>
          <w:sz w:val="24"/>
          <w:szCs w:val="24"/>
        </w:rPr>
        <w:t>nr 5</w:t>
      </w:r>
      <w:r w:rsidR="006136C5" w:rsidRPr="00221BCD">
        <w:rPr>
          <w:rFonts w:ascii="Times New Roman" w:hAnsi="Times New Roman" w:cs="Times New Roman"/>
          <w:sz w:val="24"/>
          <w:szCs w:val="24"/>
        </w:rPr>
        <w:t xml:space="preserve"> </w:t>
      </w:r>
      <w:r w:rsidRPr="00221BCD">
        <w:rPr>
          <w:rFonts w:ascii="Times New Roman" w:hAnsi="Times New Roman" w:cs="Times New Roman"/>
          <w:sz w:val="24"/>
          <w:szCs w:val="24"/>
        </w:rPr>
        <w:t>do SWZ</w:t>
      </w:r>
      <w:r w:rsidRPr="006B5714">
        <w:rPr>
          <w:rFonts w:ascii="Times New Roman" w:hAnsi="Times New Roman" w:cs="Times New Roman"/>
          <w:sz w:val="24"/>
          <w:szCs w:val="24"/>
        </w:rPr>
        <w:t>.</w:t>
      </w:r>
    </w:p>
    <w:p w14:paraId="0000007E" w14:textId="77777777" w:rsidR="004B3803" w:rsidRPr="00A32C83" w:rsidRDefault="000F3764">
      <w:pPr>
        <w:pStyle w:val="Nagwek2"/>
        <w:rPr>
          <w:rFonts w:ascii="Times New Roman" w:hAnsi="Times New Roman" w:cs="Times New Roman"/>
          <w:b/>
          <w:i/>
          <w:sz w:val="24"/>
          <w:szCs w:val="24"/>
        </w:rPr>
      </w:pPr>
      <w:bookmarkStart w:id="6" w:name="_Toc74211498"/>
      <w:r w:rsidRPr="00A32C83">
        <w:rPr>
          <w:rFonts w:ascii="Times New Roman" w:hAnsi="Times New Roman" w:cs="Times New Roman"/>
          <w:b/>
          <w:i/>
          <w:sz w:val="24"/>
          <w:szCs w:val="24"/>
        </w:rPr>
        <w:t>VII. Termin wykonania zamówienia</w:t>
      </w:r>
      <w:bookmarkEnd w:id="6"/>
    </w:p>
    <w:p w14:paraId="4B47FDE6" w14:textId="2358D609" w:rsidR="001C4A2F" w:rsidRPr="006B5714" w:rsidRDefault="000F3764" w:rsidP="00AB49B7">
      <w:pPr>
        <w:numPr>
          <w:ilvl w:val="0"/>
          <w:numId w:val="13"/>
        </w:numPr>
        <w:spacing w:before="240"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Ter</w:t>
      </w:r>
      <w:r w:rsidR="007A11C0">
        <w:rPr>
          <w:rFonts w:ascii="Times New Roman" w:hAnsi="Times New Roman" w:cs="Times New Roman"/>
          <w:sz w:val="24"/>
          <w:szCs w:val="24"/>
        </w:rPr>
        <w:t>min real</w:t>
      </w:r>
      <w:r w:rsidR="00F4362E">
        <w:rPr>
          <w:rFonts w:ascii="Times New Roman" w:hAnsi="Times New Roman" w:cs="Times New Roman"/>
          <w:sz w:val="24"/>
          <w:szCs w:val="24"/>
        </w:rPr>
        <w:t>izacji zamówienia: od 01.01.2025 do 31.12.2025</w:t>
      </w:r>
      <w:r w:rsidR="00CC4B2C" w:rsidRPr="006B5714">
        <w:rPr>
          <w:rFonts w:ascii="Times New Roman" w:hAnsi="Times New Roman" w:cs="Times New Roman"/>
          <w:b/>
          <w:bCs/>
          <w:sz w:val="24"/>
          <w:szCs w:val="24"/>
        </w:rPr>
        <w:t>.</w:t>
      </w:r>
    </w:p>
    <w:p w14:paraId="2B7A9F64" w14:textId="55B66343" w:rsidR="006F0A19" w:rsidRPr="006B5714" w:rsidRDefault="000F3764" w:rsidP="002036DB">
      <w:pPr>
        <w:spacing w:before="240"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Szczegółowe zagadnienia dotyczące terminu realizacji umowy uregulowane są we wzorze umowy stanowiącej </w:t>
      </w:r>
      <w:r w:rsidRPr="00221BCD">
        <w:rPr>
          <w:rFonts w:ascii="Times New Roman" w:hAnsi="Times New Roman" w:cs="Times New Roman"/>
          <w:b/>
          <w:sz w:val="24"/>
          <w:szCs w:val="24"/>
        </w:rPr>
        <w:t xml:space="preserve">załącznik nr </w:t>
      </w:r>
      <w:r w:rsidR="006C6E7D" w:rsidRPr="00221BCD">
        <w:rPr>
          <w:rFonts w:ascii="Times New Roman" w:hAnsi="Times New Roman" w:cs="Times New Roman"/>
          <w:b/>
          <w:sz w:val="24"/>
          <w:szCs w:val="24"/>
        </w:rPr>
        <w:t>5</w:t>
      </w:r>
      <w:r w:rsidRPr="00221BCD">
        <w:rPr>
          <w:rFonts w:ascii="Times New Roman" w:hAnsi="Times New Roman" w:cs="Times New Roman"/>
          <w:b/>
          <w:sz w:val="24"/>
          <w:szCs w:val="24"/>
        </w:rPr>
        <w:t xml:space="preserve"> do SWZ</w:t>
      </w:r>
      <w:r w:rsidRPr="006B5714">
        <w:rPr>
          <w:rFonts w:ascii="Times New Roman" w:hAnsi="Times New Roman" w:cs="Times New Roman"/>
          <w:sz w:val="24"/>
          <w:szCs w:val="24"/>
        </w:rPr>
        <w:t>.</w:t>
      </w:r>
    </w:p>
    <w:p w14:paraId="00000081" w14:textId="064CE0EC" w:rsidR="004B3803" w:rsidRPr="007A11C0" w:rsidRDefault="000F3764">
      <w:pPr>
        <w:pStyle w:val="Nagwek2"/>
        <w:tabs>
          <w:tab w:val="left" w:pos="0"/>
        </w:tabs>
        <w:rPr>
          <w:rFonts w:ascii="Times New Roman" w:hAnsi="Times New Roman" w:cs="Times New Roman"/>
          <w:b/>
          <w:i/>
          <w:sz w:val="24"/>
          <w:szCs w:val="24"/>
        </w:rPr>
      </w:pPr>
      <w:bookmarkStart w:id="7" w:name="_Toc74211499"/>
      <w:r w:rsidRPr="007A11C0">
        <w:rPr>
          <w:rFonts w:ascii="Times New Roman" w:hAnsi="Times New Roman" w:cs="Times New Roman"/>
          <w:b/>
          <w:i/>
          <w:sz w:val="24"/>
          <w:szCs w:val="24"/>
        </w:rPr>
        <w:t>VIII. Warunki udziału w postępowaniu</w:t>
      </w:r>
      <w:bookmarkEnd w:id="7"/>
    </w:p>
    <w:p w14:paraId="00000082" w14:textId="77777777" w:rsidR="004B3803" w:rsidRPr="006B5714" w:rsidRDefault="000F3764" w:rsidP="00AB49B7">
      <w:pPr>
        <w:numPr>
          <w:ilvl w:val="0"/>
          <w:numId w:val="18"/>
        </w:numPr>
        <w:spacing w:before="240" w:line="360" w:lineRule="auto"/>
        <w:ind w:left="426" w:right="20"/>
        <w:jc w:val="both"/>
        <w:rPr>
          <w:rFonts w:ascii="Times New Roman" w:hAnsi="Times New Roman" w:cs="Times New Roman"/>
          <w:sz w:val="24"/>
          <w:szCs w:val="24"/>
        </w:rPr>
      </w:pPr>
      <w:r w:rsidRPr="006B5714">
        <w:rPr>
          <w:rFonts w:ascii="Times New Roman" w:hAnsi="Times New Roman" w:cs="Times New Roman"/>
          <w:sz w:val="24"/>
          <w:szCs w:val="24"/>
        </w:rPr>
        <w:t>O udzielenie zamówienia mogą ubiegać się Wykonawcy, którzy nie podlegają wykluczeniu na zasadach określonych w Rozdziale IX SWZ, oraz spełniają określone przez Zamawiającego warunki</w:t>
      </w:r>
      <w:r w:rsidRPr="006B5714">
        <w:rPr>
          <w:rFonts w:ascii="Times New Roman" w:hAnsi="Times New Roman" w:cs="Times New Roman"/>
          <w:b/>
          <w:sz w:val="24"/>
          <w:szCs w:val="24"/>
          <w:highlight w:val="white"/>
        </w:rPr>
        <w:t xml:space="preserve"> </w:t>
      </w:r>
      <w:r w:rsidRPr="006B5714">
        <w:rPr>
          <w:rFonts w:ascii="Times New Roman" w:hAnsi="Times New Roman" w:cs="Times New Roman"/>
          <w:sz w:val="24"/>
          <w:szCs w:val="24"/>
          <w:highlight w:val="white"/>
        </w:rPr>
        <w:t>udziału w postępowaniu.</w:t>
      </w:r>
    </w:p>
    <w:p w14:paraId="00000083" w14:textId="77777777" w:rsidR="004B3803" w:rsidRPr="006B5714" w:rsidRDefault="000F3764" w:rsidP="00AB49B7">
      <w:pPr>
        <w:numPr>
          <w:ilvl w:val="0"/>
          <w:numId w:val="18"/>
        </w:numPr>
        <w:spacing w:line="360" w:lineRule="auto"/>
        <w:ind w:left="426" w:right="20"/>
        <w:jc w:val="both"/>
        <w:rPr>
          <w:rFonts w:ascii="Times New Roman" w:hAnsi="Times New Roman" w:cs="Times New Roman"/>
          <w:sz w:val="24"/>
          <w:szCs w:val="24"/>
        </w:rPr>
      </w:pPr>
      <w:r w:rsidRPr="006B5714">
        <w:rPr>
          <w:rFonts w:ascii="Times New Roman" w:hAnsi="Times New Roman" w:cs="Times New Roman"/>
          <w:sz w:val="24"/>
          <w:szCs w:val="24"/>
        </w:rPr>
        <w:t>O udzielenie zamówienia mogą ubiegać się Wykonawcy, którzy spełniają warunki dotyczące:</w:t>
      </w:r>
    </w:p>
    <w:p w14:paraId="00000084" w14:textId="62C21EC3" w:rsidR="004B3803" w:rsidRPr="006B5714" w:rsidRDefault="000F3764">
      <w:pPr>
        <w:numPr>
          <w:ilvl w:val="0"/>
          <w:numId w:val="4"/>
        </w:numPr>
        <w:spacing w:line="360" w:lineRule="auto"/>
        <w:ind w:left="852" w:right="20" w:hanging="426"/>
        <w:jc w:val="both"/>
        <w:rPr>
          <w:rFonts w:ascii="Times New Roman" w:hAnsi="Times New Roman" w:cs="Times New Roman"/>
          <w:sz w:val="24"/>
          <w:szCs w:val="24"/>
        </w:rPr>
      </w:pPr>
      <w:r w:rsidRPr="006B5714">
        <w:rPr>
          <w:rFonts w:ascii="Times New Roman" w:hAnsi="Times New Roman" w:cs="Times New Roman"/>
          <w:b/>
          <w:sz w:val="24"/>
          <w:szCs w:val="24"/>
        </w:rPr>
        <w:t>zdolności do występowania w obrocie gospodarczy</w:t>
      </w:r>
      <w:r w:rsidR="001B0A00" w:rsidRPr="006B5714">
        <w:rPr>
          <w:rFonts w:ascii="Times New Roman" w:hAnsi="Times New Roman" w:cs="Times New Roman"/>
          <w:b/>
          <w:sz w:val="24"/>
          <w:szCs w:val="24"/>
        </w:rPr>
        <w:t>m</w:t>
      </w:r>
      <w:r w:rsidRPr="006B5714">
        <w:rPr>
          <w:rFonts w:ascii="Times New Roman" w:hAnsi="Times New Roman" w:cs="Times New Roman"/>
          <w:b/>
          <w:sz w:val="24"/>
          <w:szCs w:val="24"/>
        </w:rPr>
        <w:t>:</w:t>
      </w:r>
    </w:p>
    <w:p w14:paraId="00000085" w14:textId="77777777" w:rsidR="004B3803" w:rsidRPr="006B5714" w:rsidRDefault="000F3764">
      <w:pPr>
        <w:spacing w:line="360" w:lineRule="auto"/>
        <w:ind w:left="868" w:right="20"/>
        <w:jc w:val="both"/>
        <w:rPr>
          <w:rFonts w:ascii="Times New Roman" w:hAnsi="Times New Roman" w:cs="Times New Roman"/>
          <w:sz w:val="24"/>
          <w:szCs w:val="24"/>
        </w:rPr>
      </w:pPr>
      <w:r w:rsidRPr="006B5714">
        <w:rPr>
          <w:rFonts w:ascii="Times New Roman" w:hAnsi="Times New Roman" w:cs="Times New Roman"/>
          <w:sz w:val="24"/>
          <w:szCs w:val="24"/>
        </w:rPr>
        <w:t>Zamawiający nie stawia warunku w powyższym zakresie.</w:t>
      </w:r>
    </w:p>
    <w:p w14:paraId="00000086" w14:textId="23609E45" w:rsidR="004B3803" w:rsidRPr="006B5714" w:rsidRDefault="000F3764">
      <w:pPr>
        <w:numPr>
          <w:ilvl w:val="0"/>
          <w:numId w:val="4"/>
        </w:numPr>
        <w:spacing w:line="360" w:lineRule="auto"/>
        <w:ind w:left="852" w:right="20" w:hanging="426"/>
        <w:jc w:val="both"/>
        <w:rPr>
          <w:rFonts w:ascii="Times New Roman" w:hAnsi="Times New Roman" w:cs="Times New Roman"/>
          <w:sz w:val="24"/>
          <w:szCs w:val="24"/>
        </w:rPr>
      </w:pPr>
      <w:r w:rsidRPr="006B5714">
        <w:rPr>
          <w:rFonts w:ascii="Times New Roman" w:hAnsi="Times New Roman" w:cs="Times New Roman"/>
          <w:b/>
          <w:sz w:val="24"/>
          <w:szCs w:val="24"/>
        </w:rPr>
        <w:t>uprawnień do prowadzenia określonej działalności gospodarczej lub zawodowej, o ile wynika to z odrębnych przepisó</w:t>
      </w:r>
      <w:r w:rsidR="001B0A00" w:rsidRPr="006B5714">
        <w:rPr>
          <w:rFonts w:ascii="Times New Roman" w:hAnsi="Times New Roman" w:cs="Times New Roman"/>
          <w:b/>
          <w:sz w:val="24"/>
          <w:szCs w:val="24"/>
        </w:rPr>
        <w:t>w</w:t>
      </w:r>
      <w:r w:rsidRPr="006B5714">
        <w:rPr>
          <w:rFonts w:ascii="Times New Roman" w:hAnsi="Times New Roman" w:cs="Times New Roman"/>
          <w:b/>
          <w:sz w:val="24"/>
          <w:szCs w:val="24"/>
        </w:rPr>
        <w:t>:</w:t>
      </w:r>
      <w:r w:rsidR="000A57D1" w:rsidRPr="006B5714">
        <w:rPr>
          <w:rFonts w:ascii="Times New Roman" w:hAnsi="Times New Roman" w:cs="Times New Roman"/>
          <w:b/>
          <w:sz w:val="24"/>
          <w:szCs w:val="24"/>
        </w:rPr>
        <w:t xml:space="preserve"> </w:t>
      </w:r>
    </w:p>
    <w:p w14:paraId="4CA48A3E" w14:textId="0AB13483" w:rsidR="00F71267" w:rsidRPr="006B5714" w:rsidRDefault="00F71267" w:rsidP="00F71267">
      <w:pPr>
        <w:spacing w:line="360" w:lineRule="auto"/>
        <w:ind w:right="20"/>
        <w:jc w:val="both"/>
        <w:rPr>
          <w:rFonts w:ascii="Times New Roman" w:hAnsi="Times New Roman" w:cs="Times New Roman"/>
          <w:sz w:val="24"/>
          <w:szCs w:val="24"/>
        </w:rPr>
      </w:pPr>
      <w:r w:rsidRPr="006B5714">
        <w:rPr>
          <w:rFonts w:ascii="Times New Roman" w:hAnsi="Times New Roman" w:cs="Times New Roman"/>
          <w:sz w:val="24"/>
          <w:szCs w:val="24"/>
        </w:rPr>
        <w:t xml:space="preserve">                Zamawiający nie stawia warunku w powyższym zakresie.</w:t>
      </w:r>
    </w:p>
    <w:p w14:paraId="2ADB569E" w14:textId="27EDEE9D" w:rsidR="000A57D1" w:rsidRPr="006B5714" w:rsidRDefault="000F3764" w:rsidP="000A57D1">
      <w:pPr>
        <w:numPr>
          <w:ilvl w:val="0"/>
          <w:numId w:val="4"/>
        </w:numPr>
        <w:spacing w:line="360" w:lineRule="auto"/>
        <w:ind w:left="852" w:right="20" w:hanging="426"/>
        <w:jc w:val="both"/>
        <w:rPr>
          <w:rFonts w:ascii="Times New Roman" w:hAnsi="Times New Roman" w:cs="Times New Roman"/>
          <w:sz w:val="24"/>
          <w:szCs w:val="24"/>
        </w:rPr>
      </w:pPr>
      <w:r w:rsidRPr="006B5714">
        <w:rPr>
          <w:rFonts w:ascii="Times New Roman" w:hAnsi="Times New Roman" w:cs="Times New Roman"/>
          <w:b/>
          <w:sz w:val="24"/>
          <w:szCs w:val="24"/>
        </w:rPr>
        <w:t>sytuacji ekonomicznej lub finansowej:</w:t>
      </w:r>
      <w:r w:rsidR="000A57D1" w:rsidRPr="006B5714">
        <w:rPr>
          <w:rFonts w:ascii="Times New Roman" w:hAnsi="Times New Roman" w:cs="Times New Roman"/>
          <w:sz w:val="24"/>
          <w:szCs w:val="24"/>
        </w:rPr>
        <w:t xml:space="preserve"> </w:t>
      </w:r>
    </w:p>
    <w:p w14:paraId="10F7985B" w14:textId="465F40D9" w:rsidR="000A57D1" w:rsidRPr="006B5714" w:rsidRDefault="0075520C" w:rsidP="000A57D1">
      <w:pPr>
        <w:spacing w:line="360" w:lineRule="auto"/>
        <w:ind w:left="1004" w:right="20"/>
        <w:jc w:val="both"/>
        <w:rPr>
          <w:rFonts w:ascii="Times New Roman" w:hAnsi="Times New Roman" w:cs="Times New Roman"/>
          <w:sz w:val="24"/>
          <w:szCs w:val="24"/>
        </w:rPr>
      </w:pPr>
      <w:r w:rsidRPr="006B5714">
        <w:rPr>
          <w:rFonts w:ascii="Times New Roman" w:hAnsi="Times New Roman" w:cs="Times New Roman"/>
          <w:sz w:val="24"/>
          <w:szCs w:val="24"/>
        </w:rPr>
        <w:t>Zamawiający nie stawia warunku w powyższym zakresie.</w:t>
      </w:r>
    </w:p>
    <w:p w14:paraId="0000008A" w14:textId="46FC4EAC" w:rsidR="004B3803" w:rsidRPr="006B5714" w:rsidRDefault="000F3764" w:rsidP="000A57D1">
      <w:pPr>
        <w:pStyle w:val="Akapitzlist"/>
        <w:numPr>
          <w:ilvl w:val="0"/>
          <w:numId w:val="4"/>
        </w:numPr>
        <w:spacing w:line="360" w:lineRule="auto"/>
        <w:ind w:left="993" w:right="20" w:hanging="567"/>
        <w:jc w:val="both"/>
        <w:rPr>
          <w:rFonts w:ascii="Times New Roman" w:hAnsi="Times New Roman" w:cs="Times New Roman"/>
          <w:sz w:val="24"/>
          <w:szCs w:val="24"/>
        </w:rPr>
      </w:pPr>
      <w:r w:rsidRPr="006B5714">
        <w:rPr>
          <w:rFonts w:ascii="Times New Roman" w:hAnsi="Times New Roman" w:cs="Times New Roman"/>
          <w:b/>
          <w:sz w:val="24"/>
          <w:szCs w:val="24"/>
        </w:rPr>
        <w:t>zdolności technicznej lub zawodowe</w:t>
      </w:r>
      <w:r w:rsidR="001B0A00" w:rsidRPr="006B5714">
        <w:rPr>
          <w:rFonts w:ascii="Times New Roman" w:hAnsi="Times New Roman" w:cs="Times New Roman"/>
          <w:b/>
          <w:sz w:val="24"/>
          <w:szCs w:val="24"/>
        </w:rPr>
        <w:t>j</w:t>
      </w:r>
      <w:r w:rsidRPr="006B5714">
        <w:rPr>
          <w:rFonts w:ascii="Times New Roman" w:hAnsi="Times New Roman" w:cs="Times New Roman"/>
          <w:b/>
          <w:sz w:val="24"/>
          <w:szCs w:val="24"/>
        </w:rPr>
        <w:t>:</w:t>
      </w:r>
    </w:p>
    <w:p w14:paraId="5897407F" w14:textId="7C8C0C26" w:rsidR="0008472B" w:rsidRPr="00F15EC5" w:rsidRDefault="00F15EC5" w:rsidP="00F15EC5">
      <w:pPr>
        <w:spacing w:line="360" w:lineRule="auto"/>
        <w:ind w:left="992"/>
        <w:rPr>
          <w:rFonts w:ascii="Times New Roman" w:eastAsia="Calibri" w:hAnsi="Times New Roman" w:cs="Times New Roman"/>
          <w:sz w:val="24"/>
          <w:szCs w:val="24"/>
          <w:u w:val="single"/>
          <w:lang w:eastAsia="en-US"/>
        </w:rPr>
      </w:pPr>
      <w:r w:rsidRPr="00F15EC5">
        <w:rPr>
          <w:rFonts w:ascii="Times New Roman" w:eastAsia="Calibri" w:hAnsi="Times New Roman" w:cs="Times New Roman"/>
          <w:sz w:val="24"/>
          <w:szCs w:val="24"/>
          <w:u w:val="single"/>
          <w:lang w:eastAsia="en-US"/>
        </w:rPr>
        <w:t>Wykonawca spełni warunek jeżeli wykaże, że dysponuje co najmniej jednym środkiem transportu przystosowanym do przewozu żywności, która jest przedmiotem zamówienia spełniającym niezbędne warunki określone w przepisach.</w:t>
      </w:r>
    </w:p>
    <w:p w14:paraId="0000008C" w14:textId="2D9B31FA" w:rsidR="004B3803" w:rsidRPr="006B5714" w:rsidRDefault="000F3764" w:rsidP="00AB49B7">
      <w:pPr>
        <w:numPr>
          <w:ilvl w:val="0"/>
          <w:numId w:val="18"/>
        </w:num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Zamawiający, w stosunku do Wykonawców wspólnie ubiegających się o udzielenie zamówienia, w odniesieniu do warunku dotyczącego zdolności technicznej lub zawodowej – dopuszcza łączne spełnianie warunku przez Wykonawcó</w:t>
      </w:r>
      <w:r w:rsidR="001B0A00" w:rsidRPr="006B5714">
        <w:rPr>
          <w:rFonts w:ascii="Times New Roman" w:hAnsi="Times New Roman" w:cs="Times New Roman"/>
          <w:sz w:val="24"/>
          <w:szCs w:val="24"/>
        </w:rPr>
        <w:t>w</w:t>
      </w:r>
      <w:r w:rsidRPr="006B5714">
        <w:rPr>
          <w:rFonts w:ascii="Times New Roman" w:hAnsi="Times New Roman" w:cs="Times New Roman"/>
          <w:sz w:val="24"/>
          <w:szCs w:val="24"/>
        </w:rPr>
        <w:t>.</w:t>
      </w:r>
    </w:p>
    <w:p w14:paraId="0000008D" w14:textId="77777777" w:rsidR="004B3803" w:rsidRPr="006B5714" w:rsidRDefault="000F3764" w:rsidP="00AB49B7">
      <w:pPr>
        <w:numPr>
          <w:ilvl w:val="0"/>
          <w:numId w:val="18"/>
        </w:numPr>
        <w:spacing w:line="360" w:lineRule="auto"/>
        <w:ind w:left="448"/>
        <w:jc w:val="both"/>
        <w:rPr>
          <w:rFonts w:ascii="Times New Roman" w:hAnsi="Times New Roman" w:cs="Times New Roman"/>
          <w:sz w:val="24"/>
          <w:szCs w:val="24"/>
        </w:rPr>
      </w:pPr>
      <w:r w:rsidRPr="006B5714">
        <w:rPr>
          <w:rFonts w:ascii="Times New Roman" w:hAnsi="Times New Roman" w:cs="Times New Roman"/>
          <w:sz w:val="24"/>
          <w:szCs w:val="24"/>
        </w:rPr>
        <w:lastRenderedPageBreak/>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000008E" w14:textId="77777777" w:rsidR="004B3803" w:rsidRPr="007A11C0" w:rsidRDefault="000F3764">
      <w:pPr>
        <w:pStyle w:val="Nagwek2"/>
        <w:rPr>
          <w:rFonts w:ascii="Times New Roman" w:hAnsi="Times New Roman" w:cs="Times New Roman"/>
          <w:b/>
          <w:i/>
          <w:sz w:val="24"/>
          <w:szCs w:val="24"/>
        </w:rPr>
      </w:pPr>
      <w:bookmarkStart w:id="8" w:name="_Toc74211500"/>
      <w:r w:rsidRPr="007A11C0">
        <w:rPr>
          <w:rFonts w:ascii="Times New Roman" w:hAnsi="Times New Roman" w:cs="Times New Roman"/>
          <w:b/>
          <w:i/>
          <w:sz w:val="24"/>
          <w:szCs w:val="24"/>
        </w:rPr>
        <w:t>IX. Podstawy wykluczenia z postępowania</w:t>
      </w:r>
      <w:bookmarkEnd w:id="8"/>
    </w:p>
    <w:p w14:paraId="00000090" w14:textId="65367B05" w:rsidR="004B3803" w:rsidRPr="006B5714" w:rsidRDefault="000F3764" w:rsidP="006C5513">
      <w:pPr>
        <w:numPr>
          <w:ilvl w:val="0"/>
          <w:numId w:val="2"/>
        </w:numPr>
        <w:spacing w:before="240"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Z postępowania o udzielenie zamówienia wyklucza się Wykonawców, w stosunku do których zachodzi którakolwiek z okoliczności wskazanych</w:t>
      </w:r>
      <w:r w:rsidR="006C5513" w:rsidRPr="006B5714">
        <w:rPr>
          <w:rFonts w:ascii="Times New Roman" w:hAnsi="Times New Roman" w:cs="Times New Roman"/>
          <w:sz w:val="24"/>
          <w:szCs w:val="24"/>
        </w:rPr>
        <w:t xml:space="preserve"> </w:t>
      </w:r>
      <w:r w:rsidRPr="006B5714">
        <w:rPr>
          <w:rFonts w:ascii="Times New Roman" w:hAnsi="Times New Roman" w:cs="Times New Roman"/>
          <w:sz w:val="24"/>
          <w:szCs w:val="24"/>
        </w:rPr>
        <w:t>w art. 108 ust. 1 PZP;</w:t>
      </w:r>
    </w:p>
    <w:p w14:paraId="0CBB873B" w14:textId="72C48E40" w:rsidR="006C5513" w:rsidRPr="006B5714" w:rsidRDefault="006C5513" w:rsidP="00AB49B7">
      <w:pPr>
        <w:pStyle w:val="Akapitzlist"/>
        <w:numPr>
          <w:ilvl w:val="2"/>
          <w:numId w:val="18"/>
        </w:numPr>
        <w:spacing w:line="360" w:lineRule="auto"/>
        <w:ind w:left="851" w:hanging="425"/>
        <w:jc w:val="both"/>
        <w:rPr>
          <w:rFonts w:ascii="Times New Roman" w:hAnsi="Times New Roman" w:cs="Times New Roman"/>
          <w:sz w:val="24"/>
          <w:szCs w:val="24"/>
        </w:rPr>
      </w:pPr>
      <w:r w:rsidRPr="006B5714">
        <w:rPr>
          <w:rFonts w:ascii="Times New Roman" w:hAnsi="Times New Roman" w:cs="Times New Roman"/>
          <w:sz w:val="24"/>
          <w:szCs w:val="24"/>
        </w:rPr>
        <w:t>będącego osobą fizyczną, którego prawomocnie skazano za przestępstwo:</w:t>
      </w:r>
    </w:p>
    <w:p w14:paraId="113F8966" w14:textId="04C32E1F" w:rsidR="006C5513" w:rsidRPr="006B5714" w:rsidRDefault="006C5513" w:rsidP="006C5513">
      <w:pPr>
        <w:spacing w:line="360" w:lineRule="auto"/>
        <w:ind w:left="812"/>
        <w:jc w:val="both"/>
        <w:rPr>
          <w:rFonts w:ascii="Times New Roman" w:hAnsi="Times New Roman" w:cs="Times New Roman"/>
          <w:sz w:val="24"/>
          <w:szCs w:val="24"/>
        </w:rPr>
      </w:pPr>
      <w:r w:rsidRPr="006B5714">
        <w:rPr>
          <w:rFonts w:ascii="Times New Roman" w:hAnsi="Times New Roman" w:cs="Times New Roman"/>
          <w:sz w:val="24"/>
          <w:szCs w:val="24"/>
        </w:rPr>
        <w:t>a) udziału w zorganizowanej grupie przestępczej albo związku mającym na celu popełnienie przestępstwa lub przestępstwa skarbowego, o którym mowa w art. 258 Kodeksu karnego,</w:t>
      </w:r>
    </w:p>
    <w:p w14:paraId="4D86D2EA" w14:textId="77777777" w:rsidR="006C5513" w:rsidRPr="006B5714" w:rsidRDefault="006C5513" w:rsidP="006C5513">
      <w:pPr>
        <w:spacing w:line="360" w:lineRule="auto"/>
        <w:ind w:left="812"/>
        <w:jc w:val="both"/>
        <w:rPr>
          <w:rFonts w:ascii="Times New Roman" w:hAnsi="Times New Roman" w:cs="Times New Roman"/>
          <w:sz w:val="24"/>
          <w:szCs w:val="24"/>
        </w:rPr>
      </w:pPr>
      <w:r w:rsidRPr="006B5714">
        <w:rPr>
          <w:rFonts w:ascii="Times New Roman" w:hAnsi="Times New Roman" w:cs="Times New Roman"/>
          <w:sz w:val="24"/>
          <w:szCs w:val="24"/>
        </w:rPr>
        <w:t>b) handlu ludźmi, o którym mowa w art. 189a Kodeksu karnego,</w:t>
      </w:r>
    </w:p>
    <w:p w14:paraId="48563213" w14:textId="77777777" w:rsidR="006C5513" w:rsidRPr="006B5714" w:rsidRDefault="006C5513" w:rsidP="006C5513">
      <w:pPr>
        <w:spacing w:line="360" w:lineRule="auto"/>
        <w:ind w:left="812"/>
        <w:jc w:val="both"/>
        <w:rPr>
          <w:rFonts w:ascii="Times New Roman" w:hAnsi="Times New Roman" w:cs="Times New Roman"/>
          <w:sz w:val="24"/>
          <w:szCs w:val="24"/>
        </w:rPr>
      </w:pPr>
      <w:r w:rsidRPr="006B5714">
        <w:rPr>
          <w:rFonts w:ascii="Times New Roman" w:hAnsi="Times New Roman" w:cs="Times New Roman"/>
          <w:sz w:val="24"/>
          <w:szCs w:val="24"/>
        </w:rPr>
        <w:t>c) o którym mowa w art. 228-230a, art. 250a Kodeksu karnego lub w art. 46 lub art. 48 ustawy z dnia 25 czerwca 2010 r. o sporcie,</w:t>
      </w:r>
    </w:p>
    <w:p w14:paraId="2DCBDF4A" w14:textId="77777777" w:rsidR="006C5513" w:rsidRPr="006B5714" w:rsidRDefault="006C5513" w:rsidP="006C5513">
      <w:pPr>
        <w:spacing w:line="360" w:lineRule="auto"/>
        <w:ind w:left="812"/>
        <w:jc w:val="both"/>
        <w:rPr>
          <w:rFonts w:ascii="Times New Roman" w:hAnsi="Times New Roman" w:cs="Times New Roman"/>
          <w:sz w:val="24"/>
          <w:szCs w:val="24"/>
        </w:rPr>
      </w:pPr>
      <w:r w:rsidRPr="006B5714">
        <w:rPr>
          <w:rFonts w:ascii="Times New Roman" w:hAnsi="Times New Roman" w:cs="Times New Roman"/>
          <w:sz w:val="24"/>
          <w:szCs w:val="24"/>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141F24D" w14:textId="77777777" w:rsidR="006C5513" w:rsidRPr="006B5714" w:rsidRDefault="006C5513" w:rsidP="006C5513">
      <w:pPr>
        <w:spacing w:line="360" w:lineRule="auto"/>
        <w:ind w:left="812"/>
        <w:jc w:val="both"/>
        <w:rPr>
          <w:rFonts w:ascii="Times New Roman" w:hAnsi="Times New Roman" w:cs="Times New Roman"/>
          <w:sz w:val="24"/>
          <w:szCs w:val="24"/>
        </w:rPr>
      </w:pPr>
      <w:r w:rsidRPr="006B5714">
        <w:rPr>
          <w:rFonts w:ascii="Times New Roman" w:hAnsi="Times New Roman" w:cs="Times New Roman"/>
          <w:sz w:val="24"/>
          <w:szCs w:val="24"/>
        </w:rPr>
        <w:t>e) o charakterze terrorystycznym, o którym mowa w art. 115 § 20 Kodeksu karnego, lub mające na celu popełnienie tego przestępstwa,</w:t>
      </w:r>
    </w:p>
    <w:p w14:paraId="59F93456" w14:textId="3B62943B" w:rsidR="006C5513" w:rsidRPr="006B5714" w:rsidRDefault="006C5513" w:rsidP="006C5513">
      <w:pPr>
        <w:spacing w:line="360" w:lineRule="auto"/>
        <w:ind w:left="812"/>
        <w:jc w:val="both"/>
        <w:rPr>
          <w:rFonts w:ascii="Times New Roman" w:hAnsi="Times New Roman" w:cs="Times New Roman"/>
          <w:sz w:val="24"/>
          <w:szCs w:val="24"/>
        </w:rPr>
      </w:pPr>
      <w:r w:rsidRPr="006B5714">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4859A235" w14:textId="77777777" w:rsidR="006C5513" w:rsidRPr="006B5714" w:rsidRDefault="006C5513" w:rsidP="006C5513">
      <w:pPr>
        <w:spacing w:line="360" w:lineRule="auto"/>
        <w:ind w:left="812"/>
        <w:jc w:val="both"/>
        <w:rPr>
          <w:rFonts w:ascii="Times New Roman" w:hAnsi="Times New Roman" w:cs="Times New Roman"/>
          <w:sz w:val="24"/>
          <w:szCs w:val="24"/>
        </w:rPr>
      </w:pPr>
      <w:r w:rsidRPr="006B5714">
        <w:rPr>
          <w:rFonts w:ascii="Times New Roman" w:hAnsi="Times New Roman" w:cs="Times New Roman"/>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FA429EB" w14:textId="77777777" w:rsidR="006C5513" w:rsidRPr="006B5714" w:rsidRDefault="006C5513" w:rsidP="006C5513">
      <w:pPr>
        <w:spacing w:line="360" w:lineRule="auto"/>
        <w:ind w:left="812"/>
        <w:jc w:val="both"/>
        <w:rPr>
          <w:rFonts w:ascii="Times New Roman" w:hAnsi="Times New Roman" w:cs="Times New Roman"/>
          <w:sz w:val="24"/>
          <w:szCs w:val="24"/>
        </w:rPr>
      </w:pPr>
      <w:r w:rsidRPr="006B5714">
        <w:rPr>
          <w:rFonts w:ascii="Times New Roman" w:hAnsi="Times New Roman" w:cs="Times New Roman"/>
          <w:sz w:val="24"/>
          <w:szCs w:val="24"/>
        </w:rPr>
        <w:t xml:space="preserve">h) o którym mowa w art. 9 ust. 1 i 3 lub art. 10 ustawy z dnia 15 czerwca 2012 r. o skutkach powierzania wykonywania pracy cudzoziemcom przebywającym wbrew przepisom na terytorium Rzeczypospolitej Polskiej </w:t>
      </w:r>
    </w:p>
    <w:p w14:paraId="723853A9" w14:textId="77777777" w:rsidR="006C5513" w:rsidRPr="006B5714" w:rsidRDefault="006C5513" w:rsidP="006C5513">
      <w:pPr>
        <w:spacing w:line="360" w:lineRule="auto"/>
        <w:ind w:left="812"/>
        <w:jc w:val="both"/>
        <w:rPr>
          <w:rFonts w:ascii="Times New Roman" w:hAnsi="Times New Roman" w:cs="Times New Roman"/>
          <w:sz w:val="24"/>
          <w:szCs w:val="24"/>
        </w:rPr>
      </w:pPr>
      <w:r w:rsidRPr="006B5714">
        <w:rPr>
          <w:rFonts w:ascii="Times New Roman" w:hAnsi="Times New Roman" w:cs="Times New Roman"/>
          <w:sz w:val="24"/>
          <w:szCs w:val="24"/>
        </w:rPr>
        <w:lastRenderedPageBreak/>
        <w:t>- lub za odpowiedni czyn zabroniony określony w przepisach prawa obcego;</w:t>
      </w:r>
    </w:p>
    <w:p w14:paraId="64E5C408" w14:textId="77777777" w:rsidR="007C755A" w:rsidRPr="006B5714" w:rsidRDefault="006C5513" w:rsidP="00AB49B7">
      <w:pPr>
        <w:pStyle w:val="Akapitzlist"/>
        <w:numPr>
          <w:ilvl w:val="2"/>
          <w:numId w:val="18"/>
        </w:numPr>
        <w:spacing w:line="360" w:lineRule="auto"/>
        <w:ind w:left="851"/>
        <w:jc w:val="both"/>
        <w:rPr>
          <w:rFonts w:ascii="Times New Roman" w:hAnsi="Times New Roman" w:cs="Times New Roman"/>
          <w:sz w:val="24"/>
          <w:szCs w:val="24"/>
        </w:rPr>
      </w:pPr>
      <w:r w:rsidRPr="006B5714">
        <w:rPr>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716FBED" w14:textId="77777777" w:rsidR="007C755A" w:rsidRPr="006B5714" w:rsidRDefault="006C5513" w:rsidP="00AB49B7">
      <w:pPr>
        <w:pStyle w:val="Akapitzlist"/>
        <w:numPr>
          <w:ilvl w:val="2"/>
          <w:numId w:val="18"/>
        </w:numPr>
        <w:spacing w:line="360" w:lineRule="auto"/>
        <w:ind w:left="851"/>
        <w:jc w:val="both"/>
        <w:rPr>
          <w:rFonts w:ascii="Times New Roman" w:hAnsi="Times New Roman" w:cs="Times New Roman"/>
          <w:sz w:val="24"/>
          <w:szCs w:val="24"/>
        </w:rPr>
      </w:pPr>
      <w:r w:rsidRPr="006B5714">
        <w:rPr>
          <w:rFonts w:ascii="Times New Roman" w:hAnsi="Times New Roman" w:cs="Times New Roman"/>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B85B6D9" w14:textId="77777777" w:rsidR="007C755A" w:rsidRPr="006B5714" w:rsidRDefault="006C5513" w:rsidP="00AB49B7">
      <w:pPr>
        <w:pStyle w:val="Akapitzlist"/>
        <w:numPr>
          <w:ilvl w:val="2"/>
          <w:numId w:val="18"/>
        </w:numPr>
        <w:spacing w:line="360" w:lineRule="auto"/>
        <w:ind w:left="851"/>
        <w:jc w:val="both"/>
        <w:rPr>
          <w:rFonts w:ascii="Times New Roman" w:hAnsi="Times New Roman" w:cs="Times New Roman"/>
          <w:sz w:val="24"/>
          <w:szCs w:val="24"/>
        </w:rPr>
      </w:pPr>
      <w:r w:rsidRPr="006B5714">
        <w:rPr>
          <w:rFonts w:ascii="Times New Roman" w:hAnsi="Times New Roman" w:cs="Times New Roman"/>
          <w:sz w:val="24"/>
          <w:szCs w:val="24"/>
        </w:rPr>
        <w:t>wobec którego prawomocnie orzeczono zakaz ubiegania się o zamówienia publiczne;</w:t>
      </w:r>
    </w:p>
    <w:p w14:paraId="565F7E91" w14:textId="77777777" w:rsidR="007C755A" w:rsidRPr="006B5714" w:rsidRDefault="006C5513" w:rsidP="00AB49B7">
      <w:pPr>
        <w:pStyle w:val="Akapitzlist"/>
        <w:numPr>
          <w:ilvl w:val="2"/>
          <w:numId w:val="18"/>
        </w:numPr>
        <w:spacing w:line="360" w:lineRule="auto"/>
        <w:ind w:left="851"/>
        <w:jc w:val="both"/>
        <w:rPr>
          <w:rFonts w:ascii="Times New Roman" w:hAnsi="Times New Roman" w:cs="Times New Roman"/>
          <w:sz w:val="24"/>
          <w:szCs w:val="24"/>
        </w:rPr>
      </w:pPr>
      <w:r w:rsidRPr="006B5714">
        <w:rPr>
          <w:rFonts w:ascii="Times New Roman" w:hAnsi="Times New Roman" w:cs="Times New Roman"/>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9EA4AB2" w14:textId="77777777" w:rsidR="007C755A" w:rsidRPr="006B5714" w:rsidRDefault="006C5513" w:rsidP="00AB49B7">
      <w:pPr>
        <w:pStyle w:val="Akapitzlist"/>
        <w:numPr>
          <w:ilvl w:val="2"/>
          <w:numId w:val="18"/>
        </w:numPr>
        <w:spacing w:line="360" w:lineRule="auto"/>
        <w:ind w:left="851"/>
        <w:jc w:val="both"/>
        <w:rPr>
          <w:rFonts w:ascii="Times New Roman" w:hAnsi="Times New Roman" w:cs="Times New Roman"/>
          <w:sz w:val="24"/>
          <w:szCs w:val="24"/>
        </w:rPr>
      </w:pPr>
      <w:r w:rsidRPr="006B5714">
        <w:rPr>
          <w:rFonts w:ascii="Times New Roman" w:hAnsi="Times New Roman" w:cs="Times New Roman"/>
          <w:sz w:val="24"/>
          <w:szCs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0000095" w14:textId="1E202D85" w:rsidR="004B3803" w:rsidRPr="006B5714" w:rsidRDefault="000F3764" w:rsidP="007C755A">
      <w:pPr>
        <w:pStyle w:val="Akapitzlist"/>
        <w:numPr>
          <w:ilvl w:val="0"/>
          <w:numId w:val="2"/>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Wykluczenie Wykonawcy następuje zgodnie z art. 111 PZP </w:t>
      </w:r>
    </w:p>
    <w:p w14:paraId="00000096" w14:textId="77777777" w:rsidR="004B3803" w:rsidRPr="007C7953" w:rsidRDefault="000F3764">
      <w:pPr>
        <w:pStyle w:val="Nagwek2"/>
        <w:rPr>
          <w:rFonts w:ascii="Times New Roman" w:hAnsi="Times New Roman" w:cs="Times New Roman"/>
          <w:b/>
          <w:i/>
          <w:sz w:val="24"/>
          <w:szCs w:val="24"/>
        </w:rPr>
      </w:pPr>
      <w:bookmarkStart w:id="9" w:name="_Toc74211501"/>
      <w:r w:rsidRPr="007C7953">
        <w:rPr>
          <w:rFonts w:ascii="Times New Roman" w:hAnsi="Times New Roman" w:cs="Times New Roman"/>
          <w:b/>
          <w:i/>
          <w:sz w:val="24"/>
          <w:szCs w:val="24"/>
        </w:rPr>
        <w:lastRenderedPageBreak/>
        <w:t>X. Podmiotowe środki dowodowe. Oświadczenia i dokumenty, jakie zobowiązani są dostarczyć Wykonawcy w celu potwierdzenia spełniania warunków udziału w postępowaniu oraz wykazania braku podstaw wykluczenia</w:t>
      </w:r>
      <w:bookmarkEnd w:id="9"/>
    </w:p>
    <w:p w14:paraId="00000097" w14:textId="099C6F36" w:rsidR="004B3803" w:rsidRPr="006B5714" w:rsidRDefault="000F3764" w:rsidP="00AB49B7">
      <w:pPr>
        <w:numPr>
          <w:ilvl w:val="0"/>
          <w:numId w:val="8"/>
        </w:numPr>
        <w:spacing w:before="240" w:line="360" w:lineRule="auto"/>
        <w:ind w:left="284" w:hanging="426"/>
        <w:jc w:val="both"/>
        <w:rPr>
          <w:rFonts w:ascii="Times New Roman" w:hAnsi="Times New Roman" w:cs="Times New Roman"/>
          <w:sz w:val="24"/>
          <w:szCs w:val="24"/>
        </w:rPr>
      </w:pPr>
      <w:r w:rsidRPr="006B5714">
        <w:rPr>
          <w:rFonts w:ascii="Times New Roman" w:hAnsi="Times New Roman" w:cs="Times New Roman"/>
          <w:sz w:val="24"/>
          <w:szCs w:val="24"/>
        </w:rPr>
        <w:t xml:space="preserve">Do oferty Wykonawca zobowiązany jest dołączyć aktualne na dzień składania ofert oświadczenie o spełnianiu warunków udziału w postępowaniu oraz o braku podstaw do wykluczenia z postępowania – zgodnie </w:t>
      </w:r>
      <w:r w:rsidRPr="00221BCD">
        <w:rPr>
          <w:rFonts w:ascii="Times New Roman" w:hAnsi="Times New Roman" w:cs="Times New Roman"/>
          <w:sz w:val="24"/>
          <w:szCs w:val="24"/>
        </w:rPr>
        <w:t xml:space="preserve">z </w:t>
      </w:r>
      <w:r w:rsidRPr="00221BCD">
        <w:rPr>
          <w:rFonts w:ascii="Times New Roman" w:hAnsi="Times New Roman" w:cs="Times New Roman"/>
          <w:b/>
          <w:sz w:val="24"/>
          <w:szCs w:val="24"/>
        </w:rPr>
        <w:t>Załącznikiem nr 2 do SW</w:t>
      </w:r>
      <w:r w:rsidR="006906CC" w:rsidRPr="00221BCD">
        <w:rPr>
          <w:rFonts w:ascii="Times New Roman" w:hAnsi="Times New Roman" w:cs="Times New Roman"/>
          <w:b/>
          <w:sz w:val="24"/>
          <w:szCs w:val="24"/>
        </w:rPr>
        <w:t>Z</w:t>
      </w:r>
      <w:r w:rsidR="006906CC" w:rsidRPr="00D9147E">
        <w:rPr>
          <w:rFonts w:ascii="Times New Roman" w:hAnsi="Times New Roman" w:cs="Times New Roman"/>
          <w:b/>
          <w:color w:val="FF0000"/>
          <w:sz w:val="24"/>
          <w:szCs w:val="24"/>
        </w:rPr>
        <w:t>,</w:t>
      </w:r>
    </w:p>
    <w:p w14:paraId="00000098" w14:textId="77777777" w:rsidR="004B3803" w:rsidRPr="006B5714" w:rsidRDefault="000F3764" w:rsidP="00AB49B7">
      <w:pPr>
        <w:numPr>
          <w:ilvl w:val="0"/>
          <w:numId w:val="8"/>
        </w:numPr>
        <w:spacing w:line="360" w:lineRule="auto"/>
        <w:ind w:left="284" w:hanging="426"/>
        <w:jc w:val="both"/>
        <w:rPr>
          <w:rFonts w:ascii="Times New Roman" w:hAnsi="Times New Roman" w:cs="Times New Roman"/>
          <w:sz w:val="24"/>
          <w:szCs w:val="24"/>
        </w:rPr>
      </w:pPr>
      <w:r w:rsidRPr="006B5714">
        <w:rPr>
          <w:rFonts w:ascii="Times New Roman" w:hAnsi="Times New Roman" w:cs="Times New Roman"/>
          <w:sz w:val="24"/>
          <w:szCs w:val="24"/>
        </w:rPr>
        <w:t>Informacje zawarte w oświadczeniu, o którym mowa w pkt 1 stanowią wstępne potwierdzenie, że Wykonawca nie podlega wykluczeniu oraz spełnia warunki udziału w postępowaniu.</w:t>
      </w:r>
    </w:p>
    <w:p w14:paraId="00000099" w14:textId="77777777" w:rsidR="004B3803" w:rsidRPr="006B5714" w:rsidRDefault="000F3764" w:rsidP="00AB49B7">
      <w:pPr>
        <w:numPr>
          <w:ilvl w:val="0"/>
          <w:numId w:val="8"/>
        </w:numPr>
        <w:spacing w:line="360" w:lineRule="auto"/>
        <w:ind w:left="284" w:hanging="426"/>
        <w:jc w:val="both"/>
        <w:rPr>
          <w:rFonts w:ascii="Times New Roman" w:hAnsi="Times New Roman" w:cs="Times New Roman"/>
          <w:sz w:val="24"/>
          <w:szCs w:val="24"/>
        </w:rPr>
      </w:pPr>
      <w:r w:rsidRPr="006B5714">
        <w:rPr>
          <w:rFonts w:ascii="Times New Roman" w:hAnsi="Times New Roman" w:cs="Times New Roman"/>
          <w:sz w:val="24"/>
          <w:szCs w:val="24"/>
        </w:rPr>
        <w:t>Zamawiający wzywa wykonawcę, którego oferta została najwyżej oceniona, do złożenia w wyznaczonym terminie, nie krótszym niż 5 dni od dnia wezwania, podmiotowych środków dowodowych</w:t>
      </w:r>
      <w:r w:rsidRPr="006B5714">
        <w:rPr>
          <w:rFonts w:ascii="Times New Roman" w:hAnsi="Times New Roman" w:cs="Times New Roman"/>
          <w:sz w:val="24"/>
          <w:szCs w:val="24"/>
          <w:vertAlign w:val="superscript"/>
        </w:rPr>
        <w:footnoteReference w:id="1"/>
      </w:r>
      <w:r w:rsidRPr="006B5714">
        <w:rPr>
          <w:rFonts w:ascii="Times New Roman" w:hAnsi="Times New Roman" w:cs="Times New Roman"/>
          <w:sz w:val="24"/>
          <w:szCs w:val="24"/>
        </w:rPr>
        <w:t>, jeżeli wymagał ich złożenia w ogłoszeniu o zamówieniu lub dokumentach zamówienia, aktualnych na dzień złożenia podmiotowych środków dowodowych.</w:t>
      </w:r>
    </w:p>
    <w:p w14:paraId="0000009A" w14:textId="77777777" w:rsidR="004B3803" w:rsidRPr="006B5714" w:rsidRDefault="000F3764" w:rsidP="00AB49B7">
      <w:pPr>
        <w:numPr>
          <w:ilvl w:val="0"/>
          <w:numId w:val="8"/>
        </w:numPr>
        <w:spacing w:line="360" w:lineRule="auto"/>
        <w:ind w:left="284" w:hanging="426"/>
        <w:jc w:val="both"/>
        <w:rPr>
          <w:rFonts w:ascii="Times New Roman" w:hAnsi="Times New Roman" w:cs="Times New Roman"/>
          <w:sz w:val="24"/>
          <w:szCs w:val="24"/>
        </w:rPr>
      </w:pPr>
      <w:r w:rsidRPr="006B5714">
        <w:rPr>
          <w:rFonts w:ascii="Times New Roman" w:hAnsi="Times New Roman" w:cs="Times New Roman"/>
          <w:sz w:val="24"/>
          <w:szCs w:val="24"/>
        </w:rPr>
        <w:t>Podmiotowe środki dowodowe wymagane od wykonawcy obejmują:</w:t>
      </w:r>
    </w:p>
    <w:p w14:paraId="0000009B" w14:textId="258038E4" w:rsidR="004B3803" w:rsidRPr="006B5714" w:rsidRDefault="000F3764" w:rsidP="001C32A3">
      <w:pPr>
        <w:pStyle w:val="Akapitzlist"/>
        <w:numPr>
          <w:ilvl w:val="2"/>
          <w:numId w:val="2"/>
        </w:numPr>
        <w:spacing w:line="360" w:lineRule="auto"/>
        <w:ind w:left="426" w:hanging="142"/>
        <w:jc w:val="both"/>
        <w:rPr>
          <w:rFonts w:ascii="Times New Roman" w:hAnsi="Times New Roman" w:cs="Times New Roman"/>
          <w:sz w:val="24"/>
          <w:szCs w:val="24"/>
        </w:rPr>
      </w:pPr>
      <w:r w:rsidRPr="006B5714">
        <w:rPr>
          <w:rFonts w:ascii="Times New Roman" w:hAnsi="Times New Roman" w:cs="Times New Roman"/>
          <w:sz w:val="24"/>
          <w:szCs w:val="24"/>
        </w:rPr>
        <w:t xml:space="preserve">Oświadczenie wykonawcy, w zakresie art. 108 ust. 1 pkt 5 ustawy, o braku przynależności do tej samej grupy kapitałowej, w rozumieniu ustawy z dnia 16 lutego 2007 r. o ochronie 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221BCD">
        <w:rPr>
          <w:rFonts w:ascii="Times New Roman" w:hAnsi="Times New Roman" w:cs="Times New Roman"/>
          <w:b/>
          <w:sz w:val="24"/>
          <w:szCs w:val="24"/>
        </w:rPr>
        <w:t xml:space="preserve">załącznik nr </w:t>
      </w:r>
      <w:r w:rsidR="00411782" w:rsidRPr="00221BCD">
        <w:rPr>
          <w:rFonts w:ascii="Times New Roman" w:hAnsi="Times New Roman" w:cs="Times New Roman"/>
          <w:b/>
          <w:sz w:val="24"/>
          <w:szCs w:val="24"/>
        </w:rPr>
        <w:t>3</w:t>
      </w:r>
      <w:r w:rsidRPr="00221BCD">
        <w:rPr>
          <w:rFonts w:ascii="Times New Roman" w:hAnsi="Times New Roman" w:cs="Times New Roman"/>
          <w:b/>
          <w:sz w:val="24"/>
          <w:szCs w:val="24"/>
        </w:rPr>
        <w:t xml:space="preserve"> do SWZ</w:t>
      </w:r>
      <w:r w:rsidRPr="006B5714">
        <w:rPr>
          <w:rFonts w:ascii="Times New Roman" w:hAnsi="Times New Roman" w:cs="Times New Roman"/>
          <w:sz w:val="24"/>
          <w:szCs w:val="24"/>
        </w:rPr>
        <w:t>;</w:t>
      </w:r>
    </w:p>
    <w:p w14:paraId="0000009F" w14:textId="08320FEE" w:rsidR="004B3803" w:rsidRPr="006B5714" w:rsidRDefault="000F3764" w:rsidP="007C755A">
      <w:pPr>
        <w:numPr>
          <w:ilvl w:val="0"/>
          <w:numId w:val="2"/>
        </w:numPr>
        <w:spacing w:line="360" w:lineRule="auto"/>
        <w:ind w:left="434"/>
        <w:jc w:val="both"/>
        <w:rPr>
          <w:rFonts w:ascii="Times New Roman" w:hAnsi="Times New Roman" w:cs="Times New Roman"/>
          <w:sz w:val="24"/>
          <w:szCs w:val="24"/>
        </w:rPr>
      </w:pPr>
      <w:r w:rsidRPr="006B5714">
        <w:rPr>
          <w:rFonts w:ascii="Times New Roman" w:hAnsi="Times New Roman" w:cs="Times New Roman"/>
          <w:sz w:val="24"/>
          <w:szCs w:val="24"/>
        </w:rPr>
        <w:t>Jeżeli Wykonawca ma siedzibę lub miejsce zamieszkania poza terytorium Rzeczypospolitej Polskiej, zamiast dokumentu, o których mowa w ust. 3,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r w:rsidR="00995375">
        <w:rPr>
          <w:rFonts w:ascii="Times New Roman" w:hAnsi="Times New Roman" w:cs="Times New Roman"/>
          <w:sz w:val="24"/>
          <w:szCs w:val="24"/>
        </w:rPr>
        <w:t>.</w:t>
      </w:r>
    </w:p>
    <w:p w14:paraId="000000A0" w14:textId="77777777" w:rsidR="004B3803" w:rsidRPr="006B5714" w:rsidRDefault="000F3764" w:rsidP="007C755A">
      <w:pPr>
        <w:numPr>
          <w:ilvl w:val="0"/>
          <w:numId w:val="2"/>
        </w:numPr>
        <w:spacing w:line="360" w:lineRule="auto"/>
        <w:ind w:left="434"/>
        <w:jc w:val="both"/>
        <w:rPr>
          <w:rFonts w:ascii="Times New Roman" w:hAnsi="Times New Roman" w:cs="Times New Roman"/>
          <w:sz w:val="24"/>
          <w:szCs w:val="24"/>
        </w:rPr>
      </w:pPr>
      <w:r w:rsidRPr="006B5714">
        <w:rPr>
          <w:rFonts w:ascii="Times New Roman" w:hAnsi="Times New Roman" w:cs="Times New Roman"/>
          <w:sz w:val="24"/>
          <w:szCs w:val="24"/>
        </w:rPr>
        <w:t xml:space="preserve">Jeżeli w kraju, w którym Wykonawca ma siedzibę lub miejsce zamieszkania, nie wydaje się dokumentów, o których mowa w ust. 4 pkt 2, zastępuje się je w całości lub części dokumentem zawierającym odpowiednio oświadczenie Wykonawcy, ze wskazaniem </w:t>
      </w:r>
      <w:r w:rsidRPr="006B5714">
        <w:rPr>
          <w:rFonts w:ascii="Times New Roman" w:hAnsi="Times New Roman" w:cs="Times New Roman"/>
          <w:sz w:val="24"/>
          <w:szCs w:val="24"/>
        </w:rPr>
        <w:lastRenderedPageBreak/>
        <w:t>osoby albo osób uprawnionych do jego reprezentacji, złożone przed notariuszem lub przed organem sądowym, administracyjnym albo organem samorządu zawodowego lub gospodarczego właściwym ze względu na siedzibę lub miejsce zamieszkania Wykonawcy</w:t>
      </w:r>
      <w:r w:rsidRPr="006B5714">
        <w:rPr>
          <w:rFonts w:ascii="Times New Roman" w:hAnsi="Times New Roman" w:cs="Times New Roman"/>
          <w:sz w:val="24"/>
          <w:szCs w:val="24"/>
          <w:vertAlign w:val="superscript"/>
        </w:rPr>
        <w:footnoteReference w:id="2"/>
      </w:r>
      <w:r w:rsidRPr="006B5714">
        <w:rPr>
          <w:rFonts w:ascii="Times New Roman" w:hAnsi="Times New Roman" w:cs="Times New Roman"/>
          <w:sz w:val="24"/>
          <w:szCs w:val="24"/>
        </w:rPr>
        <w:t>.</w:t>
      </w:r>
    </w:p>
    <w:p w14:paraId="000000A1" w14:textId="77777777" w:rsidR="004B3803" w:rsidRPr="006B5714" w:rsidRDefault="000F3764" w:rsidP="007C755A">
      <w:pPr>
        <w:numPr>
          <w:ilvl w:val="0"/>
          <w:numId w:val="2"/>
        </w:numPr>
        <w:spacing w:line="360" w:lineRule="auto"/>
        <w:ind w:left="434"/>
        <w:jc w:val="both"/>
        <w:rPr>
          <w:rFonts w:ascii="Times New Roman" w:hAnsi="Times New Roman" w:cs="Times New Roman"/>
          <w:sz w:val="24"/>
          <w:szCs w:val="24"/>
        </w:rPr>
      </w:pPr>
      <w:r w:rsidRPr="006B5714">
        <w:rPr>
          <w:rFonts w:ascii="Times New Roman" w:hAnsi="Times New Roman" w:cs="Times New Roman"/>
          <w:sz w:val="24"/>
          <w:szCs w:val="24"/>
        </w:rPr>
        <w:t>Zamawiający nie wzywa do złożenia podmiotowych środków dowodowych, jeżeli:</w:t>
      </w:r>
    </w:p>
    <w:p w14:paraId="000000A2" w14:textId="77777777" w:rsidR="004B3803" w:rsidRPr="006B5714" w:rsidRDefault="000F3764">
      <w:pPr>
        <w:spacing w:line="360" w:lineRule="auto"/>
        <w:ind w:left="882" w:hanging="434"/>
        <w:jc w:val="both"/>
        <w:rPr>
          <w:rFonts w:ascii="Times New Roman" w:hAnsi="Times New Roman" w:cs="Times New Roman"/>
          <w:sz w:val="24"/>
          <w:szCs w:val="24"/>
        </w:rPr>
      </w:pPr>
      <w:r w:rsidRPr="006B5714">
        <w:rPr>
          <w:rFonts w:ascii="Times New Roman" w:hAnsi="Times New Roman" w:cs="Times New Roman"/>
          <w:sz w:val="24"/>
          <w:szCs w:val="24"/>
        </w:rPr>
        <w:t>1)</w:t>
      </w:r>
      <w:r w:rsidRPr="006B5714">
        <w:rPr>
          <w:rFonts w:ascii="Times New Roman" w:hAnsi="Times New Roman" w:cs="Times New Roman"/>
          <w:sz w:val="24"/>
          <w:szCs w:val="24"/>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000000A3" w14:textId="77777777" w:rsidR="004B3803" w:rsidRPr="006B5714" w:rsidRDefault="000F3764">
      <w:pPr>
        <w:spacing w:line="360" w:lineRule="auto"/>
        <w:ind w:left="882" w:hanging="434"/>
        <w:jc w:val="both"/>
        <w:rPr>
          <w:rFonts w:ascii="Times New Roman" w:hAnsi="Times New Roman" w:cs="Times New Roman"/>
          <w:sz w:val="24"/>
          <w:szCs w:val="24"/>
        </w:rPr>
      </w:pPr>
      <w:r w:rsidRPr="006B5714">
        <w:rPr>
          <w:rFonts w:ascii="Times New Roman" w:hAnsi="Times New Roman" w:cs="Times New Roman"/>
          <w:sz w:val="24"/>
          <w:szCs w:val="24"/>
        </w:rPr>
        <w:t>2)</w:t>
      </w:r>
      <w:r w:rsidRPr="006B5714">
        <w:rPr>
          <w:rFonts w:ascii="Times New Roman" w:hAnsi="Times New Roman" w:cs="Times New Roman"/>
          <w:sz w:val="24"/>
          <w:szCs w:val="24"/>
        </w:rPr>
        <w:tab/>
        <w:t>podmiotowym środkiem dowodowym jest oświadczenie, którego treść odpowiada zakresowi oświadczenia, o którym mowa w art. 125 ust. 1.</w:t>
      </w:r>
    </w:p>
    <w:p w14:paraId="000000A4" w14:textId="77777777" w:rsidR="004B3803" w:rsidRPr="006B5714" w:rsidRDefault="000F3764" w:rsidP="007C755A">
      <w:pPr>
        <w:numPr>
          <w:ilvl w:val="0"/>
          <w:numId w:val="2"/>
        </w:numPr>
        <w:pBdr>
          <w:top w:val="nil"/>
          <w:left w:val="nil"/>
          <w:bottom w:val="nil"/>
          <w:right w:val="nil"/>
          <w:between w:val="nil"/>
        </w:pBdr>
        <w:spacing w:line="360" w:lineRule="auto"/>
        <w:ind w:left="434" w:hanging="434"/>
        <w:jc w:val="both"/>
        <w:rPr>
          <w:rFonts w:ascii="Times New Roman" w:hAnsi="Times New Roman" w:cs="Times New Roman"/>
          <w:sz w:val="24"/>
          <w:szCs w:val="24"/>
        </w:rPr>
      </w:pPr>
      <w:r w:rsidRPr="006B5714">
        <w:rPr>
          <w:rFonts w:ascii="Times New Roman" w:hAnsi="Times New Roman" w:cs="Times New Roman"/>
          <w:sz w:val="24"/>
          <w:szCs w:val="24"/>
        </w:rPr>
        <w:t>Wykonawca nie jest zobowiązany do złożenia podmiotowych środków dowodowych, które zamawiający posiada, jeżeli Wykonawca wskaże te środki oraz potwierdzi ich prawidłowość i aktualność.</w:t>
      </w:r>
    </w:p>
    <w:p w14:paraId="000000A5" w14:textId="6B399216" w:rsidR="004B3803" w:rsidRPr="006B5714" w:rsidRDefault="000F3764" w:rsidP="007C755A">
      <w:pPr>
        <w:numPr>
          <w:ilvl w:val="0"/>
          <w:numId w:val="2"/>
        </w:numPr>
        <w:pBdr>
          <w:top w:val="nil"/>
          <w:left w:val="nil"/>
          <w:bottom w:val="nil"/>
          <w:right w:val="nil"/>
          <w:between w:val="nil"/>
        </w:pBdr>
        <w:spacing w:line="360" w:lineRule="auto"/>
        <w:ind w:left="434" w:hanging="434"/>
        <w:jc w:val="both"/>
        <w:rPr>
          <w:rFonts w:ascii="Times New Roman" w:hAnsi="Times New Roman" w:cs="Times New Roman"/>
          <w:sz w:val="24"/>
          <w:szCs w:val="24"/>
        </w:rPr>
      </w:pPr>
      <w:r w:rsidRPr="006B5714">
        <w:rPr>
          <w:rFonts w:ascii="Times New Roman" w:hAnsi="Times New Roman" w:cs="Times New Roman"/>
          <w:sz w:val="24"/>
          <w:szCs w:val="24"/>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6B5714">
        <w:rPr>
          <w:rFonts w:ascii="Times New Roman" w:hAnsi="Times New Roman" w:cs="Times New Roman"/>
          <w:smallCaps/>
          <w:sz w:val="24"/>
          <w:szCs w:val="24"/>
        </w:rPr>
        <w:t xml:space="preserve">   </w:t>
      </w:r>
      <w:r w:rsidRPr="006B5714">
        <w:rPr>
          <w:rFonts w:ascii="Times New Roman" w:hAnsi="Times New Roman" w:cs="Times New Roman"/>
          <w:sz w:val="24"/>
          <w:szCs w:val="24"/>
        </w:rPr>
        <w:t>grudnia 2020 r. w sprawie sposobu sporządzania i przekazywania informacji oraz wymagań technicznych dla dokumentów elektronicznych oraz środków komunikacji elektronicznej w postępowaniu o udzielenie zamówienia publicznego lub konkursie.</w:t>
      </w:r>
    </w:p>
    <w:p w14:paraId="000000A6" w14:textId="2A724FF0" w:rsidR="004B3803" w:rsidRPr="007C7953" w:rsidRDefault="000F3764">
      <w:pPr>
        <w:pStyle w:val="Nagwek2"/>
        <w:rPr>
          <w:rFonts w:ascii="Times New Roman" w:hAnsi="Times New Roman" w:cs="Times New Roman"/>
          <w:b/>
          <w:i/>
          <w:sz w:val="24"/>
          <w:szCs w:val="24"/>
        </w:rPr>
      </w:pPr>
      <w:bookmarkStart w:id="10" w:name="_Toc74211502"/>
      <w:r w:rsidRPr="007C7953">
        <w:rPr>
          <w:rFonts w:ascii="Times New Roman" w:hAnsi="Times New Roman" w:cs="Times New Roman"/>
          <w:b/>
          <w:i/>
          <w:sz w:val="24"/>
          <w:szCs w:val="24"/>
        </w:rPr>
        <w:t>XI. Poleganie na zasobach innych podmiotów</w:t>
      </w:r>
      <w:bookmarkEnd w:id="10"/>
    </w:p>
    <w:p w14:paraId="000000A7" w14:textId="77777777" w:rsidR="004B3803" w:rsidRPr="006B5714" w:rsidRDefault="000F3764" w:rsidP="007C755A">
      <w:pPr>
        <w:numPr>
          <w:ilvl w:val="3"/>
          <w:numId w:val="2"/>
        </w:numPr>
        <w:spacing w:before="240" w:line="360" w:lineRule="auto"/>
        <w:ind w:left="426" w:right="20"/>
        <w:jc w:val="both"/>
        <w:rPr>
          <w:rFonts w:ascii="Times New Roman" w:hAnsi="Times New Roman" w:cs="Times New Roman"/>
          <w:sz w:val="24"/>
          <w:szCs w:val="24"/>
        </w:rPr>
      </w:pPr>
      <w:r w:rsidRPr="006B5714">
        <w:rPr>
          <w:rFonts w:ascii="Times New Roman" w:hAnsi="Times New Roman" w:cs="Times New Roman"/>
          <w:sz w:val="24"/>
          <w:szCs w:val="24"/>
        </w:rPr>
        <w:t>Wykonawca może w celu potwierdzenia spełniania warunków udziału w polegać na zdolnościach technicznych lub zawodowych podmiotów udostępniających zasoby, niezależnie od charakteru prawnego łączących go z nimi stosunków prawnych.</w:t>
      </w:r>
    </w:p>
    <w:p w14:paraId="000000A8" w14:textId="77777777" w:rsidR="004B3803" w:rsidRPr="006B5714" w:rsidRDefault="000F3764" w:rsidP="007C755A">
      <w:pPr>
        <w:numPr>
          <w:ilvl w:val="3"/>
          <w:numId w:val="2"/>
        </w:numPr>
        <w:spacing w:line="360" w:lineRule="auto"/>
        <w:ind w:left="426" w:right="20"/>
        <w:jc w:val="both"/>
        <w:rPr>
          <w:rFonts w:ascii="Times New Roman" w:hAnsi="Times New Roman" w:cs="Times New Roman"/>
          <w:sz w:val="24"/>
          <w:szCs w:val="24"/>
        </w:rPr>
      </w:pPr>
      <w:r w:rsidRPr="006B5714">
        <w:rPr>
          <w:rFonts w:ascii="Times New Roman" w:hAnsi="Times New Roman" w:cs="Times New Roman"/>
          <w:sz w:val="24"/>
          <w:szCs w:val="24"/>
        </w:rPr>
        <w:lastRenderedPageBreak/>
        <w:t>W odniesieniu do warunków dotyczących doświadczenia, wykonawcy mogą polegać na zdolnościach podmiotów udostępniających zasoby, jeśli podmioty te wykonają świadczenie do realizacji którego te zdolności są wymagane.</w:t>
      </w:r>
    </w:p>
    <w:p w14:paraId="000000A9" w14:textId="69E45176" w:rsidR="004B3803" w:rsidRPr="006B5714" w:rsidRDefault="000F3764" w:rsidP="007C755A">
      <w:pPr>
        <w:numPr>
          <w:ilvl w:val="3"/>
          <w:numId w:val="2"/>
        </w:numPr>
        <w:spacing w:line="360" w:lineRule="auto"/>
        <w:ind w:left="426" w:right="20"/>
        <w:jc w:val="both"/>
        <w:rPr>
          <w:rFonts w:ascii="Times New Roman" w:hAnsi="Times New Roman" w:cs="Times New Roman"/>
          <w:sz w:val="24"/>
          <w:szCs w:val="24"/>
        </w:rPr>
      </w:pPr>
      <w:r w:rsidRPr="006B5714">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6B5714">
        <w:rPr>
          <w:rFonts w:ascii="Times New Roman" w:hAnsi="Times New Roman" w:cs="Times New Roman"/>
          <w:sz w:val="24"/>
          <w:szCs w:val="24"/>
          <w:vertAlign w:val="superscript"/>
        </w:rPr>
        <w:footnoteReference w:id="3"/>
      </w:r>
      <w:r w:rsidRPr="006B5714">
        <w:rPr>
          <w:rFonts w:ascii="Times New Roman" w:hAnsi="Times New Roman" w:cs="Times New Roman"/>
          <w:sz w:val="24"/>
          <w:szCs w:val="24"/>
        </w:rPr>
        <w:t xml:space="preserve">. </w:t>
      </w:r>
    </w:p>
    <w:p w14:paraId="000000AA" w14:textId="77777777" w:rsidR="004B3803" w:rsidRPr="006B5714" w:rsidRDefault="000F3764" w:rsidP="007C755A">
      <w:pPr>
        <w:numPr>
          <w:ilvl w:val="3"/>
          <w:numId w:val="2"/>
        </w:numPr>
        <w:spacing w:line="360" w:lineRule="auto"/>
        <w:ind w:left="426" w:right="20"/>
        <w:jc w:val="both"/>
        <w:rPr>
          <w:rFonts w:ascii="Times New Roman" w:hAnsi="Times New Roman" w:cs="Times New Roman"/>
          <w:sz w:val="24"/>
          <w:szCs w:val="24"/>
        </w:rPr>
      </w:pPr>
      <w:r w:rsidRPr="006B5714">
        <w:rPr>
          <w:rFonts w:ascii="Times New Roman" w:hAnsi="Times New Roman" w:cs="Times New Roman"/>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000000AB" w14:textId="77777777" w:rsidR="004B3803" w:rsidRPr="006B5714" w:rsidRDefault="000F3764" w:rsidP="007C755A">
      <w:pPr>
        <w:numPr>
          <w:ilvl w:val="3"/>
          <w:numId w:val="2"/>
        </w:numPr>
        <w:spacing w:line="360" w:lineRule="auto"/>
        <w:ind w:left="426" w:right="20"/>
        <w:jc w:val="both"/>
        <w:rPr>
          <w:rFonts w:ascii="Times New Roman" w:hAnsi="Times New Roman" w:cs="Times New Roman"/>
          <w:sz w:val="24"/>
          <w:szCs w:val="24"/>
        </w:rPr>
      </w:pPr>
      <w:r w:rsidRPr="006B5714">
        <w:rPr>
          <w:rFonts w:ascii="Times New Roman" w:hAnsi="Times New Roman" w:cs="Times New Roman"/>
          <w:sz w:val="24"/>
          <w:szCs w:val="24"/>
        </w:rPr>
        <w:tab/>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Pr="006B5714">
        <w:rPr>
          <w:rFonts w:ascii="Times New Roman" w:hAnsi="Times New Roman" w:cs="Times New Roman"/>
          <w:sz w:val="24"/>
          <w:szCs w:val="24"/>
          <w:vertAlign w:val="superscript"/>
        </w:rPr>
        <w:footnoteReference w:id="4"/>
      </w:r>
      <w:r w:rsidRPr="006B5714">
        <w:rPr>
          <w:rFonts w:ascii="Times New Roman" w:hAnsi="Times New Roman" w:cs="Times New Roman"/>
          <w:sz w:val="24"/>
          <w:szCs w:val="24"/>
        </w:rPr>
        <w:t>.</w:t>
      </w:r>
    </w:p>
    <w:p w14:paraId="000000AC" w14:textId="77777777" w:rsidR="004B3803" w:rsidRPr="006B5714" w:rsidRDefault="000F3764" w:rsidP="007C755A">
      <w:pPr>
        <w:numPr>
          <w:ilvl w:val="3"/>
          <w:numId w:val="2"/>
        </w:numPr>
        <w:spacing w:line="360" w:lineRule="auto"/>
        <w:ind w:left="426" w:right="20"/>
        <w:jc w:val="both"/>
        <w:rPr>
          <w:rFonts w:ascii="Times New Roman" w:hAnsi="Times New Roman" w:cs="Times New Roman"/>
          <w:sz w:val="24"/>
          <w:szCs w:val="24"/>
        </w:rPr>
      </w:pPr>
      <w:r w:rsidRPr="006B5714">
        <w:rPr>
          <w:rFonts w:ascii="Times New Roman" w:hAnsi="Times New Roman" w:cs="Times New Roman"/>
          <w:b/>
          <w:sz w:val="24"/>
          <w:szCs w:val="24"/>
        </w:rPr>
        <w:t xml:space="preserve">UWAGA: </w:t>
      </w:r>
      <w:r w:rsidRPr="006B5714">
        <w:rPr>
          <w:rFonts w:ascii="Times New Roman" w:hAnsi="Times New Roman" w:cs="Times New Roman"/>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6B5714">
        <w:rPr>
          <w:rFonts w:ascii="Times New Roman" w:hAnsi="Times New Roman" w:cs="Times New Roman"/>
          <w:sz w:val="24"/>
          <w:szCs w:val="24"/>
          <w:vertAlign w:val="superscript"/>
        </w:rPr>
        <w:footnoteReference w:id="5"/>
      </w:r>
      <w:r w:rsidRPr="006B5714">
        <w:rPr>
          <w:rFonts w:ascii="Times New Roman" w:hAnsi="Times New Roman" w:cs="Times New Roman"/>
          <w:sz w:val="24"/>
          <w:szCs w:val="24"/>
        </w:rPr>
        <w:t>.</w:t>
      </w:r>
    </w:p>
    <w:p w14:paraId="000000AD" w14:textId="408D59C1" w:rsidR="004B3803" w:rsidRPr="006B5714" w:rsidRDefault="000F3764" w:rsidP="007C755A">
      <w:pPr>
        <w:numPr>
          <w:ilvl w:val="3"/>
          <w:numId w:val="2"/>
        </w:numPr>
        <w:shd w:val="clear" w:color="auto" w:fill="FFFFFF"/>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w:t>
      </w:r>
      <w:r w:rsidRPr="006B5714">
        <w:rPr>
          <w:rFonts w:ascii="Times New Roman" w:hAnsi="Times New Roman" w:cs="Times New Roman"/>
          <w:sz w:val="24"/>
          <w:szCs w:val="24"/>
          <w:vertAlign w:val="superscript"/>
        </w:rPr>
        <w:footnoteReference w:id="6"/>
      </w:r>
      <w:r w:rsidR="00995375">
        <w:rPr>
          <w:rFonts w:ascii="Times New Roman" w:hAnsi="Times New Roman" w:cs="Times New Roman"/>
          <w:sz w:val="24"/>
          <w:szCs w:val="24"/>
        </w:rPr>
        <w:t>, załącznik nr 2a do SWZ</w:t>
      </w:r>
      <w:r w:rsidRPr="006B5714">
        <w:rPr>
          <w:rFonts w:ascii="Times New Roman" w:hAnsi="Times New Roman" w:cs="Times New Roman"/>
          <w:sz w:val="24"/>
          <w:szCs w:val="24"/>
        </w:rPr>
        <w:t>.</w:t>
      </w:r>
    </w:p>
    <w:p w14:paraId="000000AE" w14:textId="77777777" w:rsidR="004B3803" w:rsidRPr="007C7953" w:rsidRDefault="000F3764">
      <w:pPr>
        <w:pStyle w:val="Nagwek2"/>
        <w:rPr>
          <w:rFonts w:ascii="Times New Roman" w:hAnsi="Times New Roman" w:cs="Times New Roman"/>
          <w:b/>
          <w:i/>
          <w:sz w:val="24"/>
          <w:szCs w:val="24"/>
        </w:rPr>
      </w:pPr>
      <w:bookmarkStart w:id="11" w:name="_Toc74211503"/>
      <w:r w:rsidRPr="007C7953">
        <w:rPr>
          <w:rFonts w:ascii="Times New Roman" w:hAnsi="Times New Roman" w:cs="Times New Roman"/>
          <w:b/>
          <w:i/>
          <w:sz w:val="24"/>
          <w:szCs w:val="24"/>
        </w:rPr>
        <w:lastRenderedPageBreak/>
        <w:t>XII. Informacja dla Wykonawców wspólnie ubiegających się o udzielenie zamówienia</w:t>
      </w:r>
      <w:bookmarkEnd w:id="11"/>
    </w:p>
    <w:p w14:paraId="000000AF" w14:textId="1C509347" w:rsidR="004B3803" w:rsidRPr="006B5714" w:rsidRDefault="000F3764" w:rsidP="00AB49B7">
      <w:pPr>
        <w:numPr>
          <w:ilvl w:val="0"/>
          <w:numId w:val="16"/>
        </w:numPr>
        <w:spacing w:before="240"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w:t>
      </w:r>
      <w:r w:rsidRPr="006B5714">
        <w:rPr>
          <w:rFonts w:ascii="Times New Roman" w:hAnsi="Times New Roman" w:cs="Times New Roman"/>
          <w:b/>
          <w:sz w:val="24"/>
          <w:szCs w:val="24"/>
        </w:rPr>
        <w:t xml:space="preserve"> </w:t>
      </w:r>
      <w:r w:rsidRPr="006B5714">
        <w:rPr>
          <w:rFonts w:ascii="Times New Roman" w:hAnsi="Times New Roman" w:cs="Times New Roman"/>
          <w:sz w:val="24"/>
          <w:szCs w:val="24"/>
        </w:rPr>
        <w:t xml:space="preserve">winno być załączone do oferty. </w:t>
      </w:r>
      <w:r w:rsidR="007F5318" w:rsidRPr="006B5714">
        <w:rPr>
          <w:rFonts w:ascii="Times New Roman" w:hAnsi="Times New Roman" w:cs="Times New Roman"/>
          <w:b/>
          <w:bCs/>
          <w:sz w:val="24"/>
          <w:szCs w:val="24"/>
        </w:rPr>
        <w:t xml:space="preserve">UWAGA! </w:t>
      </w:r>
      <w:r w:rsidR="007F5318" w:rsidRPr="006B5714">
        <w:rPr>
          <w:rFonts w:ascii="Times New Roman" w:hAnsi="Times New Roman" w:cs="Times New Roman"/>
          <w:sz w:val="24"/>
          <w:szCs w:val="24"/>
        </w:rPr>
        <w:t>Spółka cywilna na gruncie ustawy Prawo zamówień publicznych traktowana jest jako wykonawcy wspólnie ubiegający się o udzielenie zamówienia.</w:t>
      </w:r>
    </w:p>
    <w:p w14:paraId="000000B0" w14:textId="77777777" w:rsidR="004B3803" w:rsidRPr="006B5714" w:rsidRDefault="000F3764" w:rsidP="00AB49B7">
      <w:pPr>
        <w:numPr>
          <w:ilvl w:val="0"/>
          <w:numId w:val="1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000000B1" w14:textId="77777777" w:rsidR="004B3803" w:rsidRPr="006B5714" w:rsidRDefault="000F3764" w:rsidP="00AB49B7">
      <w:pPr>
        <w:numPr>
          <w:ilvl w:val="0"/>
          <w:numId w:val="1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Wykonawcy wspólnie ubiegający się o udzielenie zamówienia dołączają do oferty oświadczenie, z którego wynika, które roboty budowlane/dostawy/usługi</w:t>
      </w:r>
      <w:r w:rsidRPr="006B5714">
        <w:rPr>
          <w:rFonts w:ascii="Times New Roman" w:hAnsi="Times New Roman" w:cs="Times New Roman"/>
          <w:sz w:val="24"/>
          <w:szCs w:val="24"/>
          <w:vertAlign w:val="superscript"/>
        </w:rPr>
        <w:footnoteReference w:id="7"/>
      </w:r>
      <w:r w:rsidRPr="006B5714">
        <w:rPr>
          <w:rFonts w:ascii="Times New Roman" w:hAnsi="Times New Roman" w:cs="Times New Roman"/>
          <w:sz w:val="24"/>
          <w:szCs w:val="24"/>
        </w:rPr>
        <w:t xml:space="preserve"> wykonają poszczególni wykonawcy.</w:t>
      </w:r>
    </w:p>
    <w:p w14:paraId="000000B2" w14:textId="77777777" w:rsidR="004B3803" w:rsidRPr="006B5714" w:rsidRDefault="000F3764" w:rsidP="00AB49B7">
      <w:pPr>
        <w:numPr>
          <w:ilvl w:val="0"/>
          <w:numId w:val="1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Oświadczenia i dokumenty potwierdzające brak podstaw do wykluczenia z postępowania składa każdy z Wykonawców wspólnie ubiegających się o zamówienie.</w:t>
      </w:r>
    </w:p>
    <w:p w14:paraId="3B98C088" w14:textId="0D6773FA" w:rsidR="00B01056" w:rsidRDefault="000F3764" w:rsidP="00B01056">
      <w:pPr>
        <w:pStyle w:val="Nagwek2"/>
        <w:spacing w:before="240" w:after="240"/>
        <w:rPr>
          <w:rFonts w:ascii="Times New Roman" w:hAnsi="Times New Roman" w:cs="Times New Roman"/>
          <w:b/>
          <w:i/>
          <w:sz w:val="24"/>
          <w:szCs w:val="24"/>
        </w:rPr>
      </w:pPr>
      <w:bookmarkStart w:id="12" w:name="_Toc74211504"/>
      <w:r w:rsidRPr="00FC36CA">
        <w:rPr>
          <w:rFonts w:ascii="Times New Roman" w:hAnsi="Times New Roman" w:cs="Times New Roman"/>
          <w:b/>
          <w:i/>
          <w:sz w:val="24"/>
          <w:szCs w:val="24"/>
        </w:rPr>
        <w:t xml:space="preserve">XIII. Informacje o sposobie porozumiewania się </w:t>
      </w:r>
      <w:r w:rsidR="00DF14C4" w:rsidRPr="00FC36CA">
        <w:rPr>
          <w:rFonts w:ascii="Times New Roman" w:hAnsi="Times New Roman" w:cs="Times New Roman"/>
          <w:b/>
          <w:i/>
          <w:sz w:val="24"/>
          <w:szCs w:val="24"/>
        </w:rPr>
        <w:t>Z</w:t>
      </w:r>
      <w:r w:rsidRPr="00FC36CA">
        <w:rPr>
          <w:rFonts w:ascii="Times New Roman" w:hAnsi="Times New Roman" w:cs="Times New Roman"/>
          <w:b/>
          <w:i/>
          <w:sz w:val="24"/>
          <w:szCs w:val="24"/>
        </w:rPr>
        <w:t>amawiającego z Wykonawcami oraz przekazywania oświadczeń lub dokumentów</w:t>
      </w:r>
      <w:bookmarkEnd w:id="12"/>
    </w:p>
    <w:p w14:paraId="384E78C0"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 xml:space="preserve">W postępowaniu o udzielenie zamówienia publicznego komunikacja między Zamawiającym a wykonawcami odbywa się przy użyciu Platformy e-Zamówienia, która jest dostępna pod adresem </w:t>
      </w:r>
      <w:hyperlink r:id="rId9">
        <w:r w:rsidRPr="00543D27">
          <w:rPr>
            <w:rFonts w:ascii="Times New Roman" w:hAnsi="Times New Roman" w:cs="Times New Roman"/>
            <w:sz w:val="24"/>
            <w:szCs w:val="24"/>
          </w:rPr>
          <w:t>https://ezamowienia.gov.pl</w:t>
        </w:r>
      </w:hyperlink>
      <w:r w:rsidRPr="00543D27">
        <w:rPr>
          <w:rFonts w:ascii="Times New Roman" w:hAnsi="Times New Roman" w:cs="Times New Roman"/>
          <w:sz w:val="24"/>
          <w:szCs w:val="24"/>
        </w:rPr>
        <w:t>.</w:t>
      </w:r>
    </w:p>
    <w:p w14:paraId="357B3B1D"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Korzystanie z Platformy e-Zamówienia jest bezpłatne.</w:t>
      </w:r>
    </w:p>
    <w:p w14:paraId="53978773"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Postępowanie można wyszukać również ze strony głównej Platformy e-Zamówienia (przycisk „Przeglądaj postępowania/konkursy”).</w:t>
      </w:r>
    </w:p>
    <w:p w14:paraId="77341E4A" w14:textId="48EFC182" w:rsidR="00543D27" w:rsidRDefault="00B73E42"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Pr>
          <w:rFonts w:ascii="Times New Roman" w:hAnsi="Times New Roman" w:cs="Times New Roman"/>
          <w:sz w:val="24"/>
          <w:szCs w:val="24"/>
        </w:rPr>
        <w:t>Zamawiający wyznacza następujące osoby do kontaktu z wykonawcami:</w:t>
      </w:r>
    </w:p>
    <w:p w14:paraId="30DF7763" w14:textId="6B7F7266" w:rsidR="00B73E42" w:rsidRDefault="00B73E42" w:rsidP="000E50E0">
      <w:pPr>
        <w:pStyle w:val="Akapitzlist"/>
        <w:tabs>
          <w:tab w:val="left" w:pos="-1276"/>
        </w:tabs>
        <w:spacing w:line="360" w:lineRule="auto"/>
        <w:ind w:left="284"/>
        <w:contextualSpacing w:val="0"/>
        <w:jc w:val="both"/>
        <w:outlineLvl w:val="0"/>
        <w:rPr>
          <w:rFonts w:ascii="Times New Roman" w:hAnsi="Times New Roman" w:cs="Times New Roman"/>
          <w:sz w:val="24"/>
          <w:szCs w:val="24"/>
        </w:rPr>
      </w:pPr>
      <w:r>
        <w:rPr>
          <w:rFonts w:ascii="Times New Roman" w:hAnsi="Times New Roman" w:cs="Times New Roman"/>
          <w:sz w:val="24"/>
          <w:szCs w:val="24"/>
        </w:rPr>
        <w:t>Katarzyna Badura, Daria Głowińska</w:t>
      </w:r>
    </w:p>
    <w:p w14:paraId="1B98464E" w14:textId="1F8466E2" w:rsidR="00B73E42" w:rsidRDefault="00B73E42" w:rsidP="000E50E0">
      <w:pPr>
        <w:pStyle w:val="Akapitzlist"/>
        <w:tabs>
          <w:tab w:val="left" w:pos="-1276"/>
        </w:tabs>
        <w:spacing w:line="360" w:lineRule="auto"/>
        <w:ind w:left="284"/>
        <w:contextualSpacing w:val="0"/>
        <w:jc w:val="both"/>
        <w:outlineLvl w:val="0"/>
        <w:rPr>
          <w:rFonts w:ascii="Times New Roman" w:hAnsi="Times New Roman" w:cs="Times New Roman"/>
          <w:sz w:val="24"/>
          <w:szCs w:val="24"/>
        </w:rPr>
      </w:pPr>
      <w:r>
        <w:rPr>
          <w:rFonts w:ascii="Times New Roman" w:hAnsi="Times New Roman" w:cs="Times New Roman"/>
          <w:sz w:val="24"/>
          <w:szCs w:val="24"/>
        </w:rPr>
        <w:t>tel. 54289 71 16</w:t>
      </w:r>
    </w:p>
    <w:p w14:paraId="356B9C6E" w14:textId="680527B0" w:rsidR="00B73E42" w:rsidRPr="00F95C98" w:rsidRDefault="00B73E42" w:rsidP="00F95C98">
      <w:pPr>
        <w:pStyle w:val="Akapitzlist"/>
        <w:tabs>
          <w:tab w:val="left" w:pos="-1276"/>
        </w:tabs>
        <w:spacing w:line="360" w:lineRule="auto"/>
        <w:ind w:left="284"/>
        <w:contextualSpacing w:val="0"/>
        <w:jc w:val="both"/>
        <w:outlineLvl w:val="0"/>
        <w:rPr>
          <w:rFonts w:ascii="Times New Roman" w:hAnsi="Times New Roman" w:cs="Times New Roman"/>
          <w:sz w:val="24"/>
          <w:szCs w:val="24"/>
        </w:rPr>
      </w:pPr>
      <w:r>
        <w:rPr>
          <w:rFonts w:ascii="Times New Roman" w:hAnsi="Times New Roman" w:cs="Times New Roman"/>
          <w:sz w:val="24"/>
          <w:szCs w:val="24"/>
        </w:rPr>
        <w:t xml:space="preserve">e-mail: </w:t>
      </w:r>
      <w:r w:rsidR="00F95C98" w:rsidRPr="00F95C98">
        <w:rPr>
          <w:rFonts w:ascii="Times New Roman" w:hAnsi="Times New Roman" w:cs="Times New Roman"/>
          <w:sz w:val="24"/>
          <w:szCs w:val="24"/>
        </w:rPr>
        <w:t>kadry@zpowielgie.pl</w:t>
      </w:r>
    </w:p>
    <w:p w14:paraId="257B0315"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 xml:space="preserve">Wykonawca zamierzający wziąć udział w postępowaniu o udzielenie zamówienia publicznego musi posiadać konto podmiotu „Wykonawca” na Platformie e-Zamówienia. </w:t>
      </w:r>
      <w:r w:rsidRPr="00543D27">
        <w:rPr>
          <w:rFonts w:ascii="Times New Roman" w:hAnsi="Times New Roman" w:cs="Times New Roman"/>
          <w:sz w:val="24"/>
          <w:szCs w:val="24"/>
        </w:rPr>
        <w:lastRenderedPageBreak/>
        <w:t>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7B31FC64"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Przeglądanie i pobieranie publicznej treści dokumentacji postępowania nie wymaga posiadania konta na Platformie e-Zamówienia ani logowania.</w:t>
      </w:r>
    </w:p>
    <w:p w14:paraId="47AC7845"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E8ED74B"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08E62520"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W przypadku formatów, o których mowa w art. 66 ust. 1 ustawy PZP ww. regulacje nie będą miały bezpośredniego zastosowania.</w:t>
      </w:r>
    </w:p>
    <w:p w14:paraId="002AFE0B"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Informacje, oświadczenia lub dokumenty, inne niż wymienione w § 2 ust. 1 rozporządzenia Prezesa Rady Ministrów w sprawie wymagań dla dokumentów elektronicznych, przekazywane w postępowaniu sporządza się w postaci elektronicznej: w formatach danych określonych w przepisach rozporządzenia Rady Ministrów w sprawie Krajowych Ram Interoperacyjności (i przekazuje się jako załącznik), lub jako tekst wpisany bezpośrednio do wiadomości przekazywanej przy użyciu środków komunikacji elektronicznej (np. w treści wiadomości lub w treści „Formularza do komunikacji”).</w:t>
      </w:r>
    </w:p>
    <w:p w14:paraId="0C608F11"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(Dz.U. Nr 47, poz. 211 z późniejszymi zmianami), wykonawca, w celu utrzymania w poufności tych informacji, przekazuje je w wydzielonym i odpowiednio oznaczonym pliku, wraz z jednoczesnym zaznaczeniem w nazwie pliku „Dokument stanowiący tajemnicę przedsiębiorstwa”.</w:t>
      </w:r>
    </w:p>
    <w:p w14:paraId="6F5D32F3"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 xml:space="preserve">Komunikacja w postępowaniu, z wyłączeniem składania ofert/wniosków o dopuszczenie do udziału w postępowaniu, odbywa się drogą elektroniczną za pośrednictwem formularzy do komunikacji dostępnych w zakładce „Formularze” </w:t>
      </w:r>
      <w:r w:rsidRPr="00543D27">
        <w:rPr>
          <w:rFonts w:ascii="Times New Roman" w:hAnsi="Times New Roman" w:cs="Times New Roman"/>
          <w:sz w:val="24"/>
          <w:szCs w:val="24"/>
        </w:rPr>
        <w:lastRenderedPageBreak/>
        <w:t>(„Formularze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5789033"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5D40CFDD" w14:textId="15792CBD"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Możliwość korzystania w postępowaniu z „Formularzy do komunikacji” w pełnym zakresie wymaga posiadania konta „Wykonawcy” na Platformie e-Zamówienia oraz zalogowania się na Platformie e-Zamówienia..</w:t>
      </w:r>
    </w:p>
    <w:p w14:paraId="51B4407E"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Maksymalny rozmiar plików przesyłanych za pośrednictwem „Formularzy do komunikacji” wynosi 150 MB (wielkość ta dotyczy plików przesyłanych jako załączniki do jednego formularza).</w:t>
      </w:r>
    </w:p>
    <w:p w14:paraId="0B1AF77F" w14:textId="77777777" w:rsidR="00543D27" w:rsidRP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Minimalne wymagania techniczne dotyczące sprzętu używanego w celu korzystania z usług Platformy e-Zamówienia oraz informacje dotyczące specyfikacji połączenia określa Regulamin Platformy e-Zamówienia.</w:t>
      </w:r>
    </w:p>
    <w:p w14:paraId="24956ED2" w14:textId="09CCFC27" w:rsidR="00543D27" w:rsidRDefault="00543D27" w:rsidP="000E50E0">
      <w:pPr>
        <w:pStyle w:val="Akapitzlist"/>
        <w:numPr>
          <w:ilvl w:val="2"/>
          <w:numId w:val="40"/>
        </w:numPr>
        <w:tabs>
          <w:tab w:val="left" w:pos="-1276"/>
        </w:tabs>
        <w:spacing w:line="360" w:lineRule="auto"/>
        <w:ind w:left="284" w:hanging="284"/>
        <w:contextualSpacing w:val="0"/>
        <w:jc w:val="both"/>
        <w:outlineLvl w:val="0"/>
        <w:rPr>
          <w:rFonts w:ascii="Times New Roman" w:hAnsi="Times New Roman" w:cs="Times New Roman"/>
          <w:sz w:val="24"/>
          <w:szCs w:val="24"/>
        </w:rPr>
      </w:pPr>
      <w:r w:rsidRPr="00543D27">
        <w:rPr>
          <w:rFonts w:ascii="Times New Roman" w:hAnsi="Times New Roman" w:cs="Times New Roman"/>
          <w:sz w:val="24"/>
          <w:szCs w:val="24"/>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4C5BE1" w14:textId="77777777" w:rsidR="000E50E0" w:rsidRDefault="00FA0978" w:rsidP="000E50E0">
      <w:pPr>
        <w:pStyle w:val="Akapitzlist"/>
        <w:tabs>
          <w:tab w:val="left" w:pos="-1276"/>
        </w:tabs>
        <w:spacing w:line="360" w:lineRule="auto"/>
        <w:ind w:left="284"/>
        <w:contextualSpacing w:val="0"/>
        <w:jc w:val="both"/>
        <w:outlineLvl w:val="0"/>
        <w:rPr>
          <w:rFonts w:ascii="Times New Roman" w:hAnsi="Times New Roman" w:cs="Times New Roman"/>
          <w:sz w:val="24"/>
          <w:szCs w:val="24"/>
        </w:rPr>
      </w:pPr>
      <w:r>
        <w:rPr>
          <w:rFonts w:ascii="Times New Roman" w:hAnsi="Times New Roman" w:cs="Times New Roman"/>
          <w:sz w:val="24"/>
          <w:szCs w:val="24"/>
        </w:rPr>
        <w:t xml:space="preserve">W szczególnie uzasadnionych przypadkach uniemożliwiających komunikację Wykonawcy i Zamawiającego za pośrednictwem  </w:t>
      </w:r>
      <w:r w:rsidR="000E50E0">
        <w:rPr>
          <w:rFonts w:ascii="Times New Roman" w:hAnsi="Times New Roman" w:cs="Times New Roman"/>
          <w:sz w:val="24"/>
          <w:szCs w:val="24"/>
        </w:rPr>
        <w:t>Platformy e-Zamówienia, Zamawiający dopuszcza komunikację za pomocą poczty elektronicznej na adres e-mail:</w:t>
      </w:r>
    </w:p>
    <w:p w14:paraId="4E9971D5" w14:textId="77777777" w:rsidR="008A0991" w:rsidRPr="008A0991" w:rsidRDefault="000E50E0" w:rsidP="008A0991">
      <w:pPr>
        <w:pStyle w:val="Akapitzlist"/>
        <w:tabs>
          <w:tab w:val="left" w:pos="-1276"/>
        </w:tabs>
        <w:spacing w:line="360" w:lineRule="auto"/>
        <w:ind w:left="284"/>
        <w:contextualSpacing w:val="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8A0991" w:rsidRPr="008A0991">
        <w:rPr>
          <w:rFonts w:ascii="Times New Roman" w:hAnsi="Times New Roman" w:cs="Times New Roman"/>
          <w:sz w:val="24"/>
          <w:szCs w:val="24"/>
        </w:rPr>
        <w:t>kadry@zpowielgie.pl</w:t>
      </w:r>
    </w:p>
    <w:p w14:paraId="17F21EFD" w14:textId="43EBF817" w:rsidR="00FA0978" w:rsidRDefault="00C33728" w:rsidP="000E50E0">
      <w:pPr>
        <w:pStyle w:val="Akapitzlist"/>
        <w:tabs>
          <w:tab w:val="left" w:pos="-1276"/>
        </w:tabs>
        <w:spacing w:line="360" w:lineRule="auto"/>
        <w:ind w:left="284"/>
        <w:contextualSpacing w:val="0"/>
        <w:jc w:val="both"/>
        <w:outlineLvl w:val="0"/>
        <w:rPr>
          <w:rFonts w:ascii="Times New Roman" w:hAnsi="Times New Roman" w:cs="Times New Roman"/>
          <w:sz w:val="24"/>
          <w:szCs w:val="24"/>
        </w:rPr>
      </w:pPr>
      <w:hyperlink r:id="rId10" w:history="1">
        <w:r w:rsidR="000E50E0" w:rsidRPr="000E50E0">
          <w:rPr>
            <w:rStyle w:val="Hipercze"/>
            <w:rFonts w:ascii="Times New Roman" w:hAnsi="Times New Roman" w:cs="Times New Roman"/>
            <w:color w:val="auto"/>
            <w:sz w:val="24"/>
            <w:szCs w:val="24"/>
          </w:rPr>
          <w:t>(nie</w:t>
        </w:r>
      </w:hyperlink>
      <w:r w:rsidR="000E50E0" w:rsidRPr="000E50E0">
        <w:rPr>
          <w:rFonts w:ascii="Times New Roman" w:hAnsi="Times New Roman" w:cs="Times New Roman"/>
          <w:sz w:val="24"/>
          <w:szCs w:val="24"/>
        </w:rPr>
        <w:t xml:space="preserve"> </w:t>
      </w:r>
      <w:r w:rsidR="000E50E0">
        <w:rPr>
          <w:rFonts w:ascii="Times New Roman" w:hAnsi="Times New Roman" w:cs="Times New Roman"/>
          <w:sz w:val="24"/>
          <w:szCs w:val="24"/>
        </w:rPr>
        <w:t>dotyczy składania ofert).</w:t>
      </w:r>
    </w:p>
    <w:p w14:paraId="697A79D3" w14:textId="77777777" w:rsidR="002D7EF0" w:rsidRDefault="002D7EF0" w:rsidP="000E50E0">
      <w:pPr>
        <w:pStyle w:val="Akapitzlist"/>
        <w:tabs>
          <w:tab w:val="left" w:pos="-1276"/>
        </w:tabs>
        <w:spacing w:line="360" w:lineRule="auto"/>
        <w:ind w:left="284"/>
        <w:contextualSpacing w:val="0"/>
        <w:jc w:val="both"/>
        <w:outlineLvl w:val="0"/>
        <w:rPr>
          <w:rFonts w:ascii="Times New Roman" w:hAnsi="Times New Roman" w:cs="Times New Roman"/>
          <w:sz w:val="24"/>
          <w:szCs w:val="24"/>
        </w:rPr>
      </w:pPr>
    </w:p>
    <w:p w14:paraId="7706A624" w14:textId="1798775D" w:rsidR="00C14183" w:rsidRDefault="00C14183" w:rsidP="00C14183">
      <w:pPr>
        <w:spacing w:line="360" w:lineRule="auto"/>
        <w:ind w:left="142" w:right="98" w:hanging="426"/>
        <w:jc w:val="both"/>
        <w:rPr>
          <w:rFonts w:ascii="Times New Roman" w:hAnsi="Times New Roman" w:cs="Times New Roman"/>
          <w:b/>
          <w:i/>
          <w:sz w:val="24"/>
          <w:szCs w:val="24"/>
        </w:rPr>
      </w:pPr>
      <w:r>
        <w:rPr>
          <w:rFonts w:ascii="Times New Roman" w:hAnsi="Times New Roman" w:cs="Times New Roman"/>
          <w:b/>
          <w:i/>
          <w:sz w:val="24"/>
          <w:szCs w:val="24"/>
        </w:rPr>
        <w:t xml:space="preserve">XIV. Wyjaśnienia i zmiany </w:t>
      </w:r>
      <w:r w:rsidRPr="00F313AA">
        <w:rPr>
          <w:rFonts w:ascii="Times New Roman" w:hAnsi="Times New Roman" w:cs="Times New Roman"/>
          <w:b/>
          <w:i/>
          <w:sz w:val="24"/>
          <w:szCs w:val="24"/>
        </w:rPr>
        <w:t>w SWZ</w:t>
      </w:r>
    </w:p>
    <w:p w14:paraId="4F27E3E1" w14:textId="77777777" w:rsidR="002D7EF0" w:rsidRPr="00C14183" w:rsidRDefault="002D7EF0" w:rsidP="00C14183">
      <w:pPr>
        <w:spacing w:line="360" w:lineRule="auto"/>
        <w:ind w:left="142" w:right="98" w:hanging="426"/>
        <w:jc w:val="both"/>
        <w:rPr>
          <w:rFonts w:ascii="Times New Roman" w:hAnsi="Times New Roman" w:cs="Times New Roman"/>
          <w:b/>
          <w:i/>
          <w:sz w:val="24"/>
          <w:szCs w:val="24"/>
        </w:rPr>
      </w:pPr>
    </w:p>
    <w:p w14:paraId="3C4E827C" w14:textId="77777777" w:rsidR="00C14183" w:rsidRPr="002D7EF0" w:rsidRDefault="00C14183" w:rsidP="002D7EF0">
      <w:pPr>
        <w:pStyle w:val="Akapitzlist"/>
        <w:numPr>
          <w:ilvl w:val="0"/>
          <w:numId w:val="41"/>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Wniosek o wyjaśnienie treści SWZ należy przesłać za pośrednictwem Platformy. Ważne i wiążące Zamawiającego wnioski o wyjaśnienie treści SWZ musza być przesłane/wczytane na Platformę. Zamawiający prosi o przekazywanie pytań również w formie edytowalnej, gdyż skróci to czas udzielania wyjaśnień przez Zamawiającego i usprawni prowadzenie postępowania o udzielenie zamówienia publicznego.</w:t>
      </w:r>
    </w:p>
    <w:p w14:paraId="2AF0AC2F" w14:textId="77777777" w:rsidR="00C14183" w:rsidRPr="002D7EF0" w:rsidRDefault="00C14183" w:rsidP="002D7EF0">
      <w:pPr>
        <w:pStyle w:val="Akapitzlist"/>
        <w:numPr>
          <w:ilvl w:val="0"/>
          <w:numId w:val="41"/>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Każda wprowadzona przez Zamawiającego zmiana staje się częścią SWZ. Dokonaną zmianę treści SWZ Zamawiający udostępnia na Platformie.</w:t>
      </w:r>
    </w:p>
    <w:p w14:paraId="6E0A5872" w14:textId="77777777" w:rsidR="00C14183" w:rsidRPr="002D7EF0" w:rsidRDefault="00C14183" w:rsidP="002D7EF0">
      <w:pPr>
        <w:pStyle w:val="Akapitzlist"/>
        <w:numPr>
          <w:ilvl w:val="0"/>
          <w:numId w:val="41"/>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Zamawiający oświadcza, iż nie zamierza zwoływać zebrania Wykonawców w celu wyjaśnienia treści SWZ.</w:t>
      </w:r>
    </w:p>
    <w:p w14:paraId="1DEFF14C" w14:textId="77777777" w:rsidR="00C14183" w:rsidRPr="002D7EF0" w:rsidRDefault="00C14183" w:rsidP="002D7EF0">
      <w:pPr>
        <w:pStyle w:val="Akapitzlist"/>
        <w:numPr>
          <w:ilvl w:val="0"/>
          <w:numId w:val="41"/>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W przypadku rozbieżności pomiędzy treścią SWZ, a treścią udzielonych wyjaśnień lub zmian SWZ, jako obowiązującą należy przyjąć treść późniejszego oświadczenia Zamawiającego i ostatnią publikację na Platformie.</w:t>
      </w:r>
    </w:p>
    <w:p w14:paraId="54D8F711" w14:textId="2BCC6E46" w:rsidR="00A21A58" w:rsidRPr="002D7EF0" w:rsidRDefault="00A21A58" w:rsidP="002D7EF0">
      <w:pPr>
        <w:spacing w:line="360" w:lineRule="auto"/>
        <w:rPr>
          <w:rFonts w:ascii="Times New Roman" w:hAnsi="Times New Roman" w:cs="Times New Roman"/>
          <w:sz w:val="24"/>
          <w:szCs w:val="24"/>
        </w:rPr>
      </w:pPr>
    </w:p>
    <w:p w14:paraId="000000C7" w14:textId="39A0AAE4" w:rsidR="004B3803" w:rsidRDefault="00C14183" w:rsidP="00F313AA">
      <w:pPr>
        <w:spacing w:line="360" w:lineRule="auto"/>
        <w:ind w:left="142" w:right="98" w:hanging="426"/>
        <w:jc w:val="both"/>
        <w:rPr>
          <w:rFonts w:ascii="Times New Roman" w:hAnsi="Times New Roman" w:cs="Times New Roman"/>
          <w:b/>
          <w:i/>
          <w:sz w:val="24"/>
          <w:szCs w:val="24"/>
        </w:rPr>
      </w:pPr>
      <w:bookmarkStart w:id="13" w:name="_Toc74211505"/>
      <w:r>
        <w:rPr>
          <w:rFonts w:ascii="Times New Roman" w:hAnsi="Times New Roman" w:cs="Times New Roman"/>
          <w:b/>
          <w:i/>
          <w:sz w:val="24"/>
          <w:szCs w:val="24"/>
        </w:rPr>
        <w:t>X</w:t>
      </w:r>
      <w:r w:rsidR="000F3764" w:rsidRPr="00F313AA">
        <w:rPr>
          <w:rFonts w:ascii="Times New Roman" w:hAnsi="Times New Roman" w:cs="Times New Roman"/>
          <w:b/>
          <w:i/>
          <w:sz w:val="24"/>
          <w:szCs w:val="24"/>
        </w:rPr>
        <w:t>V. Opis sposobu przygotowania ofert oraz dokumentów wymaganych przez Zamawiającego w SWZ</w:t>
      </w:r>
      <w:bookmarkEnd w:id="13"/>
    </w:p>
    <w:p w14:paraId="65FED3D8" w14:textId="1D963B80"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 xml:space="preserve">Ofertę należy sporządzić w języku polskim, zgodnie z wymaganiami określonymi w SWZ na Formularzu oferty lub według takiego samego schematu stanowiącego </w:t>
      </w:r>
      <w:r w:rsidRPr="00221BCD">
        <w:rPr>
          <w:rFonts w:ascii="Times New Roman" w:hAnsi="Times New Roman" w:cs="Times New Roman"/>
          <w:sz w:val="24"/>
          <w:szCs w:val="24"/>
        </w:rPr>
        <w:t xml:space="preserve">Załącznik nr 1 </w:t>
      </w:r>
      <w:r w:rsidRPr="002D7EF0">
        <w:rPr>
          <w:rFonts w:ascii="Times New Roman" w:hAnsi="Times New Roman" w:cs="Times New Roman"/>
          <w:sz w:val="24"/>
          <w:szCs w:val="24"/>
        </w:rPr>
        <w:t>do SWZ</w:t>
      </w:r>
      <w:r w:rsidR="00A37D9A">
        <w:rPr>
          <w:rFonts w:ascii="Times New Roman" w:hAnsi="Times New Roman" w:cs="Times New Roman"/>
          <w:sz w:val="24"/>
          <w:szCs w:val="24"/>
        </w:rPr>
        <w:t xml:space="preserve"> wraz z formularzem asortymentowo-cenowym stanowiącym załącznik nr 1a </w:t>
      </w:r>
      <w:r w:rsidRPr="002D7EF0">
        <w:rPr>
          <w:rFonts w:ascii="Times New Roman" w:hAnsi="Times New Roman" w:cs="Times New Roman"/>
          <w:sz w:val="24"/>
          <w:szCs w:val="24"/>
        </w:rPr>
        <w:t>. Oferta powinna zawierać wszystkie informacje/treści wymagane we wzorze Formularza oferty. Wykonawca składa ofertę za pośrednictwem Platformy</w:t>
      </w:r>
      <w:r w:rsidR="008A0991">
        <w:rPr>
          <w:rFonts w:ascii="Times New Roman" w:hAnsi="Times New Roman" w:cs="Times New Roman"/>
          <w:sz w:val="24"/>
          <w:szCs w:val="24"/>
        </w:rPr>
        <w:t xml:space="preserve"> e-</w:t>
      </w:r>
      <w:r w:rsidR="00CD55B8">
        <w:rPr>
          <w:rFonts w:ascii="Times New Roman" w:hAnsi="Times New Roman" w:cs="Times New Roman"/>
          <w:sz w:val="24"/>
          <w:szCs w:val="24"/>
        </w:rPr>
        <w:t>Z</w:t>
      </w:r>
      <w:r w:rsidR="008A0991">
        <w:rPr>
          <w:rFonts w:ascii="Times New Roman" w:hAnsi="Times New Roman" w:cs="Times New Roman"/>
          <w:sz w:val="24"/>
          <w:szCs w:val="24"/>
        </w:rPr>
        <w:t>amówienia</w:t>
      </w:r>
      <w:r w:rsidRPr="002D7EF0">
        <w:rPr>
          <w:rFonts w:ascii="Times New Roman" w:hAnsi="Times New Roman" w:cs="Times New Roman"/>
          <w:sz w:val="24"/>
          <w:szCs w:val="24"/>
        </w:rPr>
        <w:t>.</w:t>
      </w:r>
    </w:p>
    <w:p w14:paraId="7C11EB4B"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 xml:space="preserve">Oferta musi być sporządzona w postaci elektronicznej opatrzonej kwalifikowanym podpisem elektronicznym lub w postaci elektronicznej opatrzonym podpisem zaufanym lub podpisem osobistym w ogólnie dostępnych formatach danych, w szczególności w formatach: .txt, .rtf, .pdf, .doc, .docx, .odt., </w:t>
      </w:r>
    </w:p>
    <w:p w14:paraId="567C96AE"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Oferta i inne dokumenty składane w toku postępowania muszą być podpisane przez osobę upoważnioną/osoby upoważnione do reprezentowania Wykonawcy. Jeżeli w imieniu Wykonawcy działa osoba, której umocowanie do jego/jej reprezentowania nie wynika z dokumentów rejestrowych (KRS, CEiDG lub innego właściwego rejestru), Wykonawca dołącza do oferty pełnomocnictwo.</w:t>
      </w:r>
    </w:p>
    <w:p w14:paraId="04AD6390"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Do oferty należy dołączyć:</w:t>
      </w:r>
    </w:p>
    <w:p w14:paraId="0AD13055" w14:textId="77777777" w:rsidR="002D7EF0" w:rsidRPr="002D7EF0" w:rsidRDefault="002D7EF0" w:rsidP="002D7EF0">
      <w:pPr>
        <w:pStyle w:val="Akapitzlist"/>
        <w:numPr>
          <w:ilvl w:val="0"/>
          <w:numId w:val="43"/>
        </w:numPr>
        <w:spacing w:line="360" w:lineRule="auto"/>
        <w:ind w:left="567" w:hanging="283"/>
        <w:jc w:val="both"/>
        <w:rPr>
          <w:rFonts w:ascii="Times New Roman" w:hAnsi="Times New Roman" w:cs="Times New Roman"/>
          <w:sz w:val="24"/>
          <w:szCs w:val="24"/>
        </w:rPr>
      </w:pPr>
      <w:r w:rsidRPr="002D7EF0">
        <w:rPr>
          <w:rFonts w:ascii="Times New Roman" w:hAnsi="Times New Roman" w:cs="Times New Roman"/>
          <w:sz w:val="24"/>
          <w:szCs w:val="24"/>
        </w:rPr>
        <w:t>Oświadczenie Wykonawcy składane na podstawie art. 125 ust. 1 PZP – zgodnie z załącznikiem nr 2 do SWZ.</w:t>
      </w:r>
    </w:p>
    <w:p w14:paraId="1637D604" w14:textId="77777777" w:rsidR="002D7EF0" w:rsidRPr="002D7EF0" w:rsidRDefault="002D7EF0" w:rsidP="002D7EF0">
      <w:pPr>
        <w:pStyle w:val="Akapitzlist"/>
        <w:numPr>
          <w:ilvl w:val="0"/>
          <w:numId w:val="43"/>
        </w:numPr>
        <w:spacing w:line="360" w:lineRule="auto"/>
        <w:ind w:left="567" w:hanging="283"/>
        <w:jc w:val="both"/>
        <w:rPr>
          <w:rFonts w:ascii="Times New Roman" w:hAnsi="Times New Roman" w:cs="Times New Roman"/>
          <w:sz w:val="24"/>
          <w:szCs w:val="24"/>
        </w:rPr>
      </w:pPr>
      <w:r w:rsidRPr="002D7EF0">
        <w:rPr>
          <w:rFonts w:ascii="Times New Roman" w:hAnsi="Times New Roman" w:cs="Times New Roman"/>
          <w:sz w:val="24"/>
          <w:szCs w:val="24"/>
        </w:rPr>
        <w:lastRenderedPageBreak/>
        <w:t xml:space="preserve">Pełnomocnictwo, jeżeli ofertę podpisuje osoba, której umocowanie do jego/jej reprezentowania nie wynika z dokumentów rejestrowych (KRS, CEiDG lub innego właściwego rejestru), a w przypadku złożenia oferty wspólnej pełnomocnictwo ustanowione do reprezentowania Wykonawców wspólnie ubiegających się o udzielenie zamówienia publicznego. </w:t>
      </w:r>
    </w:p>
    <w:p w14:paraId="4146CE69" w14:textId="77777777" w:rsidR="002D7EF0" w:rsidRPr="002D7EF0" w:rsidRDefault="002D7EF0" w:rsidP="002D7EF0">
      <w:pPr>
        <w:pStyle w:val="Akapitzlist"/>
        <w:numPr>
          <w:ilvl w:val="0"/>
          <w:numId w:val="43"/>
        </w:numPr>
        <w:spacing w:line="360" w:lineRule="auto"/>
        <w:ind w:left="567" w:hanging="283"/>
        <w:jc w:val="both"/>
        <w:rPr>
          <w:rFonts w:ascii="Times New Roman" w:hAnsi="Times New Roman" w:cs="Times New Roman"/>
          <w:sz w:val="24"/>
          <w:szCs w:val="24"/>
        </w:rPr>
      </w:pPr>
      <w:r w:rsidRPr="002D7EF0">
        <w:rPr>
          <w:rFonts w:ascii="Times New Roman" w:hAnsi="Times New Roman" w:cs="Times New Roman"/>
          <w:sz w:val="24"/>
          <w:szCs w:val="24"/>
        </w:rPr>
        <w:t>Przedmiotowe środki dowodowe, o ile Zamawiający wymaga przedmiotowych środków dowodowych w treści SWZ.</w:t>
      </w:r>
    </w:p>
    <w:p w14:paraId="54697978" w14:textId="45F09BC2" w:rsidR="002D7EF0" w:rsidRPr="002D7EF0" w:rsidRDefault="002D7EF0" w:rsidP="002D7EF0">
      <w:pPr>
        <w:pStyle w:val="Akapitzlist"/>
        <w:numPr>
          <w:ilvl w:val="0"/>
          <w:numId w:val="43"/>
        </w:numPr>
        <w:spacing w:line="360" w:lineRule="auto"/>
        <w:ind w:left="567" w:hanging="283"/>
        <w:jc w:val="both"/>
        <w:rPr>
          <w:rFonts w:ascii="Times New Roman" w:hAnsi="Times New Roman" w:cs="Times New Roman"/>
          <w:sz w:val="24"/>
          <w:szCs w:val="24"/>
        </w:rPr>
      </w:pPr>
      <w:r w:rsidRPr="002D7EF0">
        <w:rPr>
          <w:rFonts w:ascii="Times New Roman" w:hAnsi="Times New Roman" w:cs="Times New Roman"/>
          <w:sz w:val="24"/>
          <w:szCs w:val="24"/>
        </w:rPr>
        <w:t xml:space="preserve">Dokument (np. zobowiązanie) innych podmiotów do oddania Wykonawcy do dyspozycji niezbędnych zasobów na potrzeby realizacji, o ile Wykonawca korzysta ze zdolności lub sytuacji innych podmiotów na zasadach określonych w art. 118-123 PZP. W przypadku powołania się na zasoby innego Podmiotu, Wykonawca składa oświadczenie zgodnie z załącznikiem nr 2a do SWZ. </w:t>
      </w:r>
    </w:p>
    <w:p w14:paraId="6D65DCF0"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Złożona oferta wraz z załącznikami będzie jawna, z wyjątkiem informacji stanowiących tajemnicę przedsiębiorstwa w rozumieniu art. 11 ustawy z dnia 16 kwietnia 1993 r. o zwalczaniu nieuczciwej konkurencji (Dz.U. Nr 47, poz. 211 ze zm.), co, do których Wykonawca składając ofertę zastrzegł oraz wykazał, iż zastrzeżone informacje stanowią tajemnicę przedsiębiorstwa. W przypadku, gdy Wykonawca nie wykaże, że zastrzeżone informacje stanowią tajemnicę przedsiębiorstwa w rozumieniu art. 11 ust. 2 ustawy, Zamawiający uzna zastrzeżone informacje za jawne, o czym poinformuje Wykonawcę. Informacje stanowiące tajemnicę przedsiębiorstwa powinny być zgrupowane w odrębny plik i stanowić oddzielną część oferty, a plik powinien być opisany co najmniej w następujący sposób: „tajemnice przedsiębiorstwa – tylko do wglądu przez Zamawiającego”.</w:t>
      </w:r>
    </w:p>
    <w:p w14:paraId="77D9D60D"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AF59C17"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B7229CC"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 xml:space="preserve">Jeżeli wraz z ofertą składane są dokumenty zawierające tajemnicę przedsiębiorstwa wykonawca, w celu utrzymania w    poufności tych informacji, przekazuje je w wydzielonym i odpowiednio oznaczonym pliku, wraz z jednoczesnym zaznaczeniem w </w:t>
      </w:r>
      <w:r w:rsidRPr="002D7EF0">
        <w:rPr>
          <w:rFonts w:ascii="Times New Roman" w:hAnsi="Times New Roman" w:cs="Times New Roman"/>
          <w:sz w:val="24"/>
          <w:szCs w:val="24"/>
        </w:rPr>
        <w:lastRenderedPageBreak/>
        <w:t>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25BA524D"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77F4099E"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821F4B2"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9B54C11"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B342E99"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Oferta może być złożona tylko do upływu terminu składania ofert.</w:t>
      </w:r>
    </w:p>
    <w:p w14:paraId="5BEC7853"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Wykonawca może przed upływem terminu składania ofert wycofać ofertę. Wykonawca wycofuje ofertę w zakładce „Oferty/wnioski” używając przycisku „Wycofaj ofertę”.</w:t>
      </w:r>
    </w:p>
    <w:p w14:paraId="19D0F2B4"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lastRenderedPageBreak/>
        <w:t>Maksymalny łączny rozmiar plików stanowiących ofertę lub składanych wraz z ofertą to 250 MB.</w:t>
      </w:r>
    </w:p>
    <w:p w14:paraId="7FFBA21A"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Po otwarciu złożonych ofert, Wykonawca, który będzie chciał skorzystać z jawności dokumentacji z postępowania (protokołu), w tym ofert, musi wystąpić w tej sprawie do Zamawiającego z wnioskiem.</w:t>
      </w:r>
    </w:p>
    <w:p w14:paraId="7386C0EB" w14:textId="77777777" w:rsidR="002D7EF0"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Zamawiający dopuszcza zmiany wielkości pól załączników oraz odmiany wyrazów wynikające ze złożenia oferty wspólnej. Wprowadzone zmiany nie mogą zmieniać treści załączników.</w:t>
      </w:r>
    </w:p>
    <w:p w14:paraId="1608ECE1" w14:textId="4C356B5E" w:rsidR="00F313AA" w:rsidRPr="002D7EF0" w:rsidRDefault="002D7EF0" w:rsidP="002D7EF0">
      <w:pPr>
        <w:pStyle w:val="Akapitzlist"/>
        <w:numPr>
          <w:ilvl w:val="0"/>
          <w:numId w:val="42"/>
        </w:numPr>
        <w:spacing w:line="360" w:lineRule="auto"/>
        <w:ind w:left="284" w:hanging="284"/>
        <w:jc w:val="both"/>
        <w:rPr>
          <w:rFonts w:ascii="Times New Roman" w:hAnsi="Times New Roman" w:cs="Times New Roman"/>
          <w:sz w:val="24"/>
          <w:szCs w:val="24"/>
        </w:rPr>
      </w:pPr>
      <w:r w:rsidRPr="002D7EF0">
        <w:rPr>
          <w:rFonts w:ascii="Times New Roman" w:hAnsi="Times New Roman" w:cs="Times New Roman"/>
          <w:sz w:val="24"/>
          <w:szCs w:val="24"/>
        </w:rPr>
        <w:t>W toku dokonywania oceny złożonych ofert Zamawiający może żądać udzielenia przez Wykonawców wyjaśnień dotyczących treści złożonych przez nich ofert.</w:t>
      </w:r>
    </w:p>
    <w:p w14:paraId="000000E9" w14:textId="139A528E" w:rsidR="004B3803" w:rsidRPr="001E4275" w:rsidRDefault="000F3764">
      <w:pPr>
        <w:pStyle w:val="Nagwek2"/>
        <w:spacing w:before="240" w:after="240"/>
        <w:rPr>
          <w:rFonts w:ascii="Times New Roman" w:hAnsi="Times New Roman" w:cs="Times New Roman"/>
          <w:b/>
          <w:i/>
          <w:sz w:val="24"/>
          <w:szCs w:val="24"/>
        </w:rPr>
      </w:pPr>
      <w:bookmarkStart w:id="14" w:name="_Toc74211506"/>
      <w:r w:rsidRPr="001E4275">
        <w:rPr>
          <w:rFonts w:ascii="Times New Roman" w:hAnsi="Times New Roman" w:cs="Times New Roman"/>
          <w:b/>
          <w:i/>
          <w:sz w:val="24"/>
          <w:szCs w:val="24"/>
        </w:rPr>
        <w:t>XV</w:t>
      </w:r>
      <w:r w:rsidR="00C14183">
        <w:rPr>
          <w:rFonts w:ascii="Times New Roman" w:hAnsi="Times New Roman" w:cs="Times New Roman"/>
          <w:b/>
          <w:i/>
          <w:sz w:val="24"/>
          <w:szCs w:val="24"/>
        </w:rPr>
        <w:t>I</w:t>
      </w:r>
      <w:r w:rsidRPr="001E4275">
        <w:rPr>
          <w:rFonts w:ascii="Times New Roman" w:hAnsi="Times New Roman" w:cs="Times New Roman"/>
          <w:b/>
          <w:i/>
          <w:sz w:val="24"/>
          <w:szCs w:val="24"/>
        </w:rPr>
        <w:t>. Sposób obliczania ceny oferty</w:t>
      </w:r>
      <w:bookmarkEnd w:id="14"/>
    </w:p>
    <w:p w14:paraId="000000EA" w14:textId="62B677A1" w:rsidR="004B3803" w:rsidRPr="006B5714" w:rsidRDefault="000F3764" w:rsidP="00AB49B7">
      <w:pPr>
        <w:numPr>
          <w:ilvl w:val="0"/>
          <w:numId w:val="5"/>
        </w:numPr>
        <w:spacing w:before="240"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Wykonawca podaje cenę za realizację przedmiotu zamówienia zgodnie ze wzorem Formularza Ofertowego, stanowiącego </w:t>
      </w:r>
      <w:r w:rsidRPr="006B5714">
        <w:rPr>
          <w:rFonts w:ascii="Times New Roman" w:hAnsi="Times New Roman" w:cs="Times New Roman"/>
          <w:b/>
          <w:sz w:val="24"/>
          <w:szCs w:val="24"/>
        </w:rPr>
        <w:t xml:space="preserve">Załącznik nr </w:t>
      </w:r>
      <w:r w:rsidR="00411782" w:rsidRPr="006B5714">
        <w:rPr>
          <w:rFonts w:ascii="Times New Roman" w:hAnsi="Times New Roman" w:cs="Times New Roman"/>
          <w:b/>
          <w:sz w:val="24"/>
          <w:szCs w:val="24"/>
        </w:rPr>
        <w:t>1</w:t>
      </w:r>
      <w:r w:rsidRPr="006B5714">
        <w:rPr>
          <w:rFonts w:ascii="Times New Roman" w:hAnsi="Times New Roman" w:cs="Times New Roman"/>
          <w:b/>
          <w:sz w:val="24"/>
          <w:szCs w:val="24"/>
        </w:rPr>
        <w:t xml:space="preserve"> do SWZ. </w:t>
      </w:r>
    </w:p>
    <w:p w14:paraId="000000EB" w14:textId="53C07B05" w:rsidR="004B3803" w:rsidRPr="006B5714" w:rsidRDefault="000F3764"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Cena ofertowa brutto musi uwzględniać wszystkie koszty związane z realizacją przedmiotu zamówienia zgodnie z opisem przedmiotu zamówienia oraz istotnymi postanowieniami umowy określonymi w niniejszej SWZ.</w:t>
      </w:r>
    </w:p>
    <w:p w14:paraId="000000EC" w14:textId="77777777" w:rsidR="004B3803" w:rsidRPr="006B5714" w:rsidRDefault="000F3764"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Cena podana na Formularzu Ofertowym jest ceną ostateczną, niepodlegającą negocjacji i wyczerpującą wszelkie należności Wykonawcy wobec Zamawiającego związane z realizacją przedmiotu zamówienia.</w:t>
      </w:r>
    </w:p>
    <w:p w14:paraId="000000ED" w14:textId="77777777" w:rsidR="004B3803" w:rsidRPr="006B5714" w:rsidRDefault="000F3764"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Cena oferty powinna być wyrażona w złotych polskich (PLN) z dokładnością do dwóch miejsc po przecinku.</w:t>
      </w:r>
    </w:p>
    <w:p w14:paraId="000000EE" w14:textId="77777777" w:rsidR="004B3803" w:rsidRPr="006B5714" w:rsidRDefault="000F3764"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Zamawiający nie przewiduje rozliczeń w walucie obcej.</w:t>
      </w:r>
    </w:p>
    <w:p w14:paraId="000000EF" w14:textId="77777777" w:rsidR="004B3803" w:rsidRPr="006B5714" w:rsidRDefault="000F3764"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Wyliczona cena oferty brutto będzie służyć do porównania złożonych ofert i do rozliczenia w trakcie realizacji zamówienia.</w:t>
      </w:r>
    </w:p>
    <w:p w14:paraId="000000F0" w14:textId="77777777" w:rsidR="004B3803" w:rsidRPr="006B5714" w:rsidRDefault="000F3764"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sidRPr="006B5714">
        <w:rPr>
          <w:rFonts w:ascii="Times New Roman" w:hAnsi="Times New Roman" w:cs="Times New Roman"/>
          <w:sz w:val="24"/>
          <w:szCs w:val="24"/>
          <w:vertAlign w:val="superscript"/>
        </w:rPr>
        <w:footnoteReference w:id="8"/>
      </w:r>
      <w:r w:rsidRPr="006B5714">
        <w:rPr>
          <w:rFonts w:ascii="Times New Roman" w:hAnsi="Times New Roman" w:cs="Times New Roman"/>
          <w:sz w:val="24"/>
          <w:szCs w:val="24"/>
        </w:rPr>
        <w:t>.</w:t>
      </w:r>
      <w:r w:rsidRPr="006B5714">
        <w:rPr>
          <w:rFonts w:ascii="Times New Roman" w:hAnsi="Times New Roman" w:cs="Times New Roman"/>
          <w:b/>
          <w:sz w:val="24"/>
          <w:szCs w:val="24"/>
        </w:rPr>
        <w:t xml:space="preserve"> </w:t>
      </w:r>
      <w:r w:rsidRPr="006B5714">
        <w:rPr>
          <w:rFonts w:ascii="Times New Roman" w:hAnsi="Times New Roman" w:cs="Times New Roman"/>
          <w:sz w:val="24"/>
          <w:szCs w:val="24"/>
        </w:rPr>
        <w:t>W ofercie, o której mowa w ust. 1, Wykonawca ma obowiązek:</w:t>
      </w:r>
    </w:p>
    <w:p w14:paraId="000000F1" w14:textId="77777777" w:rsidR="004B3803" w:rsidRPr="006B5714" w:rsidRDefault="000F3764">
      <w:pPr>
        <w:tabs>
          <w:tab w:val="left" w:pos="3855"/>
        </w:tabs>
        <w:spacing w:line="360" w:lineRule="auto"/>
        <w:ind w:left="826" w:hanging="409"/>
        <w:jc w:val="both"/>
        <w:rPr>
          <w:rFonts w:ascii="Times New Roman" w:hAnsi="Times New Roman" w:cs="Times New Roman"/>
          <w:sz w:val="24"/>
          <w:szCs w:val="24"/>
        </w:rPr>
      </w:pPr>
      <w:r w:rsidRPr="006B5714">
        <w:rPr>
          <w:rFonts w:ascii="Times New Roman" w:hAnsi="Times New Roman" w:cs="Times New Roman"/>
          <w:sz w:val="24"/>
          <w:szCs w:val="24"/>
        </w:rPr>
        <w:lastRenderedPageBreak/>
        <w:t>1)</w:t>
      </w:r>
      <w:r w:rsidRPr="006B5714">
        <w:rPr>
          <w:rFonts w:ascii="Times New Roman" w:hAnsi="Times New Roman" w:cs="Times New Roman"/>
          <w:sz w:val="24"/>
          <w:szCs w:val="24"/>
        </w:rPr>
        <w:tab/>
        <w:t>poinformowania zamawiającego, że wybór jego oferty będzie prowadził do powstania u zamawiającego obowiązku podatkowego;</w:t>
      </w:r>
    </w:p>
    <w:p w14:paraId="000000F2" w14:textId="77777777" w:rsidR="004B3803" w:rsidRPr="006B5714" w:rsidRDefault="000F3764">
      <w:pPr>
        <w:tabs>
          <w:tab w:val="left" w:pos="3855"/>
        </w:tabs>
        <w:spacing w:line="360" w:lineRule="auto"/>
        <w:ind w:left="826" w:hanging="409"/>
        <w:jc w:val="both"/>
        <w:rPr>
          <w:rFonts w:ascii="Times New Roman" w:hAnsi="Times New Roman" w:cs="Times New Roman"/>
          <w:sz w:val="24"/>
          <w:szCs w:val="24"/>
        </w:rPr>
      </w:pPr>
      <w:r w:rsidRPr="006B5714">
        <w:rPr>
          <w:rFonts w:ascii="Times New Roman" w:hAnsi="Times New Roman" w:cs="Times New Roman"/>
          <w:sz w:val="24"/>
          <w:szCs w:val="24"/>
        </w:rPr>
        <w:t>2)</w:t>
      </w:r>
      <w:r w:rsidRPr="006B5714">
        <w:rPr>
          <w:rFonts w:ascii="Times New Roman" w:hAnsi="Times New Roman" w:cs="Times New Roman"/>
          <w:sz w:val="24"/>
          <w:szCs w:val="24"/>
        </w:rPr>
        <w:tab/>
        <w:t>wskazania nazwy (rodzaju) towaru lub usługi, których dostawa lub świadczenie będą prowadziły do powstania obowiązku podatkowego;</w:t>
      </w:r>
    </w:p>
    <w:p w14:paraId="000000F3" w14:textId="77777777" w:rsidR="004B3803" w:rsidRPr="006B5714" w:rsidRDefault="000F3764">
      <w:pPr>
        <w:tabs>
          <w:tab w:val="left" w:pos="3855"/>
        </w:tabs>
        <w:spacing w:line="360" w:lineRule="auto"/>
        <w:ind w:left="826" w:hanging="409"/>
        <w:jc w:val="both"/>
        <w:rPr>
          <w:rFonts w:ascii="Times New Roman" w:hAnsi="Times New Roman" w:cs="Times New Roman"/>
          <w:sz w:val="24"/>
          <w:szCs w:val="24"/>
        </w:rPr>
      </w:pPr>
      <w:r w:rsidRPr="006B5714">
        <w:rPr>
          <w:rFonts w:ascii="Times New Roman" w:hAnsi="Times New Roman" w:cs="Times New Roman"/>
          <w:sz w:val="24"/>
          <w:szCs w:val="24"/>
        </w:rPr>
        <w:t>3)</w:t>
      </w:r>
      <w:r w:rsidRPr="006B5714">
        <w:rPr>
          <w:rFonts w:ascii="Times New Roman" w:hAnsi="Times New Roman" w:cs="Times New Roman"/>
          <w:sz w:val="24"/>
          <w:szCs w:val="24"/>
        </w:rPr>
        <w:tab/>
        <w:t>wskazania wartości towaru lub usługi objętego obowiązkiem podatkowym zamawiającego, bez kwoty podatku;</w:t>
      </w:r>
    </w:p>
    <w:p w14:paraId="000000F4" w14:textId="77777777" w:rsidR="004B3803" w:rsidRPr="006B5714" w:rsidRDefault="000F3764">
      <w:pPr>
        <w:tabs>
          <w:tab w:val="left" w:pos="3855"/>
        </w:tabs>
        <w:spacing w:line="360" w:lineRule="auto"/>
        <w:ind w:left="826" w:hanging="409"/>
        <w:jc w:val="both"/>
        <w:rPr>
          <w:rFonts w:ascii="Times New Roman" w:hAnsi="Times New Roman" w:cs="Times New Roman"/>
          <w:sz w:val="24"/>
          <w:szCs w:val="24"/>
        </w:rPr>
      </w:pPr>
      <w:r w:rsidRPr="006B5714">
        <w:rPr>
          <w:rFonts w:ascii="Times New Roman" w:hAnsi="Times New Roman" w:cs="Times New Roman"/>
          <w:sz w:val="24"/>
          <w:szCs w:val="24"/>
        </w:rPr>
        <w:t>4)</w:t>
      </w:r>
      <w:r w:rsidRPr="006B5714">
        <w:rPr>
          <w:rFonts w:ascii="Times New Roman" w:hAnsi="Times New Roman" w:cs="Times New Roman"/>
          <w:sz w:val="24"/>
          <w:szCs w:val="24"/>
        </w:rPr>
        <w:tab/>
        <w:t>wskazania stawki podatku od towarów i usług, która zgodnie z wiedzą wykonawcy, będzie miała zastosowanie.</w:t>
      </w:r>
    </w:p>
    <w:p w14:paraId="000000F5" w14:textId="6C1F719E" w:rsidR="004B3803" w:rsidRPr="006B5714" w:rsidRDefault="000F3764"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8CB6BD6" w14:textId="52CF6189" w:rsidR="008C6EFB" w:rsidRPr="006B5714" w:rsidRDefault="008C6EFB"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Cenę należy ustalić na podstawie kalkulacji własnej, biorąc pod uwagę przedmiot zamówienia.</w:t>
      </w:r>
    </w:p>
    <w:p w14:paraId="4B3CA79F" w14:textId="75A8AB02" w:rsidR="008C6EFB" w:rsidRPr="006B5714" w:rsidRDefault="008C6EFB"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Ceny jednostkowe określone przez Wykonawcę w ofercie zostają ustalone na czas trwania umowy i nie będą podlegały waloryzacji.</w:t>
      </w:r>
    </w:p>
    <w:p w14:paraId="0D56BE5A" w14:textId="13253EAA" w:rsidR="008C6EFB" w:rsidRPr="006B5714" w:rsidRDefault="008C6EFB" w:rsidP="00AB49B7">
      <w:pPr>
        <w:numPr>
          <w:ilvl w:val="0"/>
          <w:numId w:val="5"/>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Cena oferty brutto winna być określona cyframi i słownie.</w:t>
      </w:r>
    </w:p>
    <w:p w14:paraId="0E1831D0" w14:textId="513BACF0" w:rsidR="008C6EFB" w:rsidRPr="006B5714" w:rsidRDefault="008C6EFB" w:rsidP="008C6EFB">
      <w:pPr>
        <w:spacing w:line="360" w:lineRule="auto"/>
        <w:jc w:val="both"/>
        <w:rPr>
          <w:rFonts w:ascii="Times New Roman" w:hAnsi="Times New Roman" w:cs="Times New Roman"/>
          <w:sz w:val="24"/>
          <w:szCs w:val="24"/>
        </w:rPr>
      </w:pPr>
    </w:p>
    <w:p w14:paraId="79664BC0" w14:textId="30BD2FC1" w:rsidR="008C6EFB" w:rsidRPr="006B5714" w:rsidRDefault="008C6EFB" w:rsidP="008C6EFB">
      <w:p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Oferta Wykonawcy, który nie zastosował się do powyższych zaleceń, zostanie odrzucona na podstawie art. 226 ust. 1 pkt 10</w:t>
      </w:r>
      <w:r w:rsidR="00213057" w:rsidRPr="006B5714">
        <w:rPr>
          <w:rFonts w:ascii="Times New Roman" w:hAnsi="Times New Roman" w:cs="Times New Roman"/>
          <w:sz w:val="24"/>
          <w:szCs w:val="24"/>
        </w:rPr>
        <w:t xml:space="preserve"> ustawy Pzp</w:t>
      </w:r>
      <w:r w:rsidRPr="006B5714">
        <w:rPr>
          <w:rFonts w:ascii="Times New Roman" w:hAnsi="Times New Roman" w:cs="Times New Roman"/>
          <w:sz w:val="24"/>
          <w:szCs w:val="24"/>
        </w:rPr>
        <w:t xml:space="preserve">. </w:t>
      </w:r>
    </w:p>
    <w:p w14:paraId="000000F6" w14:textId="692FD8D7" w:rsidR="004B3803" w:rsidRPr="001E4275" w:rsidRDefault="000F3764">
      <w:pPr>
        <w:pStyle w:val="Nagwek2"/>
        <w:spacing w:before="240" w:after="240"/>
        <w:rPr>
          <w:rFonts w:ascii="Times New Roman" w:hAnsi="Times New Roman" w:cs="Times New Roman"/>
          <w:b/>
          <w:i/>
          <w:sz w:val="24"/>
          <w:szCs w:val="24"/>
        </w:rPr>
      </w:pPr>
      <w:bookmarkStart w:id="15" w:name="_Toc74211507"/>
      <w:r w:rsidRPr="001E4275">
        <w:rPr>
          <w:rFonts w:ascii="Times New Roman" w:hAnsi="Times New Roman" w:cs="Times New Roman"/>
          <w:b/>
          <w:i/>
          <w:sz w:val="24"/>
          <w:szCs w:val="24"/>
        </w:rPr>
        <w:t>XVI</w:t>
      </w:r>
      <w:r w:rsidR="00C14183">
        <w:rPr>
          <w:rFonts w:ascii="Times New Roman" w:hAnsi="Times New Roman" w:cs="Times New Roman"/>
          <w:b/>
          <w:i/>
          <w:sz w:val="24"/>
          <w:szCs w:val="24"/>
        </w:rPr>
        <w:t>I</w:t>
      </w:r>
      <w:r w:rsidRPr="001E4275">
        <w:rPr>
          <w:rFonts w:ascii="Times New Roman" w:hAnsi="Times New Roman" w:cs="Times New Roman"/>
          <w:b/>
          <w:i/>
          <w:sz w:val="24"/>
          <w:szCs w:val="24"/>
        </w:rPr>
        <w:t>. Wymagania dotyczące wadiu</w:t>
      </w:r>
      <w:r w:rsidR="00D541F7" w:rsidRPr="001E4275">
        <w:rPr>
          <w:rFonts w:ascii="Times New Roman" w:hAnsi="Times New Roman" w:cs="Times New Roman"/>
          <w:b/>
          <w:i/>
          <w:sz w:val="24"/>
          <w:szCs w:val="24"/>
        </w:rPr>
        <w:t>m</w:t>
      </w:r>
      <w:bookmarkEnd w:id="15"/>
    </w:p>
    <w:p w14:paraId="3236C68C" w14:textId="29696CC1" w:rsidR="002F4568" w:rsidRPr="006B5714" w:rsidRDefault="009C1EC1" w:rsidP="00AB49B7">
      <w:pPr>
        <w:numPr>
          <w:ilvl w:val="3"/>
          <w:numId w:val="23"/>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Za</w:t>
      </w:r>
      <w:r w:rsidR="003E1CC4" w:rsidRPr="006B5714">
        <w:rPr>
          <w:rFonts w:ascii="Times New Roman" w:hAnsi="Times New Roman" w:cs="Times New Roman"/>
          <w:sz w:val="24"/>
          <w:szCs w:val="24"/>
        </w:rPr>
        <w:t>mawiający nie wymaga zabezpieczenia oferty wadium.</w:t>
      </w:r>
    </w:p>
    <w:p w14:paraId="0000010A" w14:textId="18FB9629" w:rsidR="004B3803" w:rsidRPr="00027468" w:rsidRDefault="000F3764">
      <w:pPr>
        <w:pStyle w:val="Nagwek2"/>
        <w:spacing w:before="240" w:after="240"/>
        <w:rPr>
          <w:rFonts w:ascii="Times New Roman" w:hAnsi="Times New Roman" w:cs="Times New Roman"/>
          <w:b/>
          <w:i/>
          <w:sz w:val="24"/>
          <w:szCs w:val="24"/>
        </w:rPr>
      </w:pPr>
      <w:bookmarkStart w:id="16" w:name="_Toc74211508"/>
      <w:r w:rsidRPr="00027468">
        <w:rPr>
          <w:rFonts w:ascii="Times New Roman" w:hAnsi="Times New Roman" w:cs="Times New Roman"/>
          <w:b/>
          <w:i/>
          <w:sz w:val="24"/>
          <w:szCs w:val="24"/>
        </w:rPr>
        <w:t>XVII</w:t>
      </w:r>
      <w:r w:rsidR="00C14183">
        <w:rPr>
          <w:rFonts w:ascii="Times New Roman" w:hAnsi="Times New Roman" w:cs="Times New Roman"/>
          <w:b/>
          <w:i/>
          <w:sz w:val="24"/>
          <w:szCs w:val="24"/>
        </w:rPr>
        <w:t>I</w:t>
      </w:r>
      <w:r w:rsidRPr="00027468">
        <w:rPr>
          <w:rFonts w:ascii="Times New Roman" w:hAnsi="Times New Roman" w:cs="Times New Roman"/>
          <w:b/>
          <w:i/>
          <w:sz w:val="24"/>
          <w:szCs w:val="24"/>
        </w:rPr>
        <w:t>. Termin związania ofertą</w:t>
      </w:r>
      <w:bookmarkEnd w:id="16"/>
    </w:p>
    <w:p w14:paraId="0000010B" w14:textId="11E8D483" w:rsidR="004B3803" w:rsidRPr="006B5714" w:rsidRDefault="000F3764" w:rsidP="00AB49B7">
      <w:pPr>
        <w:numPr>
          <w:ilvl w:val="0"/>
          <w:numId w:val="31"/>
        </w:numPr>
        <w:spacing w:before="240"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Wykonawca będzie związany ofertą przez okres </w:t>
      </w:r>
      <w:r w:rsidR="0084654A" w:rsidRPr="006B5714">
        <w:rPr>
          <w:rFonts w:ascii="Times New Roman" w:hAnsi="Times New Roman" w:cs="Times New Roman"/>
          <w:b/>
          <w:sz w:val="24"/>
          <w:szCs w:val="24"/>
        </w:rPr>
        <w:t>30</w:t>
      </w:r>
      <w:r w:rsidRPr="006B5714">
        <w:rPr>
          <w:rFonts w:ascii="Times New Roman" w:hAnsi="Times New Roman" w:cs="Times New Roman"/>
          <w:b/>
          <w:sz w:val="24"/>
          <w:szCs w:val="24"/>
        </w:rPr>
        <w:t xml:space="preserve"> dni</w:t>
      </w:r>
      <w:r w:rsidR="00235D24" w:rsidRPr="006B5714">
        <w:rPr>
          <w:rFonts w:ascii="Times New Roman" w:hAnsi="Times New Roman" w:cs="Times New Roman"/>
          <w:sz w:val="24"/>
          <w:szCs w:val="24"/>
        </w:rPr>
        <w:t xml:space="preserve">. </w:t>
      </w:r>
      <w:r w:rsidRPr="006B5714">
        <w:rPr>
          <w:rFonts w:ascii="Times New Roman" w:hAnsi="Times New Roman" w:cs="Times New Roman"/>
          <w:sz w:val="24"/>
          <w:szCs w:val="24"/>
        </w:rPr>
        <w:t>Bieg terminu związania ofertą rozpoczyna się wraz z upływem terminu składania ofert.</w:t>
      </w:r>
    </w:p>
    <w:p w14:paraId="0000010C" w14:textId="4B0D5054" w:rsidR="004B3803" w:rsidRPr="006B5714" w:rsidRDefault="000F3764" w:rsidP="00AB49B7">
      <w:pPr>
        <w:numPr>
          <w:ilvl w:val="0"/>
          <w:numId w:val="31"/>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w:t>
      </w:r>
      <w:r w:rsidR="006E4F28">
        <w:rPr>
          <w:rFonts w:ascii="Times New Roman" w:hAnsi="Times New Roman" w:cs="Times New Roman"/>
          <w:sz w:val="24"/>
          <w:szCs w:val="24"/>
        </w:rPr>
        <w:t xml:space="preserve">s, nie dłuższy niż 30 dni. </w:t>
      </w:r>
      <w:r w:rsidRPr="006B5714">
        <w:rPr>
          <w:rFonts w:ascii="Times New Roman" w:hAnsi="Times New Roman" w:cs="Times New Roman"/>
          <w:sz w:val="24"/>
          <w:szCs w:val="24"/>
        </w:rPr>
        <w:t>Przedłużenie terminu związania ofertą wymaga złożenia przez wykonawcę pisemnego oświadczenia o wyrażeniu zgody na przedłużenie terminu związania ofertą.</w:t>
      </w:r>
    </w:p>
    <w:p w14:paraId="0000010D" w14:textId="2E808C56" w:rsidR="004B3803" w:rsidRPr="006B5714" w:rsidRDefault="000F3764" w:rsidP="00AB49B7">
      <w:pPr>
        <w:numPr>
          <w:ilvl w:val="0"/>
          <w:numId w:val="31"/>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lastRenderedPageBreak/>
        <w:t>Odmowa wyrażenia zgody na przedłużenie terminu związania ofertą nie powoduje utraty wadium.</w:t>
      </w:r>
    </w:p>
    <w:p w14:paraId="0000010E" w14:textId="4F52DA6D" w:rsidR="004B3803" w:rsidRPr="00027468" w:rsidRDefault="00C14183">
      <w:pPr>
        <w:pStyle w:val="Nagwek2"/>
        <w:spacing w:before="240" w:after="240"/>
        <w:rPr>
          <w:rFonts w:ascii="Times New Roman" w:hAnsi="Times New Roman" w:cs="Times New Roman"/>
          <w:b/>
          <w:i/>
          <w:sz w:val="24"/>
          <w:szCs w:val="24"/>
        </w:rPr>
      </w:pPr>
      <w:bookmarkStart w:id="17" w:name="_Toc74211509"/>
      <w:r>
        <w:rPr>
          <w:rFonts w:ascii="Times New Roman" w:hAnsi="Times New Roman" w:cs="Times New Roman"/>
          <w:b/>
          <w:i/>
          <w:sz w:val="24"/>
          <w:szCs w:val="24"/>
        </w:rPr>
        <w:t>XIX</w:t>
      </w:r>
      <w:r w:rsidR="000F3764" w:rsidRPr="00027468">
        <w:rPr>
          <w:rFonts w:ascii="Times New Roman" w:hAnsi="Times New Roman" w:cs="Times New Roman"/>
          <w:b/>
          <w:i/>
          <w:sz w:val="24"/>
          <w:szCs w:val="24"/>
        </w:rPr>
        <w:t>. Miejsce i termin składania ofert</w:t>
      </w:r>
      <w:bookmarkEnd w:id="17"/>
    </w:p>
    <w:p w14:paraId="17185F2E" w14:textId="7984639F" w:rsidR="006E4F28" w:rsidRDefault="006E4F28" w:rsidP="006E4F28">
      <w:pPr>
        <w:numPr>
          <w:ilvl w:val="0"/>
          <w:numId w:val="20"/>
        </w:num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Ofertę wraz z wymaganymi załącznikami należy złożyć za pośrednictwem Platformy e-zamówienia, która jest dostępna pod adresem </w:t>
      </w:r>
      <w:hyperlink r:id="rId11">
        <w:r w:rsidRPr="00543D27">
          <w:rPr>
            <w:rFonts w:ascii="Times New Roman" w:hAnsi="Times New Roman" w:cs="Times New Roman"/>
            <w:sz w:val="24"/>
            <w:szCs w:val="24"/>
          </w:rPr>
          <w:t>https://ezamowienia.gov.pl</w:t>
        </w:r>
      </w:hyperlink>
      <w:r>
        <w:rPr>
          <w:rFonts w:ascii="Times New Roman" w:hAnsi="Times New Roman" w:cs="Times New Roman"/>
          <w:sz w:val="24"/>
          <w:szCs w:val="24"/>
        </w:rPr>
        <w:t xml:space="preserve"> w </w:t>
      </w:r>
      <w:r>
        <w:rPr>
          <w:rFonts w:ascii="Times New Roman" w:hAnsi="Times New Roman" w:cs="Times New Roman"/>
          <w:bCs/>
          <w:sz w:val="24"/>
          <w:szCs w:val="24"/>
        </w:rPr>
        <w:t>terminie</w:t>
      </w:r>
      <w:r w:rsidR="00062995" w:rsidRPr="006E4F28">
        <w:rPr>
          <w:rFonts w:ascii="Times New Roman" w:hAnsi="Times New Roman" w:cs="Times New Roman"/>
          <w:bCs/>
          <w:sz w:val="24"/>
          <w:szCs w:val="24"/>
        </w:rPr>
        <w:t xml:space="preserve"> </w:t>
      </w:r>
      <w:r w:rsidR="000F3764" w:rsidRPr="006E4F28">
        <w:rPr>
          <w:rFonts w:ascii="Times New Roman" w:hAnsi="Times New Roman" w:cs="Times New Roman"/>
          <w:bCs/>
          <w:sz w:val="24"/>
          <w:szCs w:val="24"/>
        </w:rPr>
        <w:t xml:space="preserve">do dnia </w:t>
      </w:r>
      <w:r w:rsidR="00CB2C2D">
        <w:rPr>
          <w:rFonts w:ascii="Times New Roman" w:hAnsi="Times New Roman" w:cs="Times New Roman"/>
          <w:b/>
          <w:bCs/>
          <w:sz w:val="24"/>
          <w:szCs w:val="24"/>
        </w:rPr>
        <w:t>16</w:t>
      </w:r>
      <w:r w:rsidR="00CD55B8">
        <w:rPr>
          <w:rFonts w:ascii="Times New Roman" w:hAnsi="Times New Roman" w:cs="Times New Roman"/>
          <w:b/>
          <w:bCs/>
          <w:sz w:val="24"/>
          <w:szCs w:val="24"/>
        </w:rPr>
        <w:t>.12.2024</w:t>
      </w:r>
      <w:r w:rsidR="008E6541" w:rsidRPr="006E4F28">
        <w:rPr>
          <w:rFonts w:ascii="Times New Roman" w:hAnsi="Times New Roman" w:cs="Times New Roman"/>
          <w:b/>
          <w:bCs/>
          <w:sz w:val="24"/>
          <w:szCs w:val="24"/>
        </w:rPr>
        <w:t xml:space="preserve">. </w:t>
      </w:r>
      <w:r w:rsidR="000F3764" w:rsidRPr="006E4F28">
        <w:rPr>
          <w:rFonts w:ascii="Times New Roman" w:hAnsi="Times New Roman" w:cs="Times New Roman"/>
          <w:b/>
          <w:bCs/>
          <w:sz w:val="24"/>
          <w:szCs w:val="24"/>
        </w:rPr>
        <w:t xml:space="preserve"> do godziny </w:t>
      </w:r>
      <w:r w:rsidR="00062995" w:rsidRPr="006E4F28">
        <w:rPr>
          <w:rFonts w:ascii="Times New Roman" w:hAnsi="Times New Roman" w:cs="Times New Roman"/>
          <w:b/>
          <w:bCs/>
          <w:sz w:val="24"/>
          <w:szCs w:val="24"/>
        </w:rPr>
        <w:t>11</w:t>
      </w:r>
      <w:r w:rsidR="008E6541" w:rsidRPr="006E4F28">
        <w:rPr>
          <w:rFonts w:ascii="Times New Roman" w:hAnsi="Times New Roman" w:cs="Times New Roman"/>
          <w:b/>
          <w:bCs/>
          <w:sz w:val="24"/>
          <w:szCs w:val="24"/>
        </w:rPr>
        <w:t>:00</w:t>
      </w:r>
      <w:r w:rsidR="009F3E53" w:rsidRPr="006E4F28">
        <w:rPr>
          <w:rFonts w:ascii="Times New Roman" w:hAnsi="Times New Roman" w:cs="Times New Roman"/>
          <w:bCs/>
          <w:sz w:val="24"/>
          <w:szCs w:val="24"/>
        </w:rPr>
        <w:t>.</w:t>
      </w:r>
      <w:bookmarkStart w:id="18" w:name="_Toc74211510"/>
    </w:p>
    <w:p w14:paraId="269DDB48" w14:textId="77777777" w:rsidR="006E4F28" w:rsidRPr="006E4F28" w:rsidRDefault="006E4F28" w:rsidP="006E4F28">
      <w:pPr>
        <w:spacing w:before="240" w:line="360" w:lineRule="auto"/>
        <w:ind w:left="360"/>
        <w:jc w:val="both"/>
        <w:rPr>
          <w:rFonts w:ascii="Times New Roman" w:hAnsi="Times New Roman" w:cs="Times New Roman"/>
          <w:bCs/>
          <w:sz w:val="24"/>
          <w:szCs w:val="24"/>
        </w:rPr>
      </w:pPr>
    </w:p>
    <w:p w14:paraId="00000115" w14:textId="11BFC0B8" w:rsidR="004B3803" w:rsidRPr="00A90882" w:rsidRDefault="00C14183" w:rsidP="006E4F28">
      <w:pPr>
        <w:pBdr>
          <w:top w:val="nil"/>
          <w:left w:val="nil"/>
          <w:bottom w:val="nil"/>
          <w:right w:val="nil"/>
          <w:between w:val="nil"/>
        </w:pBdr>
        <w:spacing w:after="240" w:line="320" w:lineRule="auto"/>
        <w:jc w:val="both"/>
        <w:rPr>
          <w:rFonts w:ascii="Times New Roman" w:hAnsi="Times New Roman" w:cs="Times New Roman"/>
          <w:b/>
          <w:i/>
          <w:sz w:val="24"/>
          <w:szCs w:val="24"/>
        </w:rPr>
      </w:pPr>
      <w:r>
        <w:rPr>
          <w:rFonts w:ascii="Times New Roman" w:hAnsi="Times New Roman" w:cs="Times New Roman"/>
          <w:b/>
          <w:i/>
          <w:sz w:val="24"/>
          <w:szCs w:val="24"/>
        </w:rPr>
        <w:t>XX</w:t>
      </w:r>
      <w:r w:rsidR="000F3764" w:rsidRPr="00A90882">
        <w:rPr>
          <w:rFonts w:ascii="Times New Roman" w:hAnsi="Times New Roman" w:cs="Times New Roman"/>
          <w:b/>
          <w:i/>
          <w:sz w:val="24"/>
          <w:szCs w:val="24"/>
        </w:rPr>
        <w:t>. Otwarcie ofert</w:t>
      </w:r>
      <w:bookmarkEnd w:id="18"/>
    </w:p>
    <w:p w14:paraId="00000116" w14:textId="07040EB7" w:rsidR="004B3803" w:rsidRPr="006B5714" w:rsidRDefault="000F3764" w:rsidP="0042345B">
      <w:pPr>
        <w:numPr>
          <w:ilvl w:val="0"/>
          <w:numId w:val="3"/>
        </w:num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 xml:space="preserve">Otwarcie ofert następuje </w:t>
      </w:r>
      <w:r w:rsidR="00205C28">
        <w:rPr>
          <w:rFonts w:ascii="Times New Roman" w:hAnsi="Times New Roman" w:cs="Times New Roman"/>
          <w:sz w:val="24"/>
          <w:szCs w:val="24"/>
        </w:rPr>
        <w:t xml:space="preserve">w dniu </w:t>
      </w:r>
      <w:r w:rsidR="00CB2C2D">
        <w:rPr>
          <w:rFonts w:ascii="Times New Roman" w:hAnsi="Times New Roman" w:cs="Times New Roman"/>
          <w:b/>
          <w:sz w:val="24"/>
          <w:szCs w:val="24"/>
        </w:rPr>
        <w:t>16</w:t>
      </w:r>
      <w:bookmarkStart w:id="19" w:name="_GoBack"/>
      <w:bookmarkEnd w:id="19"/>
      <w:r w:rsidR="00CD55B8">
        <w:rPr>
          <w:rFonts w:ascii="Times New Roman" w:hAnsi="Times New Roman" w:cs="Times New Roman"/>
          <w:b/>
          <w:sz w:val="24"/>
          <w:szCs w:val="24"/>
        </w:rPr>
        <w:t>.12.2024</w:t>
      </w:r>
      <w:r w:rsidR="00205C28" w:rsidRPr="006E4F28">
        <w:rPr>
          <w:rFonts w:ascii="Times New Roman" w:hAnsi="Times New Roman" w:cs="Times New Roman"/>
          <w:b/>
          <w:sz w:val="24"/>
          <w:szCs w:val="24"/>
        </w:rPr>
        <w:t xml:space="preserve"> godz. 12:00</w:t>
      </w:r>
      <w:r w:rsidR="0042345B" w:rsidRPr="006E4F28">
        <w:rPr>
          <w:rFonts w:ascii="Times New Roman" w:hAnsi="Times New Roman" w:cs="Times New Roman"/>
          <w:b/>
          <w:sz w:val="24"/>
          <w:szCs w:val="24"/>
        </w:rPr>
        <w:t>.</w:t>
      </w:r>
    </w:p>
    <w:p w14:paraId="623D8009" w14:textId="77D92E82" w:rsidR="002B46FF" w:rsidRPr="006B5714" w:rsidRDefault="002B46FF" w:rsidP="002B46FF">
      <w:pPr>
        <w:numPr>
          <w:ilvl w:val="0"/>
          <w:numId w:val="3"/>
        </w:num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 xml:space="preserve">Informacja z otwarcia ofert opublikowana zostanie na stronie internetowej </w:t>
      </w:r>
      <w:r w:rsidR="004606E9" w:rsidRPr="006B5714">
        <w:rPr>
          <w:rFonts w:ascii="Times New Roman" w:hAnsi="Times New Roman" w:cs="Times New Roman"/>
          <w:sz w:val="24"/>
          <w:szCs w:val="24"/>
        </w:rPr>
        <w:t>prowadzonego postępowania</w:t>
      </w:r>
      <w:r w:rsidR="004606E9">
        <w:rPr>
          <w:rFonts w:ascii="Times New Roman" w:hAnsi="Times New Roman" w:cs="Times New Roman"/>
          <w:sz w:val="24"/>
          <w:szCs w:val="24"/>
        </w:rPr>
        <w:t>.</w:t>
      </w:r>
    </w:p>
    <w:p w14:paraId="00000117" w14:textId="77777777" w:rsidR="004B3803" w:rsidRPr="006B5714" w:rsidRDefault="000F3764" w:rsidP="0042345B">
      <w:pPr>
        <w:numPr>
          <w:ilvl w:val="0"/>
          <w:numId w:val="3"/>
        </w:numPr>
        <w:pBdr>
          <w:top w:val="nil"/>
          <w:left w:val="nil"/>
          <w:bottom w:val="nil"/>
          <w:right w:val="nil"/>
          <w:between w:val="nil"/>
        </w:pBd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4B3803" w:rsidRPr="006B5714" w:rsidRDefault="000F3764" w:rsidP="0042345B">
      <w:pPr>
        <w:numPr>
          <w:ilvl w:val="0"/>
          <w:numId w:val="3"/>
        </w:numPr>
        <w:pBdr>
          <w:top w:val="nil"/>
          <w:left w:val="nil"/>
          <w:bottom w:val="nil"/>
          <w:right w:val="nil"/>
          <w:between w:val="nil"/>
        </w:pBd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Zamawiający poinformuje o zmianie terminu otwarcia ofert na stronie internetowej prowadzonego postępowania.</w:t>
      </w:r>
    </w:p>
    <w:p w14:paraId="00000119" w14:textId="77777777" w:rsidR="004B3803" w:rsidRPr="006B5714" w:rsidRDefault="000F3764" w:rsidP="0042345B">
      <w:pPr>
        <w:numPr>
          <w:ilvl w:val="0"/>
          <w:numId w:val="3"/>
        </w:numPr>
        <w:pBdr>
          <w:top w:val="nil"/>
          <w:left w:val="nil"/>
          <w:bottom w:val="nil"/>
          <w:right w:val="nil"/>
          <w:between w:val="nil"/>
        </w:pBd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Zamawiający, najpóźniej przed otwarciem ofert, udostępnia na stronie internetowej prowadzonego postępowania informację o kwocie, jaką zamierza przeznaczyć na sfinansowanie zamówienia.</w:t>
      </w:r>
    </w:p>
    <w:p w14:paraId="0000011A" w14:textId="77777777" w:rsidR="004B3803" w:rsidRPr="006B5714" w:rsidRDefault="000F3764" w:rsidP="0042345B">
      <w:pPr>
        <w:numPr>
          <w:ilvl w:val="0"/>
          <w:numId w:val="3"/>
        </w:numPr>
        <w:pBdr>
          <w:top w:val="nil"/>
          <w:left w:val="nil"/>
          <w:bottom w:val="nil"/>
          <w:right w:val="nil"/>
          <w:between w:val="nil"/>
        </w:pBd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Zamawiający, niezwłocznie po otwarciu ofert, udostępnia na stronie internetowej prowadzonego postępowania informacje o:</w:t>
      </w:r>
    </w:p>
    <w:p w14:paraId="0000011B" w14:textId="77777777" w:rsidR="004B3803" w:rsidRPr="006B5714" w:rsidRDefault="000F3764" w:rsidP="0042345B">
      <w:pPr>
        <w:shd w:val="clear" w:color="auto" w:fill="FFFFFF"/>
        <w:spacing w:line="360" w:lineRule="auto"/>
        <w:ind w:left="720"/>
        <w:jc w:val="both"/>
        <w:rPr>
          <w:rFonts w:ascii="Times New Roman" w:hAnsi="Times New Roman" w:cs="Times New Roman"/>
          <w:sz w:val="24"/>
          <w:szCs w:val="24"/>
        </w:rPr>
      </w:pPr>
      <w:r w:rsidRPr="006B5714">
        <w:rPr>
          <w:rFonts w:ascii="Times New Roman" w:hAnsi="Times New Roman" w:cs="Times New Roman"/>
          <w:sz w:val="24"/>
          <w:szCs w:val="24"/>
        </w:rPr>
        <w:t>1) nazwach albo imionach i nazwiskach oraz siedzibach lub miejscach prowadzonej działalności gospodarczej albo miejscach zamieszkania Wykonawców, których oferty zostały otwarte;</w:t>
      </w:r>
    </w:p>
    <w:p w14:paraId="0000011C" w14:textId="77777777" w:rsidR="004B3803" w:rsidRPr="006B5714" w:rsidRDefault="000F3764" w:rsidP="0042345B">
      <w:pPr>
        <w:shd w:val="clear" w:color="auto" w:fill="FFFFFF"/>
        <w:spacing w:line="360" w:lineRule="auto"/>
        <w:ind w:firstLine="720"/>
        <w:jc w:val="both"/>
        <w:rPr>
          <w:rFonts w:ascii="Times New Roman" w:hAnsi="Times New Roman" w:cs="Times New Roman"/>
          <w:sz w:val="24"/>
          <w:szCs w:val="24"/>
        </w:rPr>
      </w:pPr>
      <w:r w:rsidRPr="006B5714">
        <w:rPr>
          <w:rFonts w:ascii="Times New Roman" w:hAnsi="Times New Roman" w:cs="Times New Roman"/>
          <w:sz w:val="24"/>
          <w:szCs w:val="24"/>
        </w:rPr>
        <w:t>2) cenach lub kosztach zawartych w ofertach.</w:t>
      </w:r>
    </w:p>
    <w:p w14:paraId="0000011E" w14:textId="77777777" w:rsidR="004B3803" w:rsidRPr="006B5714" w:rsidRDefault="000F3764" w:rsidP="0042345B">
      <w:pPr>
        <w:shd w:val="clear" w:color="auto" w:fill="FFFFFF"/>
        <w:spacing w:line="360" w:lineRule="auto"/>
        <w:jc w:val="both"/>
        <w:rPr>
          <w:rFonts w:ascii="Times New Roman" w:hAnsi="Times New Roman" w:cs="Times New Roman"/>
          <w:sz w:val="24"/>
          <w:szCs w:val="24"/>
        </w:rPr>
      </w:pPr>
      <w:r w:rsidRPr="006B5714">
        <w:rPr>
          <w:rFonts w:ascii="Times New Roman" w:hAnsi="Times New Roman" w:cs="Times New Roman"/>
          <w:b/>
          <w:sz w:val="24"/>
          <w:szCs w:val="24"/>
        </w:rPr>
        <w:t xml:space="preserve">Uwaga! </w:t>
      </w:r>
      <w:r w:rsidRPr="006B5714">
        <w:rPr>
          <w:rFonts w:ascii="Times New Roman" w:hAnsi="Times New Roman" w:cs="Times New Roman"/>
          <w:sz w:val="24"/>
          <w:szCs w:val="24"/>
        </w:rPr>
        <w:t>Zgodnie z Ustawą PZP</w:t>
      </w:r>
      <w:r w:rsidRPr="006B5714">
        <w:rPr>
          <w:rFonts w:ascii="Times New Roman" w:hAnsi="Times New Roman" w:cs="Times New Roman"/>
          <w:b/>
          <w:sz w:val="24"/>
          <w:szCs w:val="24"/>
        </w:rPr>
        <w:t xml:space="preserve"> Zamawiający nie ma obowiązku przeprowadzania jawnej sesji otwarcia ofert</w:t>
      </w:r>
      <w:r w:rsidRPr="006B5714">
        <w:rPr>
          <w:rFonts w:ascii="Times New Roman" w:hAnsi="Times New Roman" w:cs="Times New Roman"/>
          <w:sz w:val="24"/>
          <w:szCs w:val="24"/>
        </w:rPr>
        <w:t xml:space="preserve"> w sposób jawny z udziałem Wykonawców lub transmitowania sesji otwarcia za pośrednictwem elektronicznych narzędzi do przekazu wideo on-line a ma jedynie takie uprawnienie.</w:t>
      </w:r>
    </w:p>
    <w:p w14:paraId="0000011F" w14:textId="2A9360E3" w:rsidR="004B3803" w:rsidRPr="00A90882" w:rsidRDefault="000F3764">
      <w:pPr>
        <w:pStyle w:val="Nagwek2"/>
        <w:spacing w:line="320" w:lineRule="auto"/>
        <w:jc w:val="both"/>
        <w:rPr>
          <w:rFonts w:ascii="Times New Roman" w:hAnsi="Times New Roman" w:cs="Times New Roman"/>
          <w:b/>
          <w:i/>
          <w:sz w:val="24"/>
          <w:szCs w:val="24"/>
        </w:rPr>
      </w:pPr>
      <w:bookmarkStart w:id="20" w:name="_Toc74211511"/>
      <w:r w:rsidRPr="00A90882">
        <w:rPr>
          <w:rFonts w:ascii="Times New Roman" w:hAnsi="Times New Roman" w:cs="Times New Roman"/>
          <w:b/>
          <w:i/>
          <w:sz w:val="24"/>
          <w:szCs w:val="24"/>
        </w:rPr>
        <w:lastRenderedPageBreak/>
        <w:t>XX</w:t>
      </w:r>
      <w:r w:rsidR="00C14183">
        <w:rPr>
          <w:rFonts w:ascii="Times New Roman" w:hAnsi="Times New Roman" w:cs="Times New Roman"/>
          <w:b/>
          <w:i/>
          <w:sz w:val="24"/>
          <w:szCs w:val="24"/>
        </w:rPr>
        <w:t>I</w:t>
      </w:r>
      <w:r w:rsidRPr="00A90882">
        <w:rPr>
          <w:rFonts w:ascii="Times New Roman" w:hAnsi="Times New Roman" w:cs="Times New Roman"/>
          <w:b/>
          <w:i/>
          <w:sz w:val="24"/>
          <w:szCs w:val="24"/>
        </w:rPr>
        <w:t>. Opis kryteriów oceny ofert wraz z podaniem wag tych kryteriów i sposobu oceny ofert</w:t>
      </w:r>
      <w:bookmarkEnd w:id="20"/>
      <w:r w:rsidRPr="00A90882">
        <w:rPr>
          <w:rFonts w:ascii="Times New Roman" w:hAnsi="Times New Roman" w:cs="Times New Roman"/>
          <w:b/>
          <w:i/>
          <w:sz w:val="24"/>
          <w:szCs w:val="24"/>
        </w:rPr>
        <w:t xml:space="preserve"> </w:t>
      </w:r>
    </w:p>
    <w:p w14:paraId="00000120" w14:textId="77777777" w:rsidR="004B3803" w:rsidRPr="006B5714" w:rsidRDefault="000F3764" w:rsidP="00AB49B7">
      <w:pPr>
        <w:numPr>
          <w:ilvl w:val="0"/>
          <w:numId w:val="14"/>
        </w:numPr>
        <w:spacing w:before="240"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Przy wyborze najkorzystniejszej oferty Zamawiający będzie się kierował następującymi kryteriami oceny ofert:</w:t>
      </w:r>
    </w:p>
    <w:p w14:paraId="00000121" w14:textId="5DDD189B" w:rsidR="004B3803" w:rsidRPr="006B5714" w:rsidRDefault="000F3764" w:rsidP="00AB49B7">
      <w:pPr>
        <w:numPr>
          <w:ilvl w:val="0"/>
          <w:numId w:val="19"/>
        </w:numPr>
        <w:spacing w:line="360" w:lineRule="auto"/>
        <w:ind w:left="924" w:hanging="476"/>
        <w:rPr>
          <w:rFonts w:ascii="Times New Roman" w:hAnsi="Times New Roman" w:cs="Times New Roman"/>
          <w:sz w:val="24"/>
          <w:szCs w:val="24"/>
        </w:rPr>
      </w:pPr>
      <w:r w:rsidRPr="006B5714">
        <w:rPr>
          <w:rFonts w:ascii="Times New Roman" w:hAnsi="Times New Roman" w:cs="Times New Roman"/>
          <w:b/>
          <w:sz w:val="24"/>
          <w:szCs w:val="24"/>
        </w:rPr>
        <w:t>Cena (C)</w:t>
      </w:r>
      <w:r w:rsidRPr="006B5714">
        <w:rPr>
          <w:rFonts w:ascii="Times New Roman" w:hAnsi="Times New Roman" w:cs="Times New Roman"/>
          <w:sz w:val="24"/>
          <w:szCs w:val="24"/>
        </w:rPr>
        <w:t xml:space="preserve"> – waga kryterium </w:t>
      </w:r>
      <w:r w:rsidR="001F494B" w:rsidRPr="006B5714">
        <w:rPr>
          <w:rFonts w:ascii="Times New Roman" w:hAnsi="Times New Roman" w:cs="Times New Roman"/>
          <w:smallCaps/>
          <w:sz w:val="24"/>
          <w:szCs w:val="24"/>
        </w:rPr>
        <w:t>10</w:t>
      </w:r>
      <w:r w:rsidR="0096093D" w:rsidRPr="006B5714">
        <w:rPr>
          <w:rFonts w:ascii="Times New Roman" w:hAnsi="Times New Roman" w:cs="Times New Roman"/>
          <w:smallCaps/>
          <w:sz w:val="24"/>
          <w:szCs w:val="24"/>
        </w:rPr>
        <w:t xml:space="preserve">0 </w:t>
      </w:r>
      <w:r w:rsidR="005A2F9E" w:rsidRPr="006B5714">
        <w:rPr>
          <w:rFonts w:ascii="Times New Roman" w:hAnsi="Times New Roman" w:cs="Times New Roman"/>
          <w:sz w:val="24"/>
          <w:szCs w:val="24"/>
        </w:rPr>
        <w:t>pkt</w:t>
      </w:r>
      <w:r w:rsidRPr="006B5714">
        <w:rPr>
          <w:rFonts w:ascii="Times New Roman" w:hAnsi="Times New Roman" w:cs="Times New Roman"/>
          <w:sz w:val="24"/>
          <w:szCs w:val="24"/>
        </w:rPr>
        <w:t>;</w:t>
      </w:r>
    </w:p>
    <w:p w14:paraId="35FB63CA" w14:textId="77777777" w:rsidR="008E6541" w:rsidRPr="006B5714" w:rsidRDefault="008E6541" w:rsidP="008E6541">
      <w:pPr>
        <w:spacing w:line="360" w:lineRule="auto"/>
        <w:ind w:left="924"/>
        <w:rPr>
          <w:rFonts w:ascii="Times New Roman" w:hAnsi="Times New Roman" w:cs="Times New Roman"/>
          <w:sz w:val="24"/>
          <w:szCs w:val="24"/>
        </w:rPr>
      </w:pPr>
    </w:p>
    <w:p w14:paraId="00000124" w14:textId="77777777" w:rsidR="004B3803" w:rsidRPr="006B5714" w:rsidRDefault="000F3764" w:rsidP="00AB49B7">
      <w:pPr>
        <w:numPr>
          <w:ilvl w:val="0"/>
          <w:numId w:val="14"/>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Zasady oceny ofert w poszczególnych kryteriach:</w:t>
      </w:r>
    </w:p>
    <w:p w14:paraId="00000125" w14:textId="1B051582" w:rsidR="004B3803" w:rsidRPr="006B5714" w:rsidRDefault="000F3764" w:rsidP="00AB49B7">
      <w:pPr>
        <w:numPr>
          <w:ilvl w:val="0"/>
          <w:numId w:val="22"/>
        </w:numPr>
        <w:spacing w:line="360" w:lineRule="auto"/>
        <w:ind w:left="910" w:hanging="484"/>
        <w:jc w:val="both"/>
        <w:rPr>
          <w:rFonts w:ascii="Times New Roman" w:hAnsi="Times New Roman" w:cs="Times New Roman"/>
          <w:sz w:val="24"/>
          <w:szCs w:val="24"/>
        </w:rPr>
      </w:pPr>
      <w:r w:rsidRPr="006B5714">
        <w:rPr>
          <w:rFonts w:ascii="Times New Roman" w:hAnsi="Times New Roman" w:cs="Times New Roman"/>
          <w:b/>
          <w:sz w:val="24"/>
          <w:szCs w:val="24"/>
        </w:rPr>
        <w:t xml:space="preserve">Cena (C) – </w:t>
      </w:r>
      <w:r w:rsidR="001F494B" w:rsidRPr="006B5714">
        <w:rPr>
          <w:rFonts w:ascii="Times New Roman" w:hAnsi="Times New Roman" w:cs="Times New Roman"/>
          <w:b/>
          <w:sz w:val="24"/>
          <w:szCs w:val="24"/>
        </w:rPr>
        <w:t>10</w:t>
      </w:r>
      <w:r w:rsidR="0096093D" w:rsidRPr="006B5714">
        <w:rPr>
          <w:rFonts w:ascii="Times New Roman" w:hAnsi="Times New Roman" w:cs="Times New Roman"/>
          <w:b/>
          <w:smallCaps/>
          <w:sz w:val="24"/>
          <w:szCs w:val="24"/>
        </w:rPr>
        <w:t xml:space="preserve">0 </w:t>
      </w:r>
      <w:r w:rsidR="005A2F9E" w:rsidRPr="006B5714">
        <w:rPr>
          <w:rFonts w:ascii="Times New Roman" w:hAnsi="Times New Roman" w:cs="Times New Roman"/>
          <w:b/>
          <w:sz w:val="24"/>
          <w:szCs w:val="24"/>
        </w:rPr>
        <w:t>pkt</w:t>
      </w:r>
    </w:p>
    <w:p w14:paraId="00000126" w14:textId="77777777" w:rsidR="004B3803" w:rsidRPr="006B5714" w:rsidRDefault="000F3764">
      <w:pPr>
        <w:spacing w:before="240" w:line="360" w:lineRule="auto"/>
        <w:ind w:left="2124"/>
        <w:jc w:val="both"/>
        <w:rPr>
          <w:rFonts w:ascii="Times New Roman" w:hAnsi="Times New Roman" w:cs="Times New Roman"/>
          <w:sz w:val="24"/>
          <w:szCs w:val="24"/>
        </w:rPr>
      </w:pPr>
      <w:r w:rsidRPr="006B5714">
        <w:rPr>
          <w:rFonts w:ascii="Times New Roman" w:hAnsi="Times New Roman" w:cs="Times New Roman"/>
          <w:b/>
          <w:sz w:val="24"/>
          <w:szCs w:val="24"/>
        </w:rPr>
        <w:t>cena najniższa brutto*</w:t>
      </w:r>
    </w:p>
    <w:p w14:paraId="00000127" w14:textId="2B1A040F" w:rsidR="004B3803" w:rsidRPr="006B5714" w:rsidRDefault="000F3764">
      <w:pPr>
        <w:spacing w:line="360" w:lineRule="auto"/>
        <w:ind w:left="1080"/>
        <w:jc w:val="both"/>
        <w:rPr>
          <w:rFonts w:ascii="Times New Roman" w:hAnsi="Times New Roman" w:cs="Times New Roman"/>
          <w:sz w:val="24"/>
          <w:szCs w:val="24"/>
        </w:rPr>
      </w:pPr>
      <w:r w:rsidRPr="006B5714">
        <w:rPr>
          <w:rFonts w:ascii="Times New Roman" w:hAnsi="Times New Roman" w:cs="Times New Roman"/>
          <w:b/>
          <w:sz w:val="24"/>
          <w:szCs w:val="24"/>
        </w:rPr>
        <w:t>C =</w:t>
      </w:r>
      <w:r w:rsidRPr="006B5714">
        <w:rPr>
          <w:rFonts w:ascii="Times New Roman" w:hAnsi="Times New Roman" w:cs="Times New Roman"/>
          <w:sz w:val="24"/>
          <w:szCs w:val="24"/>
        </w:rPr>
        <w:t xml:space="preserve"> </w:t>
      </w:r>
      <w:r w:rsidRPr="006B5714">
        <w:rPr>
          <w:rFonts w:ascii="Times New Roman" w:hAnsi="Times New Roman" w:cs="Times New Roman"/>
          <w:strike/>
          <w:sz w:val="24"/>
          <w:szCs w:val="24"/>
        </w:rPr>
        <w:t xml:space="preserve">------------------------------------------------ </w:t>
      </w:r>
      <w:r w:rsidRPr="006B5714">
        <w:rPr>
          <w:rFonts w:ascii="Times New Roman" w:hAnsi="Times New Roman" w:cs="Times New Roman"/>
          <w:sz w:val="24"/>
          <w:szCs w:val="24"/>
        </w:rPr>
        <w:t xml:space="preserve">  </w:t>
      </w:r>
      <w:r w:rsidRPr="006B5714">
        <w:rPr>
          <w:rFonts w:ascii="Times New Roman" w:hAnsi="Times New Roman" w:cs="Times New Roman"/>
          <w:b/>
          <w:sz w:val="24"/>
          <w:szCs w:val="24"/>
        </w:rPr>
        <w:t xml:space="preserve">x </w:t>
      </w:r>
      <w:r w:rsidR="001F494B" w:rsidRPr="006B5714">
        <w:rPr>
          <w:rFonts w:ascii="Times New Roman" w:hAnsi="Times New Roman" w:cs="Times New Roman"/>
          <w:b/>
          <w:sz w:val="24"/>
          <w:szCs w:val="24"/>
        </w:rPr>
        <w:t>10</w:t>
      </w:r>
      <w:r w:rsidRPr="006B5714">
        <w:rPr>
          <w:rFonts w:ascii="Times New Roman" w:hAnsi="Times New Roman" w:cs="Times New Roman"/>
          <w:b/>
          <w:sz w:val="24"/>
          <w:szCs w:val="24"/>
        </w:rPr>
        <w:t xml:space="preserve">0 pkt </w:t>
      </w:r>
    </w:p>
    <w:p w14:paraId="00000128" w14:textId="77777777" w:rsidR="004B3803" w:rsidRPr="006B5714" w:rsidRDefault="000F3764">
      <w:pPr>
        <w:spacing w:line="360" w:lineRule="auto"/>
        <w:ind w:left="1736"/>
        <w:jc w:val="both"/>
        <w:rPr>
          <w:rFonts w:ascii="Times New Roman" w:hAnsi="Times New Roman" w:cs="Times New Roman"/>
          <w:sz w:val="24"/>
          <w:szCs w:val="24"/>
        </w:rPr>
      </w:pPr>
      <w:r w:rsidRPr="006B5714">
        <w:rPr>
          <w:rFonts w:ascii="Times New Roman" w:hAnsi="Times New Roman" w:cs="Times New Roman"/>
          <w:b/>
          <w:sz w:val="24"/>
          <w:szCs w:val="24"/>
        </w:rPr>
        <w:t>cena oferty ocenianej brutto</w:t>
      </w:r>
    </w:p>
    <w:p w14:paraId="00000129" w14:textId="77777777" w:rsidR="004B3803" w:rsidRPr="006B5714" w:rsidRDefault="000F3764">
      <w:pPr>
        <w:spacing w:before="240" w:line="360" w:lineRule="auto"/>
        <w:ind w:left="372" w:firstLine="708"/>
        <w:jc w:val="both"/>
        <w:rPr>
          <w:rFonts w:ascii="Times New Roman" w:hAnsi="Times New Roman" w:cs="Times New Roman"/>
          <w:sz w:val="24"/>
          <w:szCs w:val="24"/>
        </w:rPr>
      </w:pPr>
      <w:r w:rsidRPr="006B5714">
        <w:rPr>
          <w:rFonts w:ascii="Times New Roman" w:hAnsi="Times New Roman" w:cs="Times New Roman"/>
          <w:b/>
          <w:sz w:val="24"/>
          <w:szCs w:val="24"/>
        </w:rPr>
        <w:t>* spośród wszystkich złożonych ofert niepodlegających odrzuceniu</w:t>
      </w:r>
    </w:p>
    <w:p w14:paraId="0000012A" w14:textId="53A46EAA" w:rsidR="004B3803" w:rsidRPr="006B5714" w:rsidRDefault="000F3764" w:rsidP="00AB49B7">
      <w:pPr>
        <w:numPr>
          <w:ilvl w:val="0"/>
          <w:numId w:val="24"/>
        </w:numPr>
        <w:spacing w:before="240" w:line="360" w:lineRule="auto"/>
        <w:ind w:left="1358" w:hanging="420"/>
        <w:jc w:val="both"/>
        <w:rPr>
          <w:rFonts w:ascii="Times New Roman" w:hAnsi="Times New Roman" w:cs="Times New Roman"/>
          <w:sz w:val="24"/>
          <w:szCs w:val="24"/>
        </w:rPr>
      </w:pPr>
      <w:r w:rsidRPr="006B5714">
        <w:rPr>
          <w:rFonts w:ascii="Times New Roman" w:hAnsi="Times New Roman" w:cs="Times New Roman"/>
          <w:sz w:val="24"/>
          <w:szCs w:val="24"/>
        </w:rPr>
        <w:t>Podstawą przyznania punktów w kryterium „cena” będzie cena</w:t>
      </w:r>
      <w:r w:rsidR="000329AB" w:rsidRPr="006B5714">
        <w:rPr>
          <w:rFonts w:ascii="Times New Roman" w:hAnsi="Times New Roman" w:cs="Times New Roman"/>
          <w:sz w:val="24"/>
          <w:szCs w:val="24"/>
        </w:rPr>
        <w:t xml:space="preserve"> </w:t>
      </w:r>
      <w:r w:rsidRPr="006B5714">
        <w:rPr>
          <w:rFonts w:ascii="Times New Roman" w:hAnsi="Times New Roman" w:cs="Times New Roman"/>
          <w:sz w:val="24"/>
          <w:szCs w:val="24"/>
        </w:rPr>
        <w:t>ofertowa</w:t>
      </w:r>
      <w:r w:rsidR="000329AB" w:rsidRPr="006B5714">
        <w:rPr>
          <w:rFonts w:ascii="Times New Roman" w:hAnsi="Times New Roman" w:cs="Times New Roman"/>
          <w:sz w:val="24"/>
          <w:szCs w:val="24"/>
        </w:rPr>
        <w:t xml:space="preserve"> po upuście</w:t>
      </w:r>
      <w:r w:rsidRPr="006B5714">
        <w:rPr>
          <w:rFonts w:ascii="Times New Roman" w:hAnsi="Times New Roman" w:cs="Times New Roman"/>
          <w:sz w:val="24"/>
          <w:szCs w:val="24"/>
        </w:rPr>
        <w:t xml:space="preserve"> brutto podana przez Wykonawcę w Formularzu Ofertowym.</w:t>
      </w:r>
    </w:p>
    <w:p w14:paraId="0000012B" w14:textId="77777777" w:rsidR="004B3803" w:rsidRPr="006B5714" w:rsidRDefault="000F3764" w:rsidP="00AB49B7">
      <w:pPr>
        <w:numPr>
          <w:ilvl w:val="0"/>
          <w:numId w:val="24"/>
        </w:numPr>
        <w:spacing w:line="360" w:lineRule="auto"/>
        <w:ind w:left="1358" w:hanging="420"/>
        <w:jc w:val="both"/>
        <w:rPr>
          <w:rFonts w:ascii="Times New Roman" w:hAnsi="Times New Roman" w:cs="Times New Roman"/>
          <w:sz w:val="24"/>
          <w:szCs w:val="24"/>
        </w:rPr>
      </w:pPr>
      <w:r w:rsidRPr="006B5714">
        <w:rPr>
          <w:rFonts w:ascii="Times New Roman" w:hAnsi="Times New Roman" w:cs="Times New Roman"/>
          <w:sz w:val="24"/>
          <w:szCs w:val="24"/>
        </w:rPr>
        <w:t>Cena ofertowa brutto musi uwzględniać wszelkie koszty jakie Wykonawca poniesie w związku z realizacją przedmiotu zamówienia.</w:t>
      </w:r>
    </w:p>
    <w:p w14:paraId="0BF15451" w14:textId="77777777" w:rsidR="00DD621A" w:rsidRPr="006B5714" w:rsidRDefault="00DD621A" w:rsidP="00DD621A">
      <w:pPr>
        <w:spacing w:line="360" w:lineRule="auto"/>
        <w:jc w:val="both"/>
        <w:rPr>
          <w:rFonts w:ascii="Times New Roman" w:hAnsi="Times New Roman" w:cs="Times New Roman"/>
          <w:b/>
          <w:bCs/>
          <w:sz w:val="24"/>
          <w:szCs w:val="24"/>
        </w:rPr>
      </w:pPr>
    </w:p>
    <w:p w14:paraId="4DFD28BB" w14:textId="77777777" w:rsidR="0096093D" w:rsidRPr="006B5714" w:rsidRDefault="0096093D" w:rsidP="0096093D">
      <w:pPr>
        <w:spacing w:line="360" w:lineRule="auto"/>
        <w:jc w:val="both"/>
        <w:rPr>
          <w:rFonts w:ascii="Times New Roman" w:hAnsi="Times New Roman" w:cs="Times New Roman"/>
          <w:sz w:val="24"/>
          <w:szCs w:val="24"/>
        </w:rPr>
      </w:pPr>
      <w:r w:rsidRPr="006B5714">
        <w:rPr>
          <w:rFonts w:ascii="Times New Roman" w:hAnsi="Times New Roman" w:cs="Times New Roman"/>
          <w:sz w:val="24"/>
          <w:szCs w:val="24"/>
        </w:rPr>
        <w:t>Zamawiający przyzna realizację zamówienia wykonawcy, który spełnia wymagane warunki oraz którego oferta odpowiada zasadom określonym w ustawie Pzp, spełnia wymagania określone w niniejszej specyfikacji i uzyska najwyższą liczbę punktów.</w:t>
      </w:r>
    </w:p>
    <w:p w14:paraId="0000012F" w14:textId="77777777" w:rsidR="004B3803" w:rsidRPr="006B5714" w:rsidRDefault="000F3764" w:rsidP="00AB49B7">
      <w:pPr>
        <w:numPr>
          <w:ilvl w:val="0"/>
          <w:numId w:val="14"/>
        </w:numPr>
        <w:spacing w:line="360" w:lineRule="auto"/>
        <w:ind w:left="448" w:hanging="426"/>
        <w:jc w:val="both"/>
        <w:rPr>
          <w:rFonts w:ascii="Times New Roman" w:hAnsi="Times New Roman" w:cs="Times New Roman"/>
          <w:sz w:val="24"/>
          <w:szCs w:val="24"/>
        </w:rPr>
      </w:pPr>
      <w:r w:rsidRPr="006B5714">
        <w:rPr>
          <w:rFonts w:ascii="Times New Roman" w:hAnsi="Times New Roman" w:cs="Times New Roman"/>
          <w:sz w:val="24"/>
          <w:szCs w:val="24"/>
        </w:rPr>
        <w:t>W toku badania i oceny ofert Zamawiający może żądać od Wykonawcy wyjaśnień dotyczących treści złożonej oferty, w tym zaoferowanej ceny.</w:t>
      </w:r>
    </w:p>
    <w:p w14:paraId="00000130" w14:textId="77777777" w:rsidR="004B3803" w:rsidRPr="006B5714" w:rsidRDefault="000F3764" w:rsidP="00AB49B7">
      <w:pPr>
        <w:numPr>
          <w:ilvl w:val="0"/>
          <w:numId w:val="14"/>
        </w:numPr>
        <w:spacing w:line="360" w:lineRule="auto"/>
        <w:ind w:left="448" w:hanging="426"/>
        <w:jc w:val="both"/>
        <w:rPr>
          <w:rFonts w:ascii="Times New Roman" w:hAnsi="Times New Roman" w:cs="Times New Roman"/>
          <w:sz w:val="24"/>
          <w:szCs w:val="24"/>
        </w:rPr>
      </w:pPr>
      <w:r w:rsidRPr="006B5714">
        <w:rPr>
          <w:rFonts w:ascii="Times New Roman" w:hAnsi="Times New Roman" w:cs="Times New Roman"/>
          <w:sz w:val="24"/>
          <w:szCs w:val="24"/>
        </w:rPr>
        <w:t>Zamawiający udzieli zamówienia Wykonawcy, którego oferta zostanie uznana za najkorzystniejszą.</w:t>
      </w:r>
    </w:p>
    <w:p w14:paraId="00000131" w14:textId="0440538D" w:rsidR="004B3803" w:rsidRPr="00A90882" w:rsidRDefault="000F3764">
      <w:pPr>
        <w:pStyle w:val="Nagwek2"/>
        <w:spacing w:line="320" w:lineRule="auto"/>
        <w:jc w:val="both"/>
        <w:rPr>
          <w:rFonts w:ascii="Times New Roman" w:hAnsi="Times New Roman" w:cs="Times New Roman"/>
          <w:b/>
          <w:i/>
          <w:sz w:val="24"/>
          <w:szCs w:val="24"/>
        </w:rPr>
      </w:pPr>
      <w:bookmarkStart w:id="21" w:name="_Toc74211512"/>
      <w:r w:rsidRPr="00A90882">
        <w:rPr>
          <w:rFonts w:ascii="Times New Roman" w:hAnsi="Times New Roman" w:cs="Times New Roman"/>
          <w:b/>
          <w:i/>
          <w:sz w:val="24"/>
          <w:szCs w:val="24"/>
        </w:rPr>
        <w:t>XXI</w:t>
      </w:r>
      <w:r w:rsidR="00C14183">
        <w:rPr>
          <w:rFonts w:ascii="Times New Roman" w:hAnsi="Times New Roman" w:cs="Times New Roman"/>
          <w:b/>
          <w:i/>
          <w:sz w:val="24"/>
          <w:szCs w:val="24"/>
        </w:rPr>
        <w:t>I</w:t>
      </w:r>
      <w:r w:rsidRPr="00A90882">
        <w:rPr>
          <w:rFonts w:ascii="Times New Roman" w:hAnsi="Times New Roman" w:cs="Times New Roman"/>
          <w:b/>
          <w:i/>
          <w:sz w:val="24"/>
          <w:szCs w:val="24"/>
        </w:rPr>
        <w:t>. Informacje o formalnościach, jakie powinny być dopełnione po wyborze oferty w celu zawarcia umowy</w:t>
      </w:r>
      <w:bookmarkEnd w:id="21"/>
    </w:p>
    <w:p w14:paraId="00000132" w14:textId="77777777" w:rsidR="004B3803" w:rsidRPr="006B5714" w:rsidRDefault="000F3764" w:rsidP="00AB49B7">
      <w:pPr>
        <w:numPr>
          <w:ilvl w:val="0"/>
          <w:numId w:val="7"/>
        </w:numPr>
        <w:spacing w:line="360" w:lineRule="auto"/>
        <w:ind w:left="462" w:hanging="426"/>
        <w:jc w:val="both"/>
        <w:rPr>
          <w:rFonts w:ascii="Times New Roman" w:hAnsi="Times New Roman" w:cs="Times New Roman"/>
          <w:sz w:val="24"/>
          <w:szCs w:val="24"/>
        </w:rPr>
      </w:pPr>
      <w:r w:rsidRPr="006B5714">
        <w:rPr>
          <w:rFonts w:ascii="Times New Roman" w:hAnsi="Times New Roman" w:cs="Times New Roman"/>
          <w:sz w:val="24"/>
          <w:szCs w:val="24"/>
        </w:rPr>
        <w:t>Zamawiający zawiera umowę w sprawie zamówienia publicznego w terminie nie krótszym niż 5 dni od dnia przesłania zawiadomienia o wyborze najkorzystniejszej oferty.</w:t>
      </w:r>
    </w:p>
    <w:p w14:paraId="00000133" w14:textId="0AD7F8FE" w:rsidR="004B3803" w:rsidRPr="006B5714" w:rsidRDefault="000F3764" w:rsidP="00AB49B7">
      <w:pPr>
        <w:numPr>
          <w:ilvl w:val="0"/>
          <w:numId w:val="7"/>
        </w:numPr>
        <w:spacing w:line="360" w:lineRule="auto"/>
        <w:ind w:left="462" w:hanging="426"/>
        <w:jc w:val="both"/>
        <w:rPr>
          <w:rFonts w:ascii="Times New Roman" w:hAnsi="Times New Roman" w:cs="Times New Roman"/>
          <w:sz w:val="24"/>
          <w:szCs w:val="24"/>
        </w:rPr>
      </w:pPr>
      <w:r w:rsidRPr="006B5714">
        <w:rPr>
          <w:rFonts w:ascii="Times New Roman" w:hAnsi="Times New Roman" w:cs="Times New Roman"/>
          <w:sz w:val="24"/>
          <w:szCs w:val="24"/>
        </w:rPr>
        <w:t>Zamawiający może zawrzeć umowę w sprawie zamówienia publicznego przed upływem terminu, o którym mowa w ust. 1,</w:t>
      </w:r>
      <w:r w:rsidR="00884767" w:rsidRPr="006B5714">
        <w:rPr>
          <w:rFonts w:ascii="Times New Roman" w:hAnsi="Times New Roman" w:cs="Times New Roman"/>
          <w:sz w:val="24"/>
          <w:szCs w:val="24"/>
        </w:rPr>
        <w:t xml:space="preserve"> jeżeli </w:t>
      </w:r>
      <w:r w:rsidRPr="006B5714">
        <w:rPr>
          <w:rFonts w:ascii="Times New Roman" w:hAnsi="Times New Roman" w:cs="Times New Roman"/>
          <w:sz w:val="24"/>
          <w:szCs w:val="24"/>
        </w:rPr>
        <w:t xml:space="preserve">w postępowaniu o udzielenie </w:t>
      </w:r>
      <w:r w:rsidR="002B46FF" w:rsidRPr="006B5714">
        <w:rPr>
          <w:rFonts w:ascii="Times New Roman" w:hAnsi="Times New Roman" w:cs="Times New Roman"/>
          <w:sz w:val="24"/>
          <w:szCs w:val="24"/>
        </w:rPr>
        <w:t xml:space="preserve">zamówienia prowadzonym w trybie </w:t>
      </w:r>
      <w:r w:rsidRPr="006B5714">
        <w:rPr>
          <w:rFonts w:ascii="Times New Roman" w:hAnsi="Times New Roman" w:cs="Times New Roman"/>
          <w:sz w:val="24"/>
          <w:szCs w:val="24"/>
        </w:rPr>
        <w:t>podstawowym złożono tylko jedną ofertę.</w:t>
      </w:r>
    </w:p>
    <w:p w14:paraId="00000134" w14:textId="36E1EF59" w:rsidR="004B3803" w:rsidRPr="006B5714" w:rsidRDefault="000F3764" w:rsidP="00AB49B7">
      <w:pPr>
        <w:numPr>
          <w:ilvl w:val="0"/>
          <w:numId w:val="7"/>
        </w:numPr>
        <w:spacing w:line="360" w:lineRule="auto"/>
        <w:ind w:left="462" w:hanging="426"/>
        <w:jc w:val="both"/>
        <w:rPr>
          <w:rFonts w:ascii="Times New Roman" w:hAnsi="Times New Roman" w:cs="Times New Roman"/>
          <w:sz w:val="24"/>
          <w:szCs w:val="24"/>
        </w:rPr>
      </w:pPr>
      <w:r w:rsidRPr="006B5714">
        <w:rPr>
          <w:rFonts w:ascii="Times New Roman" w:hAnsi="Times New Roman" w:cs="Times New Roman"/>
          <w:sz w:val="24"/>
          <w:szCs w:val="24"/>
        </w:rPr>
        <w:lastRenderedPageBreak/>
        <w:t>Wykonawca, którego oferta zostanie uznana za najkorzystniejszą, będzie zobowiązany przed podpisaniem umowy do wniesienia zabezpieczenia należytego wykonania umowy (jeżeli jego wniesienie było wymagane) w wysokości i formie określonej w Rozdziale XX</w:t>
      </w:r>
      <w:r w:rsidR="001639C7" w:rsidRPr="006B5714">
        <w:rPr>
          <w:rFonts w:ascii="Times New Roman" w:hAnsi="Times New Roman" w:cs="Times New Roman"/>
          <w:sz w:val="24"/>
          <w:szCs w:val="24"/>
        </w:rPr>
        <w:t>II</w:t>
      </w:r>
      <w:r w:rsidRPr="006B5714">
        <w:rPr>
          <w:rFonts w:ascii="Times New Roman" w:hAnsi="Times New Roman" w:cs="Times New Roman"/>
          <w:sz w:val="24"/>
          <w:szCs w:val="24"/>
        </w:rPr>
        <w:t xml:space="preserve"> SWZ.</w:t>
      </w:r>
    </w:p>
    <w:p w14:paraId="00000135" w14:textId="77777777" w:rsidR="004B3803" w:rsidRPr="006B5714" w:rsidRDefault="000F3764" w:rsidP="00AB49B7">
      <w:pPr>
        <w:numPr>
          <w:ilvl w:val="0"/>
          <w:numId w:val="7"/>
        </w:numPr>
        <w:spacing w:line="360" w:lineRule="auto"/>
        <w:ind w:left="462" w:hanging="426"/>
        <w:jc w:val="both"/>
        <w:rPr>
          <w:rFonts w:ascii="Times New Roman" w:hAnsi="Times New Roman" w:cs="Times New Roman"/>
          <w:sz w:val="24"/>
          <w:szCs w:val="24"/>
        </w:rPr>
      </w:pPr>
      <w:r w:rsidRPr="006B5714">
        <w:rPr>
          <w:rFonts w:ascii="Times New Roman" w:hAnsi="Times New Roman" w:cs="Times New Roman"/>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BA2CB44" w14:textId="5B25C4A6" w:rsidR="001639C7" w:rsidRPr="006B5714" w:rsidRDefault="000F3764" w:rsidP="00AB49B7">
      <w:pPr>
        <w:numPr>
          <w:ilvl w:val="0"/>
          <w:numId w:val="7"/>
        </w:numPr>
        <w:spacing w:line="360" w:lineRule="auto"/>
        <w:ind w:left="462" w:hanging="426"/>
        <w:jc w:val="both"/>
        <w:rPr>
          <w:rFonts w:ascii="Times New Roman" w:hAnsi="Times New Roman" w:cs="Times New Roman"/>
          <w:sz w:val="24"/>
          <w:szCs w:val="24"/>
        </w:rPr>
      </w:pPr>
      <w:r w:rsidRPr="006B5714">
        <w:rPr>
          <w:rFonts w:ascii="Times New Roman" w:hAnsi="Times New Roman" w:cs="Times New Roman"/>
          <w:sz w:val="24"/>
          <w:szCs w:val="24"/>
        </w:rPr>
        <w:t>Wykonawca będzie zobowiązany do podpisania umowy w miejscu i terminie wskazanym przez Zamawiającego.</w:t>
      </w:r>
    </w:p>
    <w:p w14:paraId="52F5E946" w14:textId="40A63D57" w:rsidR="001639C7" w:rsidRPr="006B5714" w:rsidRDefault="001639C7" w:rsidP="00AB49B7">
      <w:pPr>
        <w:numPr>
          <w:ilvl w:val="0"/>
          <w:numId w:val="7"/>
        </w:numPr>
        <w:spacing w:line="360" w:lineRule="auto"/>
        <w:ind w:left="462" w:hanging="426"/>
        <w:jc w:val="both"/>
        <w:rPr>
          <w:rFonts w:ascii="Times New Roman" w:hAnsi="Times New Roman" w:cs="Times New Roman"/>
          <w:sz w:val="24"/>
          <w:szCs w:val="24"/>
        </w:rPr>
      </w:pPr>
      <w:r w:rsidRPr="006B5714">
        <w:rPr>
          <w:rFonts w:ascii="Times New Roman" w:hAnsi="Times New Roman" w:cs="Times New Roman"/>
          <w:sz w:val="24"/>
          <w:szCs w:val="24"/>
        </w:rPr>
        <w:t>Najpóźniej do dnia podpisania umowy Wykonawca przedkłada:</w:t>
      </w:r>
    </w:p>
    <w:p w14:paraId="4264E2D1" w14:textId="77777777" w:rsidR="001639C7" w:rsidRPr="006B5714" w:rsidRDefault="001639C7" w:rsidP="00AB49B7">
      <w:pPr>
        <w:pStyle w:val="Tekstpodstawowywcity"/>
        <w:numPr>
          <w:ilvl w:val="1"/>
          <w:numId w:val="7"/>
        </w:numPr>
        <w:tabs>
          <w:tab w:val="left" w:pos="709"/>
        </w:tabs>
        <w:spacing w:after="0" w:line="360" w:lineRule="auto"/>
        <w:jc w:val="both"/>
        <w:rPr>
          <w:bCs/>
          <w:color w:val="000000"/>
          <w:sz w:val="24"/>
          <w:szCs w:val="24"/>
        </w:rPr>
      </w:pPr>
      <w:r w:rsidRPr="006B5714">
        <w:rPr>
          <w:bCs/>
          <w:color w:val="000000"/>
          <w:sz w:val="24"/>
          <w:szCs w:val="24"/>
        </w:rPr>
        <w:t xml:space="preserve">umowę regulującą współpracę wykonawców wspólnie ubiegających się o udzielenie zamówienia, jeżeli oferta tych wykonawców zostanie wybrana, </w:t>
      </w:r>
    </w:p>
    <w:p w14:paraId="0D850030" w14:textId="0BF65B3B" w:rsidR="001639C7" w:rsidRPr="006B5714" w:rsidRDefault="001639C7" w:rsidP="00AB49B7">
      <w:pPr>
        <w:pStyle w:val="pkt"/>
        <w:numPr>
          <w:ilvl w:val="1"/>
          <w:numId w:val="7"/>
        </w:numPr>
        <w:tabs>
          <w:tab w:val="left" w:pos="851"/>
        </w:tabs>
        <w:autoSpaceDE w:val="0"/>
        <w:autoSpaceDN w:val="0"/>
        <w:spacing w:before="0" w:after="0" w:line="360" w:lineRule="auto"/>
        <w:rPr>
          <w:color w:val="000000"/>
        </w:rPr>
      </w:pPr>
      <w:r w:rsidRPr="006B5714">
        <w:rPr>
          <w:color w:val="000000"/>
        </w:rPr>
        <w:t xml:space="preserve">dokumenty potwierdzające posiadanie uprawnień do kierowania </w:t>
      </w:r>
      <w:r w:rsidR="00DD621A" w:rsidRPr="006B5714">
        <w:rPr>
          <w:color w:val="000000"/>
        </w:rPr>
        <w:t>pojazdami osób skierowanych do realizacji zamówienia</w:t>
      </w:r>
      <w:r w:rsidR="00E93508" w:rsidRPr="006B5714">
        <w:rPr>
          <w:color w:val="000000"/>
        </w:rPr>
        <w:t>.</w:t>
      </w:r>
    </w:p>
    <w:p w14:paraId="4C503CE1" w14:textId="0516962B" w:rsidR="001639C7" w:rsidRPr="006B5714" w:rsidRDefault="00F604D9" w:rsidP="00AB49B7">
      <w:pPr>
        <w:pStyle w:val="pkt"/>
        <w:numPr>
          <w:ilvl w:val="1"/>
          <w:numId w:val="7"/>
        </w:numPr>
        <w:tabs>
          <w:tab w:val="left" w:pos="851"/>
        </w:tabs>
        <w:autoSpaceDE w:val="0"/>
        <w:autoSpaceDN w:val="0"/>
        <w:spacing w:before="0" w:after="0" w:line="360" w:lineRule="auto"/>
        <w:rPr>
          <w:color w:val="000000"/>
        </w:rPr>
      </w:pPr>
      <w:r w:rsidRPr="006B5714">
        <w:rPr>
          <w:color w:val="000000"/>
        </w:rPr>
        <w:t>zabezpieczenie należytego wykonania umowy, o którym mowa w Rozdziale XXII.</w:t>
      </w:r>
    </w:p>
    <w:p w14:paraId="00000137" w14:textId="073FA093" w:rsidR="004B3803" w:rsidRPr="00A90882" w:rsidRDefault="000F3764">
      <w:pPr>
        <w:pStyle w:val="Nagwek2"/>
        <w:spacing w:line="320" w:lineRule="auto"/>
        <w:jc w:val="both"/>
        <w:rPr>
          <w:rFonts w:ascii="Times New Roman" w:hAnsi="Times New Roman" w:cs="Times New Roman"/>
          <w:b/>
          <w:i/>
          <w:sz w:val="24"/>
          <w:szCs w:val="24"/>
        </w:rPr>
      </w:pPr>
      <w:bookmarkStart w:id="22" w:name="_Toc74211513"/>
      <w:r w:rsidRPr="00A90882">
        <w:rPr>
          <w:rFonts w:ascii="Times New Roman" w:hAnsi="Times New Roman" w:cs="Times New Roman"/>
          <w:b/>
          <w:i/>
          <w:sz w:val="24"/>
          <w:szCs w:val="24"/>
        </w:rPr>
        <w:t>XXII</w:t>
      </w:r>
      <w:r w:rsidR="00C14183">
        <w:rPr>
          <w:rFonts w:ascii="Times New Roman" w:hAnsi="Times New Roman" w:cs="Times New Roman"/>
          <w:b/>
          <w:i/>
          <w:sz w:val="24"/>
          <w:szCs w:val="24"/>
        </w:rPr>
        <w:t>I</w:t>
      </w:r>
      <w:r w:rsidRPr="00A90882">
        <w:rPr>
          <w:rFonts w:ascii="Times New Roman" w:hAnsi="Times New Roman" w:cs="Times New Roman"/>
          <w:b/>
          <w:i/>
          <w:sz w:val="24"/>
          <w:szCs w:val="24"/>
        </w:rPr>
        <w:t>. Wymagania dotyczące zabezpieczenia należytego wykonania umowy</w:t>
      </w:r>
      <w:bookmarkEnd w:id="22"/>
    </w:p>
    <w:p w14:paraId="73C06598" w14:textId="37067C65" w:rsidR="00D541F7" w:rsidRPr="006B5714" w:rsidRDefault="00D541F7" w:rsidP="00D541F7">
      <w:pPr>
        <w:rPr>
          <w:rFonts w:ascii="Times New Roman" w:hAnsi="Times New Roman" w:cs="Times New Roman"/>
          <w:sz w:val="24"/>
          <w:szCs w:val="24"/>
        </w:rPr>
      </w:pPr>
    </w:p>
    <w:p w14:paraId="1DEFFBEE" w14:textId="395CB5BC" w:rsidR="00D541F7" w:rsidRPr="006B5714" w:rsidRDefault="001F494B" w:rsidP="00F604D9">
      <w:pPr>
        <w:pStyle w:val="pkt"/>
        <w:tabs>
          <w:tab w:val="num" w:pos="1134"/>
        </w:tabs>
        <w:autoSpaceDE w:val="0"/>
        <w:autoSpaceDN w:val="0"/>
        <w:spacing w:before="0" w:after="0" w:line="360" w:lineRule="auto"/>
        <w:ind w:left="0" w:firstLine="0"/>
      </w:pPr>
      <w:r w:rsidRPr="006B5714">
        <w:t>Zamawiający nie wymaga zabezpieczenia należytego wykonania umowy.</w:t>
      </w:r>
    </w:p>
    <w:p w14:paraId="00000139" w14:textId="70C99D58" w:rsidR="004B3803" w:rsidRPr="00A90882" w:rsidRDefault="00C14183">
      <w:pPr>
        <w:pStyle w:val="Nagwek2"/>
        <w:spacing w:line="320" w:lineRule="auto"/>
        <w:jc w:val="both"/>
        <w:rPr>
          <w:rFonts w:ascii="Times New Roman" w:hAnsi="Times New Roman" w:cs="Times New Roman"/>
          <w:b/>
          <w:i/>
          <w:sz w:val="24"/>
          <w:szCs w:val="24"/>
        </w:rPr>
      </w:pPr>
      <w:bookmarkStart w:id="23" w:name="_Toc74211514"/>
      <w:r>
        <w:rPr>
          <w:rFonts w:ascii="Times New Roman" w:hAnsi="Times New Roman" w:cs="Times New Roman"/>
          <w:b/>
          <w:i/>
          <w:sz w:val="24"/>
          <w:szCs w:val="24"/>
        </w:rPr>
        <w:t>XXIV</w:t>
      </w:r>
      <w:r w:rsidR="000F3764" w:rsidRPr="00A90882">
        <w:rPr>
          <w:rFonts w:ascii="Times New Roman" w:hAnsi="Times New Roman" w:cs="Times New Roman"/>
          <w:b/>
          <w:i/>
          <w:sz w:val="24"/>
          <w:szCs w:val="24"/>
        </w:rPr>
        <w:t>. Informacje o treści zawieranej umowy oraz możliwości jej zmiany</w:t>
      </w:r>
      <w:bookmarkEnd w:id="23"/>
      <w:r w:rsidR="000F3764" w:rsidRPr="00A90882">
        <w:rPr>
          <w:rFonts w:ascii="Times New Roman" w:hAnsi="Times New Roman" w:cs="Times New Roman"/>
          <w:b/>
          <w:i/>
          <w:sz w:val="24"/>
          <w:szCs w:val="24"/>
        </w:rPr>
        <w:t xml:space="preserve"> </w:t>
      </w:r>
    </w:p>
    <w:p w14:paraId="0000013A" w14:textId="2AE8A9F8" w:rsidR="004B3803" w:rsidRPr="006B5714" w:rsidRDefault="000F3764" w:rsidP="00AB49B7">
      <w:pPr>
        <w:numPr>
          <w:ilvl w:val="3"/>
          <w:numId w:val="15"/>
        </w:numPr>
        <w:spacing w:before="240" w:line="360" w:lineRule="auto"/>
        <w:ind w:left="284"/>
        <w:jc w:val="both"/>
        <w:rPr>
          <w:rFonts w:ascii="Times New Roman" w:hAnsi="Times New Roman" w:cs="Times New Roman"/>
          <w:sz w:val="24"/>
          <w:szCs w:val="24"/>
        </w:rPr>
      </w:pPr>
      <w:r w:rsidRPr="006B5714">
        <w:rPr>
          <w:rFonts w:ascii="Times New Roman" w:hAnsi="Times New Roman" w:cs="Times New Roman"/>
          <w:sz w:val="24"/>
          <w:szCs w:val="24"/>
        </w:rPr>
        <w:t xml:space="preserve">Wybrany Wykonawca jest zobowiązany do zawarcia umowy w sprawie zamówienia publicznego na warunkach określonych we Wzorze Umowy, stanowiącym </w:t>
      </w:r>
      <w:r w:rsidRPr="006B5714">
        <w:rPr>
          <w:rFonts w:ascii="Times New Roman" w:hAnsi="Times New Roman" w:cs="Times New Roman"/>
          <w:b/>
          <w:sz w:val="24"/>
          <w:szCs w:val="24"/>
        </w:rPr>
        <w:t xml:space="preserve">Załącznik nr </w:t>
      </w:r>
      <w:r w:rsidR="006C6E7D" w:rsidRPr="006B5714">
        <w:rPr>
          <w:rFonts w:ascii="Times New Roman" w:hAnsi="Times New Roman" w:cs="Times New Roman"/>
          <w:b/>
          <w:sz w:val="24"/>
          <w:szCs w:val="24"/>
        </w:rPr>
        <w:t>5</w:t>
      </w:r>
      <w:r w:rsidRPr="006B5714">
        <w:rPr>
          <w:rFonts w:ascii="Times New Roman" w:hAnsi="Times New Roman" w:cs="Times New Roman"/>
          <w:b/>
          <w:sz w:val="24"/>
          <w:szCs w:val="24"/>
        </w:rPr>
        <w:t xml:space="preserve"> do SWZ</w:t>
      </w:r>
      <w:r w:rsidRPr="006B5714">
        <w:rPr>
          <w:rFonts w:ascii="Times New Roman" w:hAnsi="Times New Roman" w:cs="Times New Roman"/>
          <w:sz w:val="24"/>
          <w:szCs w:val="24"/>
        </w:rPr>
        <w:t>.</w:t>
      </w:r>
    </w:p>
    <w:p w14:paraId="0000013B" w14:textId="77777777" w:rsidR="004B3803" w:rsidRPr="006B5714" w:rsidRDefault="000F3764" w:rsidP="00AB49B7">
      <w:pPr>
        <w:numPr>
          <w:ilvl w:val="3"/>
          <w:numId w:val="15"/>
        </w:numPr>
        <w:spacing w:line="360" w:lineRule="auto"/>
        <w:ind w:left="284"/>
        <w:jc w:val="both"/>
        <w:rPr>
          <w:rFonts w:ascii="Times New Roman" w:hAnsi="Times New Roman" w:cs="Times New Roman"/>
          <w:sz w:val="24"/>
          <w:szCs w:val="24"/>
        </w:rPr>
      </w:pPr>
      <w:r w:rsidRPr="006B5714">
        <w:rPr>
          <w:rFonts w:ascii="Times New Roman" w:hAnsi="Times New Roman" w:cs="Times New Roman"/>
          <w:sz w:val="24"/>
          <w:szCs w:val="24"/>
        </w:rPr>
        <w:t>Zakres świadczenia Wykonawcy wynikający z umowy jest tożsamy z jego zobowiązaniem zawartym w ofercie.</w:t>
      </w:r>
    </w:p>
    <w:p w14:paraId="0000013C" w14:textId="70BBDE7B" w:rsidR="004B3803" w:rsidRPr="006B5714" w:rsidRDefault="000F3764" w:rsidP="00AB49B7">
      <w:pPr>
        <w:numPr>
          <w:ilvl w:val="3"/>
          <w:numId w:val="15"/>
        </w:numPr>
        <w:spacing w:line="360" w:lineRule="auto"/>
        <w:ind w:left="284"/>
        <w:jc w:val="both"/>
        <w:rPr>
          <w:rFonts w:ascii="Times New Roman" w:hAnsi="Times New Roman" w:cs="Times New Roman"/>
          <w:sz w:val="24"/>
          <w:szCs w:val="24"/>
        </w:rPr>
      </w:pPr>
      <w:r w:rsidRPr="006B5714">
        <w:rPr>
          <w:rFonts w:ascii="Times New Roman" w:hAnsi="Times New Roman" w:cs="Times New Roman"/>
          <w:sz w:val="24"/>
          <w:szCs w:val="24"/>
        </w:rPr>
        <w:t xml:space="preserve">Zamawiający przewiduje możliwość zmiany zawartej umowy w stosunku do treści wybranej oferty w zakresie uregulowanym w art. 454-455 PZP oraz wskazanym we Wzorze Umowy, stanowiącym </w:t>
      </w:r>
      <w:r w:rsidRPr="006B5714">
        <w:rPr>
          <w:rFonts w:ascii="Times New Roman" w:hAnsi="Times New Roman" w:cs="Times New Roman"/>
          <w:b/>
          <w:sz w:val="24"/>
          <w:szCs w:val="24"/>
        </w:rPr>
        <w:t xml:space="preserve">Załącznik nr </w:t>
      </w:r>
      <w:r w:rsidR="006C6E7D" w:rsidRPr="006B5714">
        <w:rPr>
          <w:rFonts w:ascii="Times New Roman" w:hAnsi="Times New Roman" w:cs="Times New Roman"/>
          <w:b/>
          <w:sz w:val="24"/>
          <w:szCs w:val="24"/>
        </w:rPr>
        <w:t>5</w:t>
      </w:r>
      <w:r w:rsidRPr="006B5714">
        <w:rPr>
          <w:rFonts w:ascii="Times New Roman" w:hAnsi="Times New Roman" w:cs="Times New Roman"/>
          <w:b/>
          <w:sz w:val="24"/>
          <w:szCs w:val="24"/>
        </w:rPr>
        <w:t xml:space="preserve"> do SWZ</w:t>
      </w:r>
      <w:r w:rsidRPr="006B5714">
        <w:rPr>
          <w:rFonts w:ascii="Times New Roman" w:hAnsi="Times New Roman" w:cs="Times New Roman"/>
          <w:sz w:val="24"/>
          <w:szCs w:val="24"/>
        </w:rPr>
        <w:t>.</w:t>
      </w:r>
    </w:p>
    <w:p w14:paraId="0000013D" w14:textId="77777777" w:rsidR="004B3803" w:rsidRPr="006B5714" w:rsidRDefault="000F3764" w:rsidP="00AB49B7">
      <w:pPr>
        <w:numPr>
          <w:ilvl w:val="3"/>
          <w:numId w:val="15"/>
        </w:numPr>
        <w:spacing w:line="360" w:lineRule="auto"/>
        <w:ind w:left="284"/>
        <w:jc w:val="both"/>
        <w:rPr>
          <w:rFonts w:ascii="Times New Roman" w:hAnsi="Times New Roman" w:cs="Times New Roman"/>
          <w:sz w:val="24"/>
          <w:szCs w:val="24"/>
        </w:rPr>
      </w:pPr>
      <w:r w:rsidRPr="006B5714">
        <w:rPr>
          <w:rFonts w:ascii="Times New Roman" w:hAnsi="Times New Roman" w:cs="Times New Roman"/>
          <w:sz w:val="24"/>
          <w:szCs w:val="24"/>
        </w:rPr>
        <w:t>Zmiana umowy wymaga dla swej ważności, pod rygorem nieważności, zachowania formy pisemnej.</w:t>
      </w:r>
    </w:p>
    <w:p w14:paraId="0000013E" w14:textId="56D316C1" w:rsidR="004B3803" w:rsidRPr="00A90882" w:rsidRDefault="00C14183" w:rsidP="001A34E2">
      <w:pPr>
        <w:pStyle w:val="Bezodstpw"/>
        <w:rPr>
          <w:rFonts w:ascii="Times New Roman" w:hAnsi="Times New Roman" w:cs="Times New Roman"/>
          <w:b/>
          <w:i/>
          <w:sz w:val="24"/>
          <w:szCs w:val="24"/>
        </w:rPr>
      </w:pPr>
      <w:bookmarkStart w:id="24" w:name="_Toc74211515"/>
      <w:r>
        <w:rPr>
          <w:rFonts w:ascii="Times New Roman" w:hAnsi="Times New Roman" w:cs="Times New Roman"/>
          <w:b/>
          <w:i/>
          <w:sz w:val="24"/>
          <w:szCs w:val="24"/>
        </w:rPr>
        <w:lastRenderedPageBreak/>
        <w:t>XX</w:t>
      </w:r>
      <w:r w:rsidR="000F3764" w:rsidRPr="00A90882">
        <w:rPr>
          <w:rFonts w:ascii="Times New Roman" w:hAnsi="Times New Roman" w:cs="Times New Roman"/>
          <w:b/>
          <w:i/>
          <w:sz w:val="24"/>
          <w:szCs w:val="24"/>
        </w:rPr>
        <w:t>V. Pouczenie o środkach ochrony prawnej przysługujących Wykonawcy</w:t>
      </w:r>
      <w:bookmarkEnd w:id="24"/>
    </w:p>
    <w:p w14:paraId="0000013F" w14:textId="77777777" w:rsidR="004B3803" w:rsidRPr="006B5714" w:rsidRDefault="000F3764" w:rsidP="00AB49B7">
      <w:pPr>
        <w:numPr>
          <w:ilvl w:val="0"/>
          <w:numId w:val="6"/>
        </w:numPr>
        <w:spacing w:before="240"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Odwołanie przysługuje na:</w:t>
      </w:r>
    </w:p>
    <w:p w14:paraId="00000142" w14:textId="77777777" w:rsidR="004B3803" w:rsidRPr="006B5714" w:rsidRDefault="000F3764">
      <w:pPr>
        <w:spacing w:line="360" w:lineRule="auto"/>
        <w:ind w:left="868" w:hanging="425"/>
        <w:jc w:val="both"/>
        <w:rPr>
          <w:rFonts w:ascii="Times New Roman" w:hAnsi="Times New Roman" w:cs="Times New Roman"/>
          <w:sz w:val="24"/>
          <w:szCs w:val="24"/>
        </w:rPr>
      </w:pPr>
      <w:r w:rsidRPr="006B5714">
        <w:rPr>
          <w:rFonts w:ascii="Times New Roman" w:hAnsi="Times New Roman" w:cs="Times New Roman"/>
          <w:sz w:val="24"/>
          <w:szCs w:val="24"/>
        </w:rPr>
        <w:t>1)</w:t>
      </w:r>
      <w:r w:rsidRPr="006B5714">
        <w:rPr>
          <w:rFonts w:ascii="Times New Roman" w:hAnsi="Times New Roman" w:cs="Times New Roman"/>
          <w:sz w:val="24"/>
          <w:szCs w:val="24"/>
        </w:rPr>
        <w:tab/>
        <w:t>niezgodną z przepisami ustawy czynność Zamawiającego, podjętą w postępowaniu o udzielenie zamówienia, w tym na projektowane postanowienie umowy;</w:t>
      </w:r>
    </w:p>
    <w:p w14:paraId="00000143" w14:textId="77777777" w:rsidR="004B3803" w:rsidRPr="006B5714" w:rsidRDefault="000F3764">
      <w:pPr>
        <w:spacing w:line="360" w:lineRule="auto"/>
        <w:ind w:left="868" w:hanging="425"/>
        <w:jc w:val="both"/>
        <w:rPr>
          <w:rFonts w:ascii="Times New Roman" w:hAnsi="Times New Roman" w:cs="Times New Roman"/>
          <w:sz w:val="24"/>
          <w:szCs w:val="24"/>
        </w:rPr>
      </w:pPr>
      <w:r w:rsidRPr="006B5714">
        <w:rPr>
          <w:rFonts w:ascii="Times New Roman" w:hAnsi="Times New Roman" w:cs="Times New Roman"/>
          <w:sz w:val="24"/>
          <w:szCs w:val="24"/>
        </w:rPr>
        <w:t>2)</w:t>
      </w:r>
      <w:r w:rsidRPr="006B5714">
        <w:rPr>
          <w:rFonts w:ascii="Times New Roman" w:hAnsi="Times New Roman" w:cs="Times New Roman"/>
          <w:sz w:val="24"/>
          <w:szCs w:val="24"/>
        </w:rPr>
        <w:tab/>
        <w:t>zaniechanie czynności w postępowaniu o udzielenie zamówienia do której zamawiający był obowiązany na podstawie ustawy;</w:t>
      </w:r>
    </w:p>
    <w:p w14:paraId="00000144"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Odwołanie wnosi się do Prezesa Izby. Odwołujący przekazuje kopię odwołania zamawiającemu przed upływem terminu do wniesienia odwołania w taki sposób, aby mógł on zapoznać się z jego treścią przed upływem tego terminu.</w:t>
      </w:r>
    </w:p>
    <w:p w14:paraId="00000145"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Odwołanie wobec treści ogłoszenia lub treści SWZ wnosi się w terminie 5 dni od dnia zamieszczenia ogłoszenia w Biuletynie Zamówień Publicznych lub treści SWZ na stronie internetowej.</w:t>
      </w:r>
    </w:p>
    <w:p w14:paraId="00000146"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Odwołanie wnosi się w terminie:</w:t>
      </w:r>
    </w:p>
    <w:p w14:paraId="00000147" w14:textId="77777777" w:rsidR="004B3803" w:rsidRPr="006B5714" w:rsidRDefault="000F3764">
      <w:pPr>
        <w:spacing w:line="360" w:lineRule="auto"/>
        <w:ind w:left="709" w:hanging="425"/>
        <w:jc w:val="both"/>
        <w:rPr>
          <w:rFonts w:ascii="Times New Roman" w:hAnsi="Times New Roman" w:cs="Times New Roman"/>
          <w:sz w:val="24"/>
          <w:szCs w:val="24"/>
        </w:rPr>
      </w:pPr>
      <w:r w:rsidRPr="006B5714">
        <w:rPr>
          <w:rFonts w:ascii="Times New Roman" w:hAnsi="Times New Roman" w:cs="Times New Roman"/>
          <w:sz w:val="24"/>
          <w:szCs w:val="24"/>
        </w:rPr>
        <w:t>1)</w:t>
      </w:r>
      <w:r w:rsidRPr="006B5714">
        <w:rPr>
          <w:rFonts w:ascii="Times New Roman" w:hAnsi="Times New Roman" w:cs="Times New Roman"/>
          <w:sz w:val="24"/>
          <w:szCs w:val="24"/>
        </w:rPr>
        <w:tab/>
        <w:t>5 dni od dnia przekazania informacji o czynności zamawiającego stanowiącej podstawę jego wniesienia, jeżeli informacja została przekazana przy użyciu środków komunikacji elektronicznej,</w:t>
      </w:r>
    </w:p>
    <w:p w14:paraId="00000148" w14:textId="77777777" w:rsidR="004B3803" w:rsidRPr="006B5714" w:rsidRDefault="000F3764">
      <w:pPr>
        <w:spacing w:line="360" w:lineRule="auto"/>
        <w:ind w:left="709" w:hanging="425"/>
        <w:jc w:val="both"/>
        <w:rPr>
          <w:rFonts w:ascii="Times New Roman" w:hAnsi="Times New Roman" w:cs="Times New Roman"/>
          <w:sz w:val="24"/>
          <w:szCs w:val="24"/>
        </w:rPr>
      </w:pPr>
      <w:r w:rsidRPr="006B5714">
        <w:rPr>
          <w:rFonts w:ascii="Times New Roman" w:hAnsi="Times New Roman" w:cs="Times New Roman"/>
          <w:sz w:val="24"/>
          <w:szCs w:val="24"/>
        </w:rPr>
        <w:t>2)</w:t>
      </w:r>
      <w:r w:rsidRPr="006B5714">
        <w:rPr>
          <w:rFonts w:ascii="Times New Roman" w:hAnsi="Times New Roman" w:cs="Times New Roman"/>
          <w:sz w:val="24"/>
          <w:szCs w:val="24"/>
        </w:rPr>
        <w:tab/>
        <w:t>10 dni od dnia przekazania informacji o czynności zamawiającego stanowiącej podstawę jego wniesienia, jeżeli informacja została przekazana w sposób inny niż określony w pkt 1).</w:t>
      </w:r>
    </w:p>
    <w:p w14:paraId="00000149"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Na orzeczenie Izby oraz postanowienie Prezesa Izby, o którym mowa w art. 519 ust. 1 ustawy PZP, stronom oraz uczestnikom postępowania odwoławczego przysługuje skarga do sądu.</w:t>
      </w:r>
    </w:p>
    <w:p w14:paraId="0000014B"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lastRenderedPageBreak/>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Skargę wnosi się do Sądu Okręgowego w Warszawie - sądu zamówień publicznych, zwanego dalej "sądem zamówień publicznych".</w:t>
      </w:r>
    </w:p>
    <w:p w14:paraId="0000014D"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77777777" w:rsidR="004B3803" w:rsidRPr="006B5714" w:rsidRDefault="000F3764" w:rsidP="00AB49B7">
      <w:pPr>
        <w:numPr>
          <w:ilvl w:val="0"/>
          <w:numId w:val="6"/>
        </w:numPr>
        <w:spacing w:line="360" w:lineRule="auto"/>
        <w:ind w:left="426"/>
        <w:jc w:val="both"/>
        <w:rPr>
          <w:rFonts w:ascii="Times New Roman" w:hAnsi="Times New Roman" w:cs="Times New Roman"/>
          <w:sz w:val="24"/>
          <w:szCs w:val="24"/>
        </w:rPr>
      </w:pPr>
      <w:r w:rsidRPr="006B5714">
        <w:rPr>
          <w:rFonts w:ascii="Times New Roman" w:hAnsi="Times New Roman" w:cs="Times New Roman"/>
          <w:sz w:val="24"/>
          <w:szCs w:val="24"/>
        </w:rPr>
        <w:t>Prezes Izby przekazuje skargę wraz z aktami postępowania odwoławczego do sądu zamówień publicznych w terminie 7 dni od dnia jej otrzymania.</w:t>
      </w:r>
    </w:p>
    <w:p w14:paraId="0000014F" w14:textId="5E407F27" w:rsidR="004B3803" w:rsidRPr="00A90882" w:rsidRDefault="000F3764">
      <w:pPr>
        <w:pStyle w:val="Nagwek2"/>
        <w:spacing w:line="320" w:lineRule="auto"/>
        <w:jc w:val="both"/>
        <w:rPr>
          <w:rFonts w:ascii="Times New Roman" w:hAnsi="Times New Roman" w:cs="Times New Roman"/>
          <w:b/>
          <w:i/>
          <w:sz w:val="24"/>
          <w:szCs w:val="24"/>
        </w:rPr>
      </w:pPr>
      <w:bookmarkStart w:id="25" w:name="_Toc74211516"/>
      <w:r w:rsidRPr="00A90882">
        <w:rPr>
          <w:rFonts w:ascii="Times New Roman" w:hAnsi="Times New Roman" w:cs="Times New Roman"/>
          <w:b/>
          <w:i/>
          <w:sz w:val="24"/>
          <w:szCs w:val="24"/>
        </w:rPr>
        <w:t>XXV</w:t>
      </w:r>
      <w:r w:rsidR="00C14183">
        <w:rPr>
          <w:rFonts w:ascii="Times New Roman" w:hAnsi="Times New Roman" w:cs="Times New Roman"/>
          <w:b/>
          <w:i/>
          <w:sz w:val="24"/>
          <w:szCs w:val="24"/>
        </w:rPr>
        <w:t>I</w:t>
      </w:r>
      <w:r w:rsidRPr="00A90882">
        <w:rPr>
          <w:rFonts w:ascii="Times New Roman" w:hAnsi="Times New Roman" w:cs="Times New Roman"/>
          <w:b/>
          <w:i/>
          <w:sz w:val="24"/>
          <w:szCs w:val="24"/>
        </w:rPr>
        <w:t>. Spis załączników</w:t>
      </w:r>
      <w:bookmarkEnd w:id="25"/>
    </w:p>
    <w:p w14:paraId="00000150" w14:textId="4129DFA8" w:rsidR="004B3803" w:rsidRDefault="00DD2F41" w:rsidP="00AB49B7">
      <w:pPr>
        <w:numPr>
          <w:ilvl w:val="0"/>
          <w:numId w:val="25"/>
        </w:numPr>
        <w:rPr>
          <w:rFonts w:ascii="Times New Roman" w:hAnsi="Times New Roman" w:cs="Times New Roman"/>
          <w:sz w:val="24"/>
          <w:szCs w:val="24"/>
        </w:rPr>
      </w:pPr>
      <w:r w:rsidRPr="006B5714">
        <w:rPr>
          <w:rFonts w:ascii="Times New Roman" w:hAnsi="Times New Roman" w:cs="Times New Roman"/>
          <w:sz w:val="24"/>
          <w:szCs w:val="24"/>
        </w:rPr>
        <w:t>Formularz ofertowy,</w:t>
      </w:r>
    </w:p>
    <w:p w14:paraId="7E761242" w14:textId="153E2A6E" w:rsidR="0076436A" w:rsidRPr="006B5714" w:rsidRDefault="0076436A" w:rsidP="0076436A">
      <w:pPr>
        <w:ind w:left="360"/>
        <w:rPr>
          <w:rFonts w:ascii="Times New Roman" w:hAnsi="Times New Roman" w:cs="Times New Roman"/>
          <w:sz w:val="24"/>
          <w:szCs w:val="24"/>
        </w:rPr>
      </w:pPr>
      <w:r>
        <w:rPr>
          <w:rFonts w:ascii="Times New Roman" w:hAnsi="Times New Roman" w:cs="Times New Roman"/>
          <w:sz w:val="24"/>
          <w:szCs w:val="24"/>
        </w:rPr>
        <w:t xml:space="preserve">1a. </w:t>
      </w:r>
      <w:r>
        <w:rPr>
          <w:rFonts w:ascii="Times New Roman" w:eastAsia="TimesNewRomanPSMT" w:hAnsi="Times New Roman" w:cs="Times New Roman"/>
          <w:color w:val="000000"/>
          <w:sz w:val="24"/>
          <w:szCs w:val="24"/>
          <w:lang w:val="pl-PL"/>
        </w:rPr>
        <w:t>F</w:t>
      </w:r>
      <w:r w:rsidRPr="007B054E">
        <w:rPr>
          <w:rFonts w:ascii="Times New Roman" w:eastAsia="TimesNewRomanPSMT" w:hAnsi="Times New Roman" w:cs="Times New Roman"/>
          <w:color w:val="000000"/>
          <w:sz w:val="24"/>
          <w:szCs w:val="24"/>
          <w:lang w:val="pl-PL"/>
        </w:rPr>
        <w:t>ormularz asortymentowo-cenowy</w:t>
      </w:r>
    </w:p>
    <w:p w14:paraId="30702100" w14:textId="376E4947" w:rsidR="00DD2F41" w:rsidRPr="006B5714" w:rsidRDefault="00DD2F41" w:rsidP="00AB49B7">
      <w:pPr>
        <w:numPr>
          <w:ilvl w:val="0"/>
          <w:numId w:val="25"/>
        </w:numPr>
        <w:rPr>
          <w:rFonts w:ascii="Times New Roman" w:hAnsi="Times New Roman" w:cs="Times New Roman"/>
          <w:sz w:val="24"/>
          <w:szCs w:val="24"/>
        </w:rPr>
      </w:pPr>
      <w:r w:rsidRPr="006B5714">
        <w:rPr>
          <w:rFonts w:ascii="Times New Roman" w:hAnsi="Times New Roman" w:cs="Times New Roman"/>
          <w:sz w:val="24"/>
          <w:szCs w:val="24"/>
        </w:rPr>
        <w:t>Oświadczenie o spełnieniu warunków udziału w postępowaniu i niepodleganiu wykluczeniu,</w:t>
      </w:r>
    </w:p>
    <w:p w14:paraId="1CFDEF4E" w14:textId="2C51D1C2" w:rsidR="003E1CC4" w:rsidRPr="006B5714" w:rsidRDefault="003E1CC4" w:rsidP="00FD7765">
      <w:pPr>
        <w:ind w:left="709" w:hanging="349"/>
        <w:rPr>
          <w:rFonts w:ascii="Times New Roman" w:hAnsi="Times New Roman" w:cs="Times New Roman"/>
          <w:sz w:val="24"/>
          <w:szCs w:val="24"/>
        </w:rPr>
      </w:pPr>
      <w:r w:rsidRPr="006B5714">
        <w:rPr>
          <w:rFonts w:ascii="Times New Roman" w:hAnsi="Times New Roman" w:cs="Times New Roman"/>
          <w:sz w:val="24"/>
          <w:szCs w:val="24"/>
        </w:rPr>
        <w:t xml:space="preserve">2a.  Zobowiązanie podmiotu udostępniającego zasoby wraz z oświadczeniami tego </w:t>
      </w:r>
      <w:r w:rsidR="00FD7765">
        <w:rPr>
          <w:rFonts w:ascii="Times New Roman" w:hAnsi="Times New Roman" w:cs="Times New Roman"/>
          <w:sz w:val="24"/>
          <w:szCs w:val="24"/>
        </w:rPr>
        <w:t xml:space="preserve">                                       </w:t>
      </w:r>
      <w:r w:rsidRPr="006B5714">
        <w:rPr>
          <w:rFonts w:ascii="Times New Roman" w:hAnsi="Times New Roman" w:cs="Times New Roman"/>
          <w:sz w:val="24"/>
          <w:szCs w:val="24"/>
        </w:rPr>
        <w:t>podmiotu,</w:t>
      </w:r>
    </w:p>
    <w:p w14:paraId="62037C99" w14:textId="62EDE74A" w:rsidR="00582578" w:rsidRPr="006B5714" w:rsidRDefault="00DD2F41" w:rsidP="00AB49B7">
      <w:pPr>
        <w:numPr>
          <w:ilvl w:val="0"/>
          <w:numId w:val="25"/>
        </w:numPr>
        <w:rPr>
          <w:rFonts w:ascii="Times New Roman" w:hAnsi="Times New Roman" w:cs="Times New Roman"/>
          <w:sz w:val="24"/>
          <w:szCs w:val="24"/>
        </w:rPr>
      </w:pPr>
      <w:r w:rsidRPr="006B5714">
        <w:rPr>
          <w:rFonts w:ascii="Times New Roman" w:hAnsi="Times New Roman" w:cs="Times New Roman"/>
          <w:sz w:val="24"/>
          <w:szCs w:val="24"/>
        </w:rPr>
        <w:t>Oświadczenie o przynależności lub braku przynależności do tej samej grupy kapitałowej,</w:t>
      </w:r>
    </w:p>
    <w:p w14:paraId="0D2C0CA9" w14:textId="539DA659" w:rsidR="00DD2F41" w:rsidRPr="006B5714" w:rsidRDefault="00AE2D69" w:rsidP="00AB49B7">
      <w:pPr>
        <w:numPr>
          <w:ilvl w:val="0"/>
          <w:numId w:val="25"/>
        </w:numPr>
        <w:rPr>
          <w:rFonts w:ascii="Times New Roman" w:hAnsi="Times New Roman" w:cs="Times New Roman"/>
          <w:sz w:val="24"/>
          <w:szCs w:val="24"/>
        </w:rPr>
      </w:pPr>
      <w:r w:rsidRPr="006B5714">
        <w:rPr>
          <w:rFonts w:ascii="Times New Roman" w:hAnsi="Times New Roman" w:cs="Times New Roman"/>
          <w:sz w:val="24"/>
          <w:szCs w:val="24"/>
        </w:rPr>
        <w:t>Oświadczenie o osobach zatrudnianych na podstawie umowy o pracę</w:t>
      </w:r>
      <w:r w:rsidR="00DD2F41" w:rsidRPr="006B5714">
        <w:rPr>
          <w:rFonts w:ascii="Times New Roman" w:hAnsi="Times New Roman" w:cs="Times New Roman"/>
          <w:sz w:val="24"/>
          <w:szCs w:val="24"/>
        </w:rPr>
        <w:t>,</w:t>
      </w:r>
    </w:p>
    <w:p w14:paraId="7502FE79" w14:textId="7CB0654F" w:rsidR="00AE2D69" w:rsidRPr="006B5714" w:rsidRDefault="00FD7765" w:rsidP="00FD7765">
      <w:pPr>
        <w:ind w:left="360"/>
        <w:rPr>
          <w:rFonts w:ascii="Times New Roman" w:hAnsi="Times New Roman" w:cs="Times New Roman"/>
          <w:sz w:val="24"/>
          <w:szCs w:val="24"/>
        </w:rPr>
      </w:pPr>
      <w:r>
        <w:rPr>
          <w:rFonts w:ascii="Times New Roman" w:hAnsi="Times New Roman" w:cs="Times New Roman"/>
          <w:sz w:val="24"/>
          <w:szCs w:val="24"/>
        </w:rPr>
        <w:t xml:space="preserve">5.   </w:t>
      </w:r>
      <w:r w:rsidR="00AE2D69" w:rsidRPr="006B5714">
        <w:rPr>
          <w:rFonts w:ascii="Times New Roman" w:hAnsi="Times New Roman" w:cs="Times New Roman"/>
          <w:sz w:val="24"/>
          <w:szCs w:val="24"/>
        </w:rPr>
        <w:t>Wzór umowy</w:t>
      </w:r>
      <w:r w:rsidR="00582578" w:rsidRPr="006B5714">
        <w:rPr>
          <w:rFonts w:ascii="Times New Roman" w:hAnsi="Times New Roman" w:cs="Times New Roman"/>
          <w:sz w:val="24"/>
          <w:szCs w:val="24"/>
        </w:rPr>
        <w:t>.</w:t>
      </w:r>
    </w:p>
    <w:p w14:paraId="44D8C2F9" w14:textId="577EDE16" w:rsidR="00D83560" w:rsidRPr="006B5714" w:rsidRDefault="00D83560" w:rsidP="00D83560">
      <w:pPr>
        <w:rPr>
          <w:rFonts w:ascii="Times New Roman" w:hAnsi="Times New Roman" w:cs="Times New Roman"/>
          <w:sz w:val="24"/>
          <w:szCs w:val="24"/>
        </w:rPr>
      </w:pPr>
    </w:p>
    <w:p w14:paraId="391AC949" w14:textId="3887B74E" w:rsidR="00D83560" w:rsidRPr="006B5714" w:rsidRDefault="00D83560" w:rsidP="00D83560">
      <w:pPr>
        <w:rPr>
          <w:rFonts w:ascii="Times New Roman" w:hAnsi="Times New Roman" w:cs="Times New Roman"/>
          <w:sz w:val="24"/>
          <w:szCs w:val="24"/>
        </w:rPr>
      </w:pPr>
    </w:p>
    <w:p w14:paraId="498FF60A" w14:textId="786AC854" w:rsidR="00D83560" w:rsidRPr="006B5714" w:rsidRDefault="00D83560" w:rsidP="00D83560">
      <w:pPr>
        <w:rPr>
          <w:rFonts w:ascii="Times New Roman" w:hAnsi="Times New Roman" w:cs="Times New Roman"/>
          <w:sz w:val="24"/>
          <w:szCs w:val="24"/>
        </w:rPr>
      </w:pPr>
    </w:p>
    <w:p w14:paraId="33944889" w14:textId="7D9DC941" w:rsidR="00D83560" w:rsidRPr="006B5714" w:rsidRDefault="00D83560" w:rsidP="00D83560">
      <w:pPr>
        <w:rPr>
          <w:rFonts w:ascii="Times New Roman" w:hAnsi="Times New Roman" w:cs="Times New Roman"/>
          <w:sz w:val="24"/>
          <w:szCs w:val="24"/>
        </w:rPr>
      </w:pPr>
    </w:p>
    <w:p w14:paraId="293EB974" w14:textId="66AA7C1D" w:rsidR="00D83560" w:rsidRPr="006B5714" w:rsidRDefault="00D83560" w:rsidP="00D83560">
      <w:pPr>
        <w:rPr>
          <w:rFonts w:ascii="Times New Roman" w:hAnsi="Times New Roman" w:cs="Times New Roman"/>
          <w:sz w:val="24"/>
          <w:szCs w:val="24"/>
        </w:rPr>
      </w:pPr>
    </w:p>
    <w:p w14:paraId="356847AB" w14:textId="22B6405E" w:rsidR="00D83560" w:rsidRPr="006B5714" w:rsidRDefault="00D83560" w:rsidP="00D83560">
      <w:pPr>
        <w:rPr>
          <w:rFonts w:ascii="Times New Roman" w:hAnsi="Times New Roman" w:cs="Times New Roman"/>
          <w:sz w:val="24"/>
          <w:szCs w:val="24"/>
        </w:rPr>
      </w:pPr>
    </w:p>
    <w:p w14:paraId="44D01863" w14:textId="56B08A5A" w:rsidR="00D83560" w:rsidRPr="006B5714" w:rsidRDefault="00D83560" w:rsidP="00D83560">
      <w:pPr>
        <w:rPr>
          <w:rFonts w:ascii="Times New Roman" w:hAnsi="Times New Roman" w:cs="Times New Roman"/>
          <w:sz w:val="24"/>
          <w:szCs w:val="24"/>
        </w:rPr>
      </w:pPr>
    </w:p>
    <w:p w14:paraId="4DB895AE" w14:textId="494B2294" w:rsidR="00D83560" w:rsidRPr="006B5714" w:rsidRDefault="00D83560" w:rsidP="00D83560">
      <w:pPr>
        <w:rPr>
          <w:rFonts w:ascii="Times New Roman" w:hAnsi="Times New Roman" w:cs="Times New Roman"/>
          <w:sz w:val="24"/>
          <w:szCs w:val="24"/>
        </w:rPr>
      </w:pPr>
    </w:p>
    <w:p w14:paraId="627A6EF1" w14:textId="62C5A198" w:rsidR="00D83560" w:rsidRPr="006B5714" w:rsidRDefault="00D83560" w:rsidP="00D83560">
      <w:pPr>
        <w:rPr>
          <w:rFonts w:ascii="Times New Roman" w:hAnsi="Times New Roman" w:cs="Times New Roman"/>
          <w:sz w:val="24"/>
          <w:szCs w:val="24"/>
        </w:rPr>
      </w:pPr>
    </w:p>
    <w:p w14:paraId="52D53223" w14:textId="7E4AE36F" w:rsidR="00D83560" w:rsidRPr="006B5714" w:rsidRDefault="00D83560" w:rsidP="00D83560">
      <w:pPr>
        <w:rPr>
          <w:rFonts w:ascii="Times New Roman" w:hAnsi="Times New Roman" w:cs="Times New Roman"/>
          <w:sz w:val="24"/>
          <w:szCs w:val="24"/>
        </w:rPr>
      </w:pPr>
    </w:p>
    <w:p w14:paraId="1A0416E8" w14:textId="25F23AC3" w:rsidR="00D83560" w:rsidRPr="006B5714" w:rsidRDefault="00D83560" w:rsidP="00D83560">
      <w:pPr>
        <w:rPr>
          <w:rFonts w:ascii="Times New Roman" w:hAnsi="Times New Roman" w:cs="Times New Roman"/>
          <w:sz w:val="24"/>
          <w:szCs w:val="24"/>
        </w:rPr>
      </w:pPr>
    </w:p>
    <w:p w14:paraId="58C50030" w14:textId="4EE3B8FD" w:rsidR="00D83560" w:rsidRPr="006B5714" w:rsidRDefault="00D83560" w:rsidP="00D83560">
      <w:pPr>
        <w:rPr>
          <w:rFonts w:ascii="Times New Roman" w:hAnsi="Times New Roman" w:cs="Times New Roman"/>
          <w:sz w:val="24"/>
          <w:szCs w:val="24"/>
        </w:rPr>
      </w:pPr>
    </w:p>
    <w:p w14:paraId="113CA6FE" w14:textId="6863BBB0" w:rsidR="00D83560" w:rsidRPr="006B5714" w:rsidRDefault="00D83560" w:rsidP="00D83560">
      <w:pPr>
        <w:rPr>
          <w:rFonts w:ascii="Times New Roman" w:hAnsi="Times New Roman" w:cs="Times New Roman"/>
          <w:sz w:val="24"/>
          <w:szCs w:val="24"/>
        </w:rPr>
      </w:pPr>
    </w:p>
    <w:p w14:paraId="55244A7E" w14:textId="798BC760" w:rsidR="00D83560" w:rsidRPr="006B5714" w:rsidRDefault="00D83560" w:rsidP="00D83560">
      <w:pPr>
        <w:rPr>
          <w:rFonts w:ascii="Times New Roman" w:hAnsi="Times New Roman" w:cs="Times New Roman"/>
          <w:sz w:val="24"/>
          <w:szCs w:val="24"/>
        </w:rPr>
      </w:pPr>
    </w:p>
    <w:p w14:paraId="026C997A" w14:textId="1686B201" w:rsidR="00D83560" w:rsidRPr="006B5714" w:rsidRDefault="00D83560" w:rsidP="00D83560">
      <w:pPr>
        <w:rPr>
          <w:rFonts w:ascii="Times New Roman" w:hAnsi="Times New Roman" w:cs="Times New Roman"/>
          <w:sz w:val="24"/>
          <w:szCs w:val="24"/>
        </w:rPr>
      </w:pPr>
    </w:p>
    <w:p w14:paraId="48678C02" w14:textId="20B722CD" w:rsidR="00D83560" w:rsidRDefault="00D83560" w:rsidP="00D83560">
      <w:pPr>
        <w:rPr>
          <w:rFonts w:ascii="Times New Roman" w:hAnsi="Times New Roman" w:cs="Times New Roman"/>
          <w:sz w:val="24"/>
          <w:szCs w:val="24"/>
        </w:rPr>
      </w:pPr>
    </w:p>
    <w:p w14:paraId="2CBED277" w14:textId="295C8EF8" w:rsidR="001C32A3" w:rsidRDefault="001C32A3" w:rsidP="00D83560">
      <w:pPr>
        <w:rPr>
          <w:rFonts w:ascii="Times New Roman" w:hAnsi="Times New Roman" w:cs="Times New Roman"/>
          <w:sz w:val="24"/>
          <w:szCs w:val="24"/>
        </w:rPr>
      </w:pPr>
    </w:p>
    <w:p w14:paraId="6403399E" w14:textId="6906BFE3" w:rsidR="002E3B03" w:rsidRDefault="002E3B03" w:rsidP="00D83560">
      <w:pPr>
        <w:rPr>
          <w:rFonts w:ascii="Times New Roman" w:hAnsi="Times New Roman" w:cs="Times New Roman"/>
          <w:sz w:val="24"/>
          <w:szCs w:val="24"/>
        </w:rPr>
      </w:pPr>
    </w:p>
    <w:p w14:paraId="42FC5695" w14:textId="77777777" w:rsidR="00945840" w:rsidRPr="006B5714" w:rsidRDefault="00945840" w:rsidP="00D83560">
      <w:pPr>
        <w:rPr>
          <w:rFonts w:ascii="Times New Roman" w:hAnsi="Times New Roman" w:cs="Times New Roman"/>
          <w:sz w:val="24"/>
          <w:szCs w:val="24"/>
        </w:rPr>
      </w:pPr>
    </w:p>
    <w:sectPr w:rsidR="00945840" w:rsidRPr="006B5714">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3848E" w14:textId="77777777" w:rsidR="00C33728" w:rsidRDefault="00C33728">
      <w:pPr>
        <w:spacing w:line="240" w:lineRule="auto"/>
      </w:pPr>
      <w:r>
        <w:separator/>
      </w:r>
    </w:p>
  </w:endnote>
  <w:endnote w:type="continuationSeparator" w:id="0">
    <w:p w14:paraId="01184287" w14:textId="77777777" w:rsidR="00C33728" w:rsidRDefault="00C33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861E" w14:textId="77777777" w:rsidR="00DD7916" w:rsidRDefault="00DD791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54" w14:textId="43D34C29" w:rsidR="00DD7916" w:rsidRDefault="00DD7916">
    <w:pPr>
      <w:jc w:val="right"/>
    </w:pPr>
    <w:r>
      <w:fldChar w:fldCharType="begin"/>
    </w:r>
    <w:r>
      <w:instrText>PAGE</w:instrText>
    </w:r>
    <w:r>
      <w:fldChar w:fldCharType="separate"/>
    </w:r>
    <w:r w:rsidR="00CB2C2D">
      <w:rPr>
        <w:noProof/>
      </w:rP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2649" w14:textId="77777777" w:rsidR="00DD7916" w:rsidRDefault="00DD79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B7C10" w14:textId="77777777" w:rsidR="00C33728" w:rsidRDefault="00C33728">
      <w:pPr>
        <w:spacing w:line="240" w:lineRule="auto"/>
      </w:pPr>
      <w:r>
        <w:separator/>
      </w:r>
    </w:p>
  </w:footnote>
  <w:footnote w:type="continuationSeparator" w:id="0">
    <w:p w14:paraId="1C48F313" w14:textId="77777777" w:rsidR="00C33728" w:rsidRDefault="00C33728">
      <w:pPr>
        <w:spacing w:line="240" w:lineRule="auto"/>
      </w:pPr>
      <w:r>
        <w:continuationSeparator/>
      </w:r>
    </w:p>
  </w:footnote>
  <w:footnote w:id="1">
    <w:p w14:paraId="0000016D" w14:textId="77777777" w:rsidR="00DD7916" w:rsidRDefault="00DD7916">
      <w:pPr>
        <w:spacing w:line="240" w:lineRule="auto"/>
        <w:jc w:val="both"/>
        <w:rPr>
          <w:sz w:val="16"/>
          <w:szCs w:val="16"/>
        </w:rPr>
      </w:pPr>
      <w:r>
        <w:rPr>
          <w:vertAlign w:val="superscript"/>
        </w:rPr>
        <w:footnoteRef/>
      </w:r>
      <w:r>
        <w:rPr>
          <w:sz w:val="16"/>
          <w:szCs w:val="16"/>
        </w:rPr>
        <w:t xml:space="preserve"> Zgodnie z definicją zawartą w art. 7 pkt 17 PZP przez podmiotowe środki dowodowe należy rozumieć </w:t>
      </w:r>
      <w:r>
        <w:rPr>
          <w:sz w:val="16"/>
          <w:szCs w:val="16"/>
          <w:highlight w:val="white"/>
        </w:rPr>
        <w:t>środki służące potwierdzeniu braku podstaw wykluczenia, spełniania warunków udziału w postępowaniu lub kryteriów selekcji, z wyjątkiem oświadczenia, o którym mowa w art. 125 ust. 1 PZP</w:t>
      </w:r>
    </w:p>
  </w:footnote>
  <w:footnote w:id="2">
    <w:p w14:paraId="00000171" w14:textId="77777777" w:rsidR="00DD7916" w:rsidRDefault="00DD7916">
      <w:pPr>
        <w:spacing w:line="240" w:lineRule="auto"/>
        <w:jc w:val="both"/>
        <w:rPr>
          <w:sz w:val="16"/>
          <w:szCs w:val="16"/>
        </w:rPr>
      </w:pPr>
      <w:r>
        <w:rPr>
          <w:vertAlign w:val="superscript"/>
        </w:rPr>
        <w:footnoteRef/>
      </w:r>
      <w:r>
        <w:rPr>
          <w:sz w:val="16"/>
          <w:szCs w:val="16"/>
        </w:rPr>
        <w:t xml:space="preserve"> Zgodnie z § 3 ust. 3 projektu rozporządzenia Ministra Rozwoju w sprawie rodzajów podmiotowych środków dowodowych oraz innych dokumentów lub oświadczeń, jakich może żądać zamawiający od wykonawcy. </w:t>
      </w:r>
    </w:p>
  </w:footnote>
  <w:footnote w:id="3">
    <w:p w14:paraId="00000173" w14:textId="77777777" w:rsidR="00DD7916" w:rsidRDefault="00DD7916">
      <w:pPr>
        <w:spacing w:line="240" w:lineRule="auto"/>
        <w:rPr>
          <w:sz w:val="16"/>
          <w:szCs w:val="16"/>
        </w:rPr>
      </w:pPr>
      <w:r>
        <w:rPr>
          <w:vertAlign w:val="superscript"/>
        </w:rPr>
        <w:footnoteRef/>
      </w:r>
      <w:r>
        <w:rPr>
          <w:sz w:val="16"/>
          <w:szCs w:val="16"/>
        </w:rPr>
        <w:t xml:space="preserve"> Zgodnie z art. 118 ust. 3 PZP </w:t>
      </w:r>
    </w:p>
  </w:footnote>
  <w:footnote w:id="4">
    <w:p w14:paraId="00000174" w14:textId="77777777" w:rsidR="00DD7916" w:rsidRDefault="00DD7916">
      <w:pPr>
        <w:spacing w:line="240" w:lineRule="auto"/>
        <w:rPr>
          <w:sz w:val="16"/>
          <w:szCs w:val="16"/>
        </w:rPr>
      </w:pPr>
      <w:r>
        <w:rPr>
          <w:vertAlign w:val="superscript"/>
        </w:rPr>
        <w:footnoteRef/>
      </w:r>
      <w:r>
        <w:rPr>
          <w:sz w:val="16"/>
          <w:szCs w:val="16"/>
        </w:rPr>
        <w:t xml:space="preserve"> Zgodnie z art. 122 PZP </w:t>
      </w:r>
    </w:p>
  </w:footnote>
  <w:footnote w:id="5">
    <w:p w14:paraId="00000175" w14:textId="77777777" w:rsidR="00DD7916" w:rsidRDefault="00DD7916">
      <w:pPr>
        <w:spacing w:line="240" w:lineRule="auto"/>
        <w:rPr>
          <w:sz w:val="16"/>
          <w:szCs w:val="16"/>
        </w:rPr>
      </w:pPr>
      <w:r>
        <w:rPr>
          <w:vertAlign w:val="superscript"/>
        </w:rPr>
        <w:footnoteRef/>
      </w:r>
      <w:r>
        <w:rPr>
          <w:sz w:val="16"/>
          <w:szCs w:val="16"/>
        </w:rPr>
        <w:t xml:space="preserve"> Zgodnie z art. 123 PZP </w:t>
      </w:r>
    </w:p>
  </w:footnote>
  <w:footnote w:id="6">
    <w:p w14:paraId="00000176" w14:textId="77777777" w:rsidR="00DD7916" w:rsidRDefault="00DD7916">
      <w:pPr>
        <w:spacing w:line="240" w:lineRule="auto"/>
        <w:rPr>
          <w:sz w:val="16"/>
          <w:szCs w:val="16"/>
        </w:rPr>
      </w:pPr>
      <w:r>
        <w:rPr>
          <w:vertAlign w:val="superscript"/>
        </w:rPr>
        <w:footnoteRef/>
      </w:r>
      <w:r>
        <w:rPr>
          <w:sz w:val="16"/>
          <w:szCs w:val="16"/>
        </w:rPr>
        <w:t xml:space="preserve"> Zgodnie z art. 125 ust. 5 PZP </w:t>
      </w:r>
    </w:p>
  </w:footnote>
  <w:footnote w:id="7">
    <w:p w14:paraId="00000177" w14:textId="77777777" w:rsidR="00DD7916" w:rsidRDefault="00DD7916">
      <w:pPr>
        <w:spacing w:line="240" w:lineRule="auto"/>
        <w:rPr>
          <w:sz w:val="16"/>
          <w:szCs w:val="16"/>
        </w:rPr>
      </w:pPr>
      <w:r>
        <w:rPr>
          <w:vertAlign w:val="superscript"/>
        </w:rPr>
        <w:footnoteRef/>
      </w:r>
      <w:r>
        <w:rPr>
          <w:sz w:val="16"/>
          <w:szCs w:val="16"/>
        </w:rPr>
        <w:t xml:space="preserve"> W zależności od tego co jest przedmiotem postępowania.</w:t>
      </w:r>
    </w:p>
  </w:footnote>
  <w:footnote w:id="8">
    <w:p w14:paraId="0000017B" w14:textId="77777777" w:rsidR="00DD7916" w:rsidRDefault="00DD7916">
      <w:pPr>
        <w:spacing w:line="240" w:lineRule="auto"/>
        <w:rPr>
          <w:sz w:val="16"/>
          <w:szCs w:val="16"/>
        </w:rPr>
      </w:pPr>
      <w:r>
        <w:rPr>
          <w:vertAlign w:val="superscript"/>
        </w:rPr>
        <w:footnoteRef/>
      </w:r>
      <w:r>
        <w:rPr>
          <w:sz w:val="16"/>
          <w:szCs w:val="16"/>
        </w:rPr>
        <w:t xml:space="preserve"> Zgodnie z art. 225 PZP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A3CA3" w14:textId="77777777" w:rsidR="00DD7916" w:rsidRDefault="00DD79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8" w14:textId="24DD6481" w:rsidR="00DD7916" w:rsidRDefault="00DD7916">
    <w:pPr>
      <w:rPr>
        <w:rFonts w:ascii="Calibri" w:eastAsia="Calibri" w:hAnsi="Calibri" w:cs="Calibri"/>
        <w:color w:val="434343"/>
      </w:rPr>
    </w:pPr>
    <w:r>
      <w:rPr>
        <w:rFonts w:ascii="Calibri" w:eastAsia="Calibri" w:hAnsi="Calibri" w:cs="Calibri"/>
        <w:color w:val="434343"/>
      </w:rPr>
      <w:t xml:space="preserve">Nr postępowania: </w:t>
    </w:r>
    <w:r>
      <w:rPr>
        <w:rFonts w:ascii="Bookman Old Style" w:hAnsi="Bookman Old Style" w:cs="Bookman Old Style"/>
        <w:sz w:val="20"/>
        <w:szCs w:val="20"/>
        <w:lang w:val="pl-PL"/>
      </w:rPr>
      <w:t>L.dz.</w:t>
    </w:r>
    <w:r w:rsidRPr="00E45FB3">
      <w:rPr>
        <w:rFonts w:ascii="Bookman Old Style" w:hAnsi="Bookman Old Style" w:cs="Bookman Old Style"/>
        <w:sz w:val="20"/>
        <w:szCs w:val="20"/>
        <w:lang w:val="pl-PL"/>
      </w:rPr>
      <w:t>ZPO.</w:t>
    </w:r>
    <w:r w:rsidR="00E35AB6">
      <w:rPr>
        <w:rFonts w:ascii="Bookman Old Style" w:hAnsi="Bookman Old Style" w:cs="Bookman Old Style"/>
        <w:sz w:val="20"/>
        <w:szCs w:val="20"/>
        <w:lang w:val="pl-PL"/>
      </w:rPr>
      <w:t>554.24</w:t>
    </w:r>
    <w:r>
      <w:rPr>
        <w:rFonts w:ascii="Bookman Old Style" w:hAnsi="Bookman Old Style" w:cs="Bookman Old Style"/>
        <w:sz w:val="20"/>
        <w:szCs w:val="20"/>
        <w:lang w:val="pl-PL"/>
      </w:rPr>
      <w:t>.KB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7BD1F" w14:textId="77777777" w:rsidR="00DD7916" w:rsidRDefault="00DD79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4"/>
    <w:multiLevelType w:val="singleLevel"/>
    <w:tmpl w:val="B9F47114"/>
    <w:name w:val="WW8Num4"/>
    <w:lvl w:ilvl="0">
      <w:start w:val="1"/>
      <w:numFmt w:val="lowerLetter"/>
      <w:lvlText w:val="%1)"/>
      <w:lvlJc w:val="left"/>
      <w:pPr>
        <w:tabs>
          <w:tab w:val="num" w:pos="0"/>
        </w:tabs>
        <w:ind w:left="1004" w:hanging="360"/>
      </w:pPr>
      <w:rPr>
        <w:rFonts w:ascii="Times New Roman" w:eastAsia="Times New Roman" w:hAnsi="Times New Roman" w:cs="Times New Roman"/>
      </w:rPr>
    </w:lvl>
  </w:abstractNum>
  <w:abstractNum w:abstractNumId="2" w15:restartNumberingAfterBreak="0">
    <w:nsid w:val="00000017"/>
    <w:multiLevelType w:val="multilevel"/>
    <w:tmpl w:val="00000017"/>
    <w:name w:val="WW8Num2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187989"/>
    <w:multiLevelType w:val="hybridMultilevel"/>
    <w:tmpl w:val="AA38D75C"/>
    <w:lvl w:ilvl="0" w:tplc="E8BC3CC4">
      <w:start w:val="1"/>
      <w:numFmt w:val="upperRoman"/>
      <w:lvlText w:val="%1."/>
      <w:lvlJc w:val="left"/>
      <w:pPr>
        <w:ind w:left="768" w:hanging="720"/>
      </w:pPr>
      <w:rPr>
        <w:rFonts w:hint="default"/>
        <w:b/>
        <w:color w:val="0070C0"/>
        <w:sz w:val="20"/>
      </w:rPr>
    </w:lvl>
    <w:lvl w:ilvl="1" w:tplc="04150019" w:tentative="1">
      <w:start w:val="1"/>
      <w:numFmt w:val="lowerLetter"/>
      <w:lvlText w:val="%2."/>
      <w:lvlJc w:val="left"/>
      <w:pPr>
        <w:ind w:left="1128" w:hanging="360"/>
      </w:pPr>
    </w:lvl>
    <w:lvl w:ilvl="2" w:tplc="0415000F">
      <w:start w:val="1"/>
      <w:numFmt w:val="decimal"/>
      <w:lvlText w:val="%3."/>
      <w:lvlJc w:val="left"/>
      <w:pPr>
        <w:ind w:left="2911" w:hanging="36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4" w15:restartNumberingAfterBreak="0">
    <w:nsid w:val="049D352F"/>
    <w:multiLevelType w:val="multilevel"/>
    <w:tmpl w:val="1AC419F0"/>
    <w:lvl w:ilvl="0">
      <w:start w:val="1"/>
      <w:numFmt w:val="decimal"/>
      <w:lvlText w:val="%1."/>
      <w:lvlJc w:val="left"/>
      <w:pPr>
        <w:ind w:left="505"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6214437"/>
    <w:multiLevelType w:val="hybridMultilevel"/>
    <w:tmpl w:val="1C94A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50286F"/>
    <w:multiLevelType w:val="multilevel"/>
    <w:tmpl w:val="D7207D80"/>
    <w:lvl w:ilvl="0">
      <w:start w:val="1"/>
      <w:numFmt w:val="decimal"/>
      <w:lvlText w:val="%1."/>
      <w:lvlJc w:val="left"/>
      <w:pPr>
        <w:ind w:left="360" w:hanging="360"/>
      </w:pPr>
      <w:rPr>
        <w:rFonts w:ascii="Bookman Old Style" w:hAnsi="Bookman Old Style" w:cs="Bookman Old Style" w:hint="default"/>
        <w:b w:val="0"/>
        <w:bCs w:val="0"/>
        <w:sz w:val="20"/>
        <w:szCs w:val="20"/>
      </w:rPr>
    </w:lvl>
    <w:lvl w:ilvl="1">
      <w:start w:val="1"/>
      <w:numFmt w:val="decimal"/>
      <w:lvlText w:val="%2)"/>
      <w:lvlJc w:val="left"/>
      <w:pPr>
        <w:ind w:left="574" w:hanging="432"/>
      </w:pPr>
      <w:rPr>
        <w:rFonts w:ascii="Bookman Old Style" w:hAnsi="Bookman Old Style" w:cs="Bookman Old Style" w:hint="default"/>
        <w:b w:val="0"/>
        <w:bCs w:val="0"/>
        <w:color w:val="auto"/>
        <w:sz w:val="20"/>
        <w:szCs w:val="20"/>
      </w:rPr>
    </w:lvl>
    <w:lvl w:ilvl="2">
      <w:start w:val="1"/>
      <w:numFmt w:val="lowerLetter"/>
      <w:lvlText w:val="%3)"/>
      <w:lvlJc w:val="left"/>
      <w:pPr>
        <w:ind w:left="1224" w:hanging="504"/>
      </w:pPr>
      <w:rPr>
        <w:b w:val="0"/>
        <w:bCs w:val="0"/>
        <w:sz w:val="20"/>
        <w:szCs w:val="20"/>
      </w:rPr>
    </w:lvl>
    <w:lvl w:ilvl="3">
      <w:start w:val="1"/>
      <w:numFmt w:val="upperRoman"/>
      <w:lvlText w:val="%4)"/>
      <w:lvlJc w:val="left"/>
      <w:pPr>
        <w:ind w:left="1728" w:hanging="648"/>
      </w:pPr>
    </w:lvl>
    <w:lvl w:ilvl="4">
      <w:start w:val="1"/>
      <w:numFmt w:val="lowerRoman"/>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DE49A4"/>
    <w:multiLevelType w:val="multilevel"/>
    <w:tmpl w:val="9B3E18F0"/>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8" w15:restartNumberingAfterBreak="0">
    <w:nsid w:val="0F195555"/>
    <w:multiLevelType w:val="multilevel"/>
    <w:tmpl w:val="AE84A7D2"/>
    <w:lvl w:ilvl="0">
      <w:start w:val="1"/>
      <w:numFmt w:val="lowerLetter"/>
      <w:lvlText w:val="%1)"/>
      <w:lvlJc w:val="left"/>
      <w:pPr>
        <w:ind w:left="1800" w:hanging="360"/>
      </w:pPr>
      <w:rPr>
        <w:b/>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9" w15:restartNumberingAfterBreak="0">
    <w:nsid w:val="10C339C0"/>
    <w:multiLevelType w:val="multilevel"/>
    <w:tmpl w:val="550E60F0"/>
    <w:lvl w:ilvl="0">
      <w:start w:val="1"/>
      <w:numFmt w:val="decimal"/>
      <w:lvlText w:val="%1."/>
      <w:lvlJc w:val="left"/>
      <w:pPr>
        <w:ind w:left="644" w:hanging="359"/>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0" w15:restartNumberingAfterBreak="0">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11" w15:restartNumberingAfterBreak="0">
    <w:nsid w:val="16032D04"/>
    <w:multiLevelType w:val="multilevel"/>
    <w:tmpl w:val="654A5B36"/>
    <w:lvl w:ilvl="0">
      <w:start w:val="1"/>
      <w:numFmt w:val="decimal"/>
      <w:lvlText w:val="%1)"/>
      <w:lvlJc w:val="left"/>
      <w:pPr>
        <w:ind w:left="1068" w:hanging="360"/>
      </w:pPr>
      <w:rPr>
        <w:rFonts w:ascii="Arial" w:eastAsia="Arial" w:hAnsi="Arial" w:cs="Arial"/>
        <w:b/>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2" w15:restartNumberingAfterBreak="0">
    <w:nsid w:val="1956344D"/>
    <w:multiLevelType w:val="multilevel"/>
    <w:tmpl w:val="55ECD8BE"/>
    <w:lvl w:ilvl="0">
      <w:start w:val="1"/>
      <w:numFmt w:val="decimal"/>
      <w:lvlText w:val="%1."/>
      <w:lvlJc w:val="left"/>
      <w:pPr>
        <w:ind w:left="720" w:hanging="720"/>
      </w:pPr>
      <w:rPr>
        <w:rFonts w:ascii="Arial" w:eastAsia="Arial" w:hAnsi="Arial" w:cs="Arial"/>
        <w:b/>
        <w:color w:val="000000"/>
        <w:vertAlign w:val="baseline"/>
      </w:rPr>
    </w:lvl>
    <w:lvl w:ilvl="1">
      <w:start w:val="1"/>
      <w:numFmt w:val="lowerLetter"/>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B862660"/>
    <w:multiLevelType w:val="multilevel"/>
    <w:tmpl w:val="DDE6760C"/>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4" w15:restartNumberingAfterBreak="0">
    <w:nsid w:val="1E641510"/>
    <w:multiLevelType w:val="multilevel"/>
    <w:tmpl w:val="CD0A7D5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1817958"/>
    <w:multiLevelType w:val="multilevel"/>
    <w:tmpl w:val="6C30061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21F97517"/>
    <w:multiLevelType w:val="multilevel"/>
    <w:tmpl w:val="649AC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4F45096"/>
    <w:multiLevelType w:val="multilevel"/>
    <w:tmpl w:val="8C4CB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EE66C44"/>
    <w:multiLevelType w:val="multilevel"/>
    <w:tmpl w:val="87766340"/>
    <w:lvl w:ilvl="0">
      <w:start w:val="1"/>
      <w:numFmt w:val="decimal"/>
      <w:lvlText w:val="%1."/>
      <w:lvlJc w:val="left"/>
      <w:pPr>
        <w:ind w:left="360" w:hanging="360"/>
      </w:pPr>
      <w:rPr>
        <w:rFonts w:ascii="Bookman Old Style" w:hAnsi="Bookman Old Style" w:cs="Bookman Old Style" w:hint="default"/>
        <w:b w:val="0"/>
        <w:bCs w:val="0"/>
        <w:sz w:val="20"/>
        <w:szCs w:val="20"/>
      </w:rPr>
    </w:lvl>
    <w:lvl w:ilvl="1">
      <w:start w:val="1"/>
      <w:numFmt w:val="decimal"/>
      <w:lvlText w:val="%2)"/>
      <w:lvlJc w:val="left"/>
      <w:pPr>
        <w:ind w:left="574" w:hanging="432"/>
      </w:pPr>
      <w:rPr>
        <w:rFonts w:ascii="Bookman Old Style" w:hAnsi="Bookman Old Style" w:cs="Bookman Old Style" w:hint="default"/>
        <w:b w:val="0"/>
        <w:bCs w:val="0"/>
        <w:sz w:val="20"/>
        <w:szCs w:val="20"/>
      </w:rPr>
    </w:lvl>
    <w:lvl w:ilvl="2">
      <w:start w:val="1"/>
      <w:numFmt w:val="lowerLetter"/>
      <w:lvlText w:val="%3)"/>
      <w:lvlJc w:val="left"/>
      <w:pPr>
        <w:ind w:left="1224" w:hanging="504"/>
      </w:pPr>
      <w:rPr>
        <w:rFonts w:hint="default"/>
        <w:b w:val="0"/>
        <w:bCs w:val="0"/>
        <w:sz w:val="20"/>
        <w:szCs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E8244C"/>
    <w:multiLevelType w:val="hybridMultilevel"/>
    <w:tmpl w:val="8DDA606E"/>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31AE1BF9"/>
    <w:multiLevelType w:val="multilevel"/>
    <w:tmpl w:val="BE72CC58"/>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69245F2"/>
    <w:multiLevelType w:val="hybridMultilevel"/>
    <w:tmpl w:val="754C5D86"/>
    <w:lvl w:ilvl="0" w:tplc="1C100A22">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6E41954"/>
    <w:multiLevelType w:val="multilevel"/>
    <w:tmpl w:val="E1D64AEC"/>
    <w:lvl w:ilvl="0">
      <w:start w:val="1"/>
      <w:numFmt w:val="decimal"/>
      <w:lvlText w:val="%1."/>
      <w:lvlJc w:val="left"/>
      <w:pPr>
        <w:ind w:left="1146" w:hanging="360"/>
      </w:pPr>
      <w:rPr>
        <w:rFonts w:ascii="Arial" w:eastAsia="Arial" w:hAnsi="Arial" w:cs="Arial"/>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3" w15:restartNumberingAfterBreak="0">
    <w:nsid w:val="38001793"/>
    <w:multiLevelType w:val="multilevel"/>
    <w:tmpl w:val="3392C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8AF5371"/>
    <w:multiLevelType w:val="hybridMultilevel"/>
    <w:tmpl w:val="C86A44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D204CE"/>
    <w:multiLevelType w:val="hybridMultilevel"/>
    <w:tmpl w:val="E0C453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1E6237"/>
    <w:multiLevelType w:val="multilevel"/>
    <w:tmpl w:val="34D8CCE2"/>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3F961613"/>
    <w:multiLevelType w:val="multilevel"/>
    <w:tmpl w:val="2AC093BC"/>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3FD87CBD"/>
    <w:multiLevelType w:val="multilevel"/>
    <w:tmpl w:val="74CAE7D8"/>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9" w15:restartNumberingAfterBreak="0">
    <w:nsid w:val="466A1AAE"/>
    <w:multiLevelType w:val="multilevel"/>
    <w:tmpl w:val="622CAEF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4B0844F7"/>
    <w:multiLevelType w:val="multilevel"/>
    <w:tmpl w:val="D488F0B0"/>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1" w15:restartNumberingAfterBreak="0">
    <w:nsid w:val="4B0E2A4A"/>
    <w:multiLevelType w:val="multilevel"/>
    <w:tmpl w:val="03006DAC"/>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E35135B"/>
    <w:multiLevelType w:val="hybridMultilevel"/>
    <w:tmpl w:val="84E4BC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02F57E4"/>
    <w:multiLevelType w:val="multilevel"/>
    <w:tmpl w:val="38547678"/>
    <w:lvl w:ilvl="0">
      <w:start w:val="1"/>
      <w:numFmt w:val="decimal"/>
      <w:lvlText w:val="%1."/>
      <w:lvlJc w:val="left"/>
      <w:pPr>
        <w:ind w:left="1800" w:hanging="363"/>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08A0585"/>
    <w:multiLevelType w:val="multilevel"/>
    <w:tmpl w:val="E68C41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2AF50CB"/>
    <w:multiLevelType w:val="multilevel"/>
    <w:tmpl w:val="A97205A0"/>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Letter"/>
      <w:lvlText w:val="%3)"/>
      <w:lvlJc w:val="right"/>
      <w:pPr>
        <w:ind w:left="180" w:hanging="180"/>
      </w:pPr>
      <w:rPr>
        <w:rFonts w:ascii="Arial" w:eastAsia="Arial" w:hAnsi="Arial" w:cs="Arial"/>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52EB55BD"/>
    <w:multiLevelType w:val="multilevel"/>
    <w:tmpl w:val="DA26A73E"/>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7" w15:restartNumberingAfterBreak="0">
    <w:nsid w:val="57855027"/>
    <w:multiLevelType w:val="multilevel"/>
    <w:tmpl w:val="65E8D452"/>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8" w15:restartNumberingAfterBreak="0">
    <w:nsid w:val="5E676820"/>
    <w:multiLevelType w:val="multilevel"/>
    <w:tmpl w:val="87766340"/>
    <w:lvl w:ilvl="0">
      <w:start w:val="1"/>
      <w:numFmt w:val="decimal"/>
      <w:lvlText w:val="%1."/>
      <w:lvlJc w:val="left"/>
      <w:pPr>
        <w:ind w:left="360" w:hanging="360"/>
      </w:pPr>
      <w:rPr>
        <w:rFonts w:ascii="Bookman Old Style" w:hAnsi="Bookman Old Style" w:cs="Bookman Old Style" w:hint="default"/>
        <w:b w:val="0"/>
        <w:bCs w:val="0"/>
        <w:sz w:val="20"/>
        <w:szCs w:val="20"/>
      </w:rPr>
    </w:lvl>
    <w:lvl w:ilvl="1">
      <w:start w:val="1"/>
      <w:numFmt w:val="decimal"/>
      <w:lvlText w:val="%2)"/>
      <w:lvlJc w:val="left"/>
      <w:pPr>
        <w:ind w:left="574" w:hanging="432"/>
      </w:pPr>
      <w:rPr>
        <w:rFonts w:ascii="Bookman Old Style" w:hAnsi="Bookman Old Style" w:cs="Bookman Old Style" w:hint="default"/>
        <w:b w:val="0"/>
        <w:bCs w:val="0"/>
        <w:sz w:val="20"/>
        <w:szCs w:val="20"/>
      </w:rPr>
    </w:lvl>
    <w:lvl w:ilvl="2">
      <w:start w:val="1"/>
      <w:numFmt w:val="lowerLetter"/>
      <w:lvlText w:val="%3)"/>
      <w:lvlJc w:val="left"/>
      <w:pPr>
        <w:ind w:left="1224" w:hanging="504"/>
      </w:pPr>
      <w:rPr>
        <w:rFonts w:hint="default"/>
        <w:b w:val="0"/>
        <w:bCs w:val="0"/>
        <w:sz w:val="20"/>
        <w:szCs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904C8E"/>
    <w:multiLevelType w:val="multilevel"/>
    <w:tmpl w:val="718ECADC"/>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A074BD0"/>
    <w:multiLevelType w:val="multilevel"/>
    <w:tmpl w:val="79623424"/>
    <w:lvl w:ilvl="0">
      <w:start w:val="1"/>
      <w:numFmt w:val="decimal"/>
      <w:lvlText w:val="%1."/>
      <w:lvlJc w:val="left"/>
      <w:pPr>
        <w:ind w:left="1009" w:hanging="452"/>
      </w:pPr>
      <w:rPr>
        <w:rFonts w:ascii="Arial" w:eastAsia="Arial" w:hAnsi="Arial" w:cs="Arial"/>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 w15:restartNumberingAfterBreak="0">
    <w:nsid w:val="6A1D30A6"/>
    <w:multiLevelType w:val="multilevel"/>
    <w:tmpl w:val="0C186D02"/>
    <w:lvl w:ilvl="0">
      <w:start w:val="1"/>
      <w:numFmt w:val="decimal"/>
      <w:lvlText w:val="%1."/>
      <w:lvlJc w:val="left"/>
      <w:pPr>
        <w:ind w:left="786"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2" w15:restartNumberingAfterBreak="0">
    <w:nsid w:val="6B415936"/>
    <w:multiLevelType w:val="multilevel"/>
    <w:tmpl w:val="722ED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BD4707C"/>
    <w:multiLevelType w:val="hybridMultilevel"/>
    <w:tmpl w:val="0A7816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F9043C8"/>
    <w:multiLevelType w:val="multilevel"/>
    <w:tmpl w:val="08B8C178"/>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29A46A5"/>
    <w:multiLevelType w:val="hybridMultilevel"/>
    <w:tmpl w:val="E3F0E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4376AA"/>
    <w:multiLevelType w:val="multilevel"/>
    <w:tmpl w:val="30F80A52"/>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7" w15:restartNumberingAfterBreak="0">
    <w:nsid w:val="78E82AA2"/>
    <w:multiLevelType w:val="multilevel"/>
    <w:tmpl w:val="A916417A"/>
    <w:lvl w:ilvl="0">
      <w:start w:val="1"/>
      <w:numFmt w:val="decimal"/>
      <w:lvlText w:val="%1."/>
      <w:lvlJc w:val="left"/>
      <w:pPr>
        <w:ind w:left="1009" w:hanging="452"/>
      </w:pPr>
      <w:rPr>
        <w:b/>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48" w15:restartNumberingAfterBreak="0">
    <w:nsid w:val="7A206215"/>
    <w:multiLevelType w:val="hybridMultilevel"/>
    <w:tmpl w:val="8DDA6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35"/>
  </w:num>
  <w:num w:numId="3">
    <w:abstractNumId w:val="23"/>
  </w:num>
  <w:num w:numId="4">
    <w:abstractNumId w:val="37"/>
  </w:num>
  <w:num w:numId="5">
    <w:abstractNumId w:val="12"/>
  </w:num>
  <w:num w:numId="6">
    <w:abstractNumId w:val="39"/>
  </w:num>
  <w:num w:numId="7">
    <w:abstractNumId w:val="4"/>
  </w:num>
  <w:num w:numId="8">
    <w:abstractNumId w:val="22"/>
  </w:num>
  <w:num w:numId="9">
    <w:abstractNumId w:val="30"/>
  </w:num>
  <w:num w:numId="10">
    <w:abstractNumId w:val="7"/>
  </w:num>
  <w:num w:numId="11">
    <w:abstractNumId w:val="13"/>
  </w:num>
  <w:num w:numId="12">
    <w:abstractNumId w:val="9"/>
  </w:num>
  <w:num w:numId="13">
    <w:abstractNumId w:val="36"/>
  </w:num>
  <w:num w:numId="14">
    <w:abstractNumId w:val="33"/>
  </w:num>
  <w:num w:numId="15">
    <w:abstractNumId w:val="20"/>
  </w:num>
  <w:num w:numId="16">
    <w:abstractNumId w:val="40"/>
  </w:num>
  <w:num w:numId="17">
    <w:abstractNumId w:val="34"/>
  </w:num>
  <w:num w:numId="18">
    <w:abstractNumId w:val="46"/>
  </w:num>
  <w:num w:numId="19">
    <w:abstractNumId w:val="11"/>
  </w:num>
  <w:num w:numId="20">
    <w:abstractNumId w:val="29"/>
  </w:num>
  <w:num w:numId="21">
    <w:abstractNumId w:val="47"/>
  </w:num>
  <w:num w:numId="22">
    <w:abstractNumId w:val="26"/>
  </w:num>
  <w:num w:numId="23">
    <w:abstractNumId w:val="27"/>
  </w:num>
  <w:num w:numId="24">
    <w:abstractNumId w:val="8"/>
  </w:num>
  <w:num w:numId="25">
    <w:abstractNumId w:val="42"/>
  </w:num>
  <w:num w:numId="26">
    <w:abstractNumId w:val="17"/>
  </w:num>
  <w:num w:numId="27">
    <w:abstractNumId w:val="28"/>
  </w:num>
  <w:num w:numId="28">
    <w:abstractNumId w:val="41"/>
  </w:num>
  <w:num w:numId="29">
    <w:abstractNumId w:val="16"/>
  </w:num>
  <w:num w:numId="30">
    <w:abstractNumId w:val="14"/>
  </w:num>
  <w:num w:numId="31">
    <w:abstractNumId w:val="31"/>
  </w:num>
  <w:num w:numId="32">
    <w:abstractNumId w:val="15"/>
  </w:num>
  <w:num w:numId="33">
    <w:abstractNumId w:val="32"/>
  </w:num>
  <w:num w:numId="34">
    <w:abstractNumId w:val="21"/>
  </w:num>
  <w:num w:numId="35">
    <w:abstractNumId w:val="43"/>
  </w:num>
  <w:num w:numId="36">
    <w:abstractNumId w:val="1"/>
    <w:lvlOverride w:ilvl="0">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0"/>
  </w:num>
  <w:num w:numId="40">
    <w:abstractNumId w:val="3"/>
  </w:num>
  <w:num w:numId="41">
    <w:abstractNumId w:val="48"/>
  </w:num>
  <w:num w:numId="42">
    <w:abstractNumId w:val="19"/>
  </w:num>
  <w:num w:numId="43">
    <w:abstractNumId w:val="5"/>
  </w:num>
  <w:num w:numId="44">
    <w:abstractNumId w:val="45"/>
  </w:num>
  <w:num w:numId="45">
    <w:abstractNumId w:val="24"/>
  </w:num>
  <w:num w:numId="46">
    <w:abstractNumId w:val="18"/>
  </w:num>
  <w:num w:numId="47">
    <w:abstractNumId w:val="38"/>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03"/>
    <w:rsid w:val="00010883"/>
    <w:rsid w:val="00016F76"/>
    <w:rsid w:val="00022739"/>
    <w:rsid w:val="00022904"/>
    <w:rsid w:val="00027468"/>
    <w:rsid w:val="00031715"/>
    <w:rsid w:val="00031A4A"/>
    <w:rsid w:val="000329AB"/>
    <w:rsid w:val="000333FD"/>
    <w:rsid w:val="00033D06"/>
    <w:rsid w:val="0004126E"/>
    <w:rsid w:val="00046C42"/>
    <w:rsid w:val="00050A32"/>
    <w:rsid w:val="00062995"/>
    <w:rsid w:val="000630DC"/>
    <w:rsid w:val="00072775"/>
    <w:rsid w:val="00074949"/>
    <w:rsid w:val="00075152"/>
    <w:rsid w:val="0007740F"/>
    <w:rsid w:val="00083B48"/>
    <w:rsid w:val="0008472B"/>
    <w:rsid w:val="000948BB"/>
    <w:rsid w:val="000A0BD9"/>
    <w:rsid w:val="000A2180"/>
    <w:rsid w:val="000A2887"/>
    <w:rsid w:val="000A57D1"/>
    <w:rsid w:val="000A6CEC"/>
    <w:rsid w:val="000B02D0"/>
    <w:rsid w:val="000B3AC2"/>
    <w:rsid w:val="000D1674"/>
    <w:rsid w:val="000D2B9A"/>
    <w:rsid w:val="000D405F"/>
    <w:rsid w:val="000E0826"/>
    <w:rsid w:val="000E1B2F"/>
    <w:rsid w:val="000E50E0"/>
    <w:rsid w:val="000E57F8"/>
    <w:rsid w:val="000E6BBB"/>
    <w:rsid w:val="000F3764"/>
    <w:rsid w:val="000F63A1"/>
    <w:rsid w:val="00102B06"/>
    <w:rsid w:val="0011127A"/>
    <w:rsid w:val="001122D7"/>
    <w:rsid w:val="001143DC"/>
    <w:rsid w:val="0011471C"/>
    <w:rsid w:val="001323C1"/>
    <w:rsid w:val="00133255"/>
    <w:rsid w:val="00137320"/>
    <w:rsid w:val="0014071B"/>
    <w:rsid w:val="0014085F"/>
    <w:rsid w:val="00140FBF"/>
    <w:rsid w:val="0014428E"/>
    <w:rsid w:val="0015348A"/>
    <w:rsid w:val="001624AB"/>
    <w:rsid w:val="00162F62"/>
    <w:rsid w:val="0016334D"/>
    <w:rsid w:val="001639C7"/>
    <w:rsid w:val="00165F0B"/>
    <w:rsid w:val="00171B73"/>
    <w:rsid w:val="0017299F"/>
    <w:rsid w:val="0017740E"/>
    <w:rsid w:val="00196F1F"/>
    <w:rsid w:val="001A34E2"/>
    <w:rsid w:val="001A5DBD"/>
    <w:rsid w:val="001B0A00"/>
    <w:rsid w:val="001B43C5"/>
    <w:rsid w:val="001B62E2"/>
    <w:rsid w:val="001C32A3"/>
    <w:rsid w:val="001C4A2F"/>
    <w:rsid w:val="001C7C21"/>
    <w:rsid w:val="001D6C95"/>
    <w:rsid w:val="001D7B4E"/>
    <w:rsid w:val="001E3DFA"/>
    <w:rsid w:val="001E4275"/>
    <w:rsid w:val="001E4D28"/>
    <w:rsid w:val="001F494B"/>
    <w:rsid w:val="002036DB"/>
    <w:rsid w:val="00204D32"/>
    <w:rsid w:val="00204DB7"/>
    <w:rsid w:val="00205C28"/>
    <w:rsid w:val="00213057"/>
    <w:rsid w:val="00214568"/>
    <w:rsid w:val="002176BF"/>
    <w:rsid w:val="00220133"/>
    <w:rsid w:val="00221BCD"/>
    <w:rsid w:val="00223156"/>
    <w:rsid w:val="002264CA"/>
    <w:rsid w:val="002350AA"/>
    <w:rsid w:val="00235D24"/>
    <w:rsid w:val="00242BEF"/>
    <w:rsid w:val="00246ABD"/>
    <w:rsid w:val="00255F75"/>
    <w:rsid w:val="00263BC6"/>
    <w:rsid w:val="00264F60"/>
    <w:rsid w:val="002660E0"/>
    <w:rsid w:val="00270B75"/>
    <w:rsid w:val="002829A6"/>
    <w:rsid w:val="0028669C"/>
    <w:rsid w:val="00286EDD"/>
    <w:rsid w:val="0029369A"/>
    <w:rsid w:val="002A1DE9"/>
    <w:rsid w:val="002A4F79"/>
    <w:rsid w:val="002A7D1C"/>
    <w:rsid w:val="002B0B5F"/>
    <w:rsid w:val="002B46FF"/>
    <w:rsid w:val="002B5C24"/>
    <w:rsid w:val="002C05FA"/>
    <w:rsid w:val="002C1571"/>
    <w:rsid w:val="002C279A"/>
    <w:rsid w:val="002C3576"/>
    <w:rsid w:val="002C46CD"/>
    <w:rsid w:val="002D0706"/>
    <w:rsid w:val="002D0A4A"/>
    <w:rsid w:val="002D7EF0"/>
    <w:rsid w:val="002E3B03"/>
    <w:rsid w:val="002E71CB"/>
    <w:rsid w:val="002F3340"/>
    <w:rsid w:val="002F4568"/>
    <w:rsid w:val="00303502"/>
    <w:rsid w:val="00304CDC"/>
    <w:rsid w:val="003066D8"/>
    <w:rsid w:val="003171FD"/>
    <w:rsid w:val="0032284E"/>
    <w:rsid w:val="00333478"/>
    <w:rsid w:val="00334B72"/>
    <w:rsid w:val="00336D50"/>
    <w:rsid w:val="003443E5"/>
    <w:rsid w:val="00352868"/>
    <w:rsid w:val="00364D25"/>
    <w:rsid w:val="00371FC9"/>
    <w:rsid w:val="00373598"/>
    <w:rsid w:val="003763C4"/>
    <w:rsid w:val="00380AB7"/>
    <w:rsid w:val="00391B24"/>
    <w:rsid w:val="00391D25"/>
    <w:rsid w:val="0039629D"/>
    <w:rsid w:val="003A1BF0"/>
    <w:rsid w:val="003A6CCD"/>
    <w:rsid w:val="003B37E3"/>
    <w:rsid w:val="003B5748"/>
    <w:rsid w:val="003B7BEF"/>
    <w:rsid w:val="003C47F6"/>
    <w:rsid w:val="003D1A74"/>
    <w:rsid w:val="003D63F0"/>
    <w:rsid w:val="003E0F07"/>
    <w:rsid w:val="003E1CC4"/>
    <w:rsid w:val="003E3893"/>
    <w:rsid w:val="003F3493"/>
    <w:rsid w:val="003F46FE"/>
    <w:rsid w:val="00403ECE"/>
    <w:rsid w:val="004045F4"/>
    <w:rsid w:val="0040688D"/>
    <w:rsid w:val="0041045A"/>
    <w:rsid w:val="004110FA"/>
    <w:rsid w:val="00411782"/>
    <w:rsid w:val="0041178A"/>
    <w:rsid w:val="004129E1"/>
    <w:rsid w:val="00417690"/>
    <w:rsid w:val="004176A0"/>
    <w:rsid w:val="0042345B"/>
    <w:rsid w:val="00425D91"/>
    <w:rsid w:val="004315D3"/>
    <w:rsid w:val="0043170B"/>
    <w:rsid w:val="00441AFD"/>
    <w:rsid w:val="004443F7"/>
    <w:rsid w:val="00447416"/>
    <w:rsid w:val="00452A77"/>
    <w:rsid w:val="004606E9"/>
    <w:rsid w:val="00460F78"/>
    <w:rsid w:val="00464CCC"/>
    <w:rsid w:val="00470BB8"/>
    <w:rsid w:val="00481763"/>
    <w:rsid w:val="00484F04"/>
    <w:rsid w:val="00487D17"/>
    <w:rsid w:val="0049013F"/>
    <w:rsid w:val="004A2667"/>
    <w:rsid w:val="004A353E"/>
    <w:rsid w:val="004A50F5"/>
    <w:rsid w:val="004B023C"/>
    <w:rsid w:val="004B3803"/>
    <w:rsid w:val="004B52ED"/>
    <w:rsid w:val="004C4E1B"/>
    <w:rsid w:val="004D0DC7"/>
    <w:rsid w:val="004D4336"/>
    <w:rsid w:val="004F3036"/>
    <w:rsid w:val="004F410D"/>
    <w:rsid w:val="004F7217"/>
    <w:rsid w:val="005076A5"/>
    <w:rsid w:val="00507DE5"/>
    <w:rsid w:val="005256C6"/>
    <w:rsid w:val="0054161E"/>
    <w:rsid w:val="00541CAF"/>
    <w:rsid w:val="00542D80"/>
    <w:rsid w:val="00543D27"/>
    <w:rsid w:val="00544436"/>
    <w:rsid w:val="00566C60"/>
    <w:rsid w:val="00571AC8"/>
    <w:rsid w:val="0057248B"/>
    <w:rsid w:val="005731B7"/>
    <w:rsid w:val="0057350E"/>
    <w:rsid w:val="00581C8B"/>
    <w:rsid w:val="00582578"/>
    <w:rsid w:val="0058427F"/>
    <w:rsid w:val="00587089"/>
    <w:rsid w:val="0059333F"/>
    <w:rsid w:val="00597264"/>
    <w:rsid w:val="005A2F9E"/>
    <w:rsid w:val="005A3CC3"/>
    <w:rsid w:val="005C015F"/>
    <w:rsid w:val="005C2C72"/>
    <w:rsid w:val="005C43C4"/>
    <w:rsid w:val="005D09ED"/>
    <w:rsid w:val="005D0F35"/>
    <w:rsid w:val="005D7922"/>
    <w:rsid w:val="005E713C"/>
    <w:rsid w:val="005F6305"/>
    <w:rsid w:val="00601328"/>
    <w:rsid w:val="00606B6D"/>
    <w:rsid w:val="00607417"/>
    <w:rsid w:val="006126D4"/>
    <w:rsid w:val="006127FB"/>
    <w:rsid w:val="006136C5"/>
    <w:rsid w:val="00615F90"/>
    <w:rsid w:val="00617DB1"/>
    <w:rsid w:val="00621587"/>
    <w:rsid w:val="00622DA2"/>
    <w:rsid w:val="00624B28"/>
    <w:rsid w:val="00634532"/>
    <w:rsid w:val="00637AE0"/>
    <w:rsid w:val="006431D2"/>
    <w:rsid w:val="00643996"/>
    <w:rsid w:val="006465F0"/>
    <w:rsid w:val="006530FF"/>
    <w:rsid w:val="006547C3"/>
    <w:rsid w:val="0066096E"/>
    <w:rsid w:val="00666632"/>
    <w:rsid w:val="0067398D"/>
    <w:rsid w:val="006749AD"/>
    <w:rsid w:val="006769CF"/>
    <w:rsid w:val="006803BC"/>
    <w:rsid w:val="0068345E"/>
    <w:rsid w:val="0068490D"/>
    <w:rsid w:val="006906CC"/>
    <w:rsid w:val="0069240C"/>
    <w:rsid w:val="00693578"/>
    <w:rsid w:val="00693FE3"/>
    <w:rsid w:val="006A0DFA"/>
    <w:rsid w:val="006A323D"/>
    <w:rsid w:val="006A6751"/>
    <w:rsid w:val="006A6D4D"/>
    <w:rsid w:val="006B12AC"/>
    <w:rsid w:val="006B5714"/>
    <w:rsid w:val="006C4033"/>
    <w:rsid w:val="006C5513"/>
    <w:rsid w:val="006C6E7D"/>
    <w:rsid w:val="006D178D"/>
    <w:rsid w:val="006D1B2B"/>
    <w:rsid w:val="006D50DC"/>
    <w:rsid w:val="006E4F28"/>
    <w:rsid w:val="006E5873"/>
    <w:rsid w:val="006F0A19"/>
    <w:rsid w:val="00710D2F"/>
    <w:rsid w:val="007127E9"/>
    <w:rsid w:val="00712929"/>
    <w:rsid w:val="00715043"/>
    <w:rsid w:val="007267C1"/>
    <w:rsid w:val="007269F1"/>
    <w:rsid w:val="00726AD8"/>
    <w:rsid w:val="00730AD6"/>
    <w:rsid w:val="0073166F"/>
    <w:rsid w:val="00732DD9"/>
    <w:rsid w:val="00733D5D"/>
    <w:rsid w:val="00745F1D"/>
    <w:rsid w:val="007532BB"/>
    <w:rsid w:val="0075520C"/>
    <w:rsid w:val="00756BE5"/>
    <w:rsid w:val="0076436A"/>
    <w:rsid w:val="0076595F"/>
    <w:rsid w:val="007676AE"/>
    <w:rsid w:val="0077221F"/>
    <w:rsid w:val="007730B1"/>
    <w:rsid w:val="007849A3"/>
    <w:rsid w:val="00794B37"/>
    <w:rsid w:val="00796535"/>
    <w:rsid w:val="00797098"/>
    <w:rsid w:val="007A11C0"/>
    <w:rsid w:val="007A445A"/>
    <w:rsid w:val="007B054E"/>
    <w:rsid w:val="007B420B"/>
    <w:rsid w:val="007B43AE"/>
    <w:rsid w:val="007B44BB"/>
    <w:rsid w:val="007B4653"/>
    <w:rsid w:val="007C3BB8"/>
    <w:rsid w:val="007C755A"/>
    <w:rsid w:val="007C7953"/>
    <w:rsid w:val="007D0328"/>
    <w:rsid w:val="007D516A"/>
    <w:rsid w:val="007F0F39"/>
    <w:rsid w:val="007F25A4"/>
    <w:rsid w:val="007F5318"/>
    <w:rsid w:val="007F5653"/>
    <w:rsid w:val="007F64C8"/>
    <w:rsid w:val="00801430"/>
    <w:rsid w:val="008059D6"/>
    <w:rsid w:val="008062A3"/>
    <w:rsid w:val="00811E9B"/>
    <w:rsid w:val="008134AA"/>
    <w:rsid w:val="00814443"/>
    <w:rsid w:val="008215BC"/>
    <w:rsid w:val="008221FE"/>
    <w:rsid w:val="00834ABB"/>
    <w:rsid w:val="0084316D"/>
    <w:rsid w:val="0084654A"/>
    <w:rsid w:val="00853C47"/>
    <w:rsid w:val="00854BE6"/>
    <w:rsid w:val="00857DC6"/>
    <w:rsid w:val="00862B6D"/>
    <w:rsid w:val="00866391"/>
    <w:rsid w:val="00871D16"/>
    <w:rsid w:val="008748FB"/>
    <w:rsid w:val="00884767"/>
    <w:rsid w:val="00886340"/>
    <w:rsid w:val="00892B8A"/>
    <w:rsid w:val="008A0991"/>
    <w:rsid w:val="008A0FE1"/>
    <w:rsid w:val="008A6BCE"/>
    <w:rsid w:val="008B38F8"/>
    <w:rsid w:val="008C129F"/>
    <w:rsid w:val="008C46D8"/>
    <w:rsid w:val="008C509B"/>
    <w:rsid w:val="008C62E4"/>
    <w:rsid w:val="008C6EFB"/>
    <w:rsid w:val="008D0BEB"/>
    <w:rsid w:val="008D61DC"/>
    <w:rsid w:val="008D6421"/>
    <w:rsid w:val="008E2C2F"/>
    <w:rsid w:val="008E6541"/>
    <w:rsid w:val="008F19C9"/>
    <w:rsid w:val="008F427A"/>
    <w:rsid w:val="008F721C"/>
    <w:rsid w:val="00903129"/>
    <w:rsid w:val="00903D16"/>
    <w:rsid w:val="009125CA"/>
    <w:rsid w:val="00914845"/>
    <w:rsid w:val="009151AE"/>
    <w:rsid w:val="009229F4"/>
    <w:rsid w:val="00923CE2"/>
    <w:rsid w:val="0092668B"/>
    <w:rsid w:val="00930FE4"/>
    <w:rsid w:val="009457CD"/>
    <w:rsid w:val="00945840"/>
    <w:rsid w:val="00946E3D"/>
    <w:rsid w:val="00953EA9"/>
    <w:rsid w:val="009552AF"/>
    <w:rsid w:val="00955960"/>
    <w:rsid w:val="00957761"/>
    <w:rsid w:val="0096093D"/>
    <w:rsid w:val="00961353"/>
    <w:rsid w:val="0096452C"/>
    <w:rsid w:val="00965FBD"/>
    <w:rsid w:val="009705ED"/>
    <w:rsid w:val="00995375"/>
    <w:rsid w:val="00995859"/>
    <w:rsid w:val="00997CFC"/>
    <w:rsid w:val="009A3C79"/>
    <w:rsid w:val="009A44C9"/>
    <w:rsid w:val="009A5C08"/>
    <w:rsid w:val="009A61C2"/>
    <w:rsid w:val="009A7475"/>
    <w:rsid w:val="009B3135"/>
    <w:rsid w:val="009B34FD"/>
    <w:rsid w:val="009B5355"/>
    <w:rsid w:val="009C1EC1"/>
    <w:rsid w:val="009D2F22"/>
    <w:rsid w:val="009D6E75"/>
    <w:rsid w:val="009D79CC"/>
    <w:rsid w:val="009E25E2"/>
    <w:rsid w:val="009E3A7F"/>
    <w:rsid w:val="009F3E53"/>
    <w:rsid w:val="00A043DE"/>
    <w:rsid w:val="00A151B8"/>
    <w:rsid w:val="00A2047E"/>
    <w:rsid w:val="00A21A58"/>
    <w:rsid w:val="00A22B3B"/>
    <w:rsid w:val="00A23BFC"/>
    <w:rsid w:val="00A30C99"/>
    <w:rsid w:val="00A32C83"/>
    <w:rsid w:val="00A36A1E"/>
    <w:rsid w:val="00A37942"/>
    <w:rsid w:val="00A37D9A"/>
    <w:rsid w:val="00A4124E"/>
    <w:rsid w:val="00A433C8"/>
    <w:rsid w:val="00A53967"/>
    <w:rsid w:val="00A571DE"/>
    <w:rsid w:val="00A66A38"/>
    <w:rsid w:val="00A71272"/>
    <w:rsid w:val="00A735A7"/>
    <w:rsid w:val="00A80961"/>
    <w:rsid w:val="00A850FE"/>
    <w:rsid w:val="00A85ECE"/>
    <w:rsid w:val="00A864E1"/>
    <w:rsid w:val="00A90882"/>
    <w:rsid w:val="00A95386"/>
    <w:rsid w:val="00A964C0"/>
    <w:rsid w:val="00A96613"/>
    <w:rsid w:val="00A96904"/>
    <w:rsid w:val="00AA2EF3"/>
    <w:rsid w:val="00AA3A75"/>
    <w:rsid w:val="00AA49CF"/>
    <w:rsid w:val="00AA5E86"/>
    <w:rsid w:val="00AA69C7"/>
    <w:rsid w:val="00AA6C56"/>
    <w:rsid w:val="00AB49B7"/>
    <w:rsid w:val="00AB5E99"/>
    <w:rsid w:val="00AC52A9"/>
    <w:rsid w:val="00AD1389"/>
    <w:rsid w:val="00AD7129"/>
    <w:rsid w:val="00AE0F78"/>
    <w:rsid w:val="00AE2D69"/>
    <w:rsid w:val="00AF1DB8"/>
    <w:rsid w:val="00AF5442"/>
    <w:rsid w:val="00AF6C75"/>
    <w:rsid w:val="00B01056"/>
    <w:rsid w:val="00B03A1F"/>
    <w:rsid w:val="00B057C1"/>
    <w:rsid w:val="00B178D8"/>
    <w:rsid w:val="00B201BA"/>
    <w:rsid w:val="00B24F6E"/>
    <w:rsid w:val="00B31CEA"/>
    <w:rsid w:val="00B34781"/>
    <w:rsid w:val="00B3479D"/>
    <w:rsid w:val="00B40072"/>
    <w:rsid w:val="00B45FA5"/>
    <w:rsid w:val="00B47C58"/>
    <w:rsid w:val="00B53BB5"/>
    <w:rsid w:val="00B71224"/>
    <w:rsid w:val="00B73E42"/>
    <w:rsid w:val="00B77E10"/>
    <w:rsid w:val="00B847B7"/>
    <w:rsid w:val="00B85C1E"/>
    <w:rsid w:val="00B86B95"/>
    <w:rsid w:val="00B9423C"/>
    <w:rsid w:val="00BA1E62"/>
    <w:rsid w:val="00BA3647"/>
    <w:rsid w:val="00BB3D04"/>
    <w:rsid w:val="00BD49A5"/>
    <w:rsid w:val="00BD598A"/>
    <w:rsid w:val="00BE39E4"/>
    <w:rsid w:val="00BE3FEF"/>
    <w:rsid w:val="00BF2D3E"/>
    <w:rsid w:val="00BF6E76"/>
    <w:rsid w:val="00C14183"/>
    <w:rsid w:val="00C15B12"/>
    <w:rsid w:val="00C205DC"/>
    <w:rsid w:val="00C33728"/>
    <w:rsid w:val="00C34845"/>
    <w:rsid w:val="00C349A9"/>
    <w:rsid w:val="00C418E1"/>
    <w:rsid w:val="00C50099"/>
    <w:rsid w:val="00C508A8"/>
    <w:rsid w:val="00C56BCF"/>
    <w:rsid w:val="00C61299"/>
    <w:rsid w:val="00C61B95"/>
    <w:rsid w:val="00C80B61"/>
    <w:rsid w:val="00C8593F"/>
    <w:rsid w:val="00C904E7"/>
    <w:rsid w:val="00C91814"/>
    <w:rsid w:val="00C919FB"/>
    <w:rsid w:val="00C92481"/>
    <w:rsid w:val="00CA3DDB"/>
    <w:rsid w:val="00CA5C5E"/>
    <w:rsid w:val="00CB2515"/>
    <w:rsid w:val="00CB2C2D"/>
    <w:rsid w:val="00CB3F2C"/>
    <w:rsid w:val="00CC4B2C"/>
    <w:rsid w:val="00CD008D"/>
    <w:rsid w:val="00CD2C09"/>
    <w:rsid w:val="00CD55B8"/>
    <w:rsid w:val="00CD7690"/>
    <w:rsid w:val="00CD7CA3"/>
    <w:rsid w:val="00CF010B"/>
    <w:rsid w:val="00CF0857"/>
    <w:rsid w:val="00CF1EDE"/>
    <w:rsid w:val="00CF28F6"/>
    <w:rsid w:val="00CF7CAD"/>
    <w:rsid w:val="00D00254"/>
    <w:rsid w:val="00D0160B"/>
    <w:rsid w:val="00D059F0"/>
    <w:rsid w:val="00D153FA"/>
    <w:rsid w:val="00D3103C"/>
    <w:rsid w:val="00D31E3E"/>
    <w:rsid w:val="00D40FD9"/>
    <w:rsid w:val="00D43B70"/>
    <w:rsid w:val="00D44940"/>
    <w:rsid w:val="00D45FC2"/>
    <w:rsid w:val="00D51C28"/>
    <w:rsid w:val="00D53220"/>
    <w:rsid w:val="00D541F7"/>
    <w:rsid w:val="00D54388"/>
    <w:rsid w:val="00D60687"/>
    <w:rsid w:val="00D627B9"/>
    <w:rsid w:val="00D63FC3"/>
    <w:rsid w:val="00D6536B"/>
    <w:rsid w:val="00D678AA"/>
    <w:rsid w:val="00D7191B"/>
    <w:rsid w:val="00D72B18"/>
    <w:rsid w:val="00D83560"/>
    <w:rsid w:val="00D85A45"/>
    <w:rsid w:val="00D87168"/>
    <w:rsid w:val="00D9147E"/>
    <w:rsid w:val="00D95508"/>
    <w:rsid w:val="00DA7803"/>
    <w:rsid w:val="00DB40C5"/>
    <w:rsid w:val="00DC605D"/>
    <w:rsid w:val="00DD2F41"/>
    <w:rsid w:val="00DD621A"/>
    <w:rsid w:val="00DD7916"/>
    <w:rsid w:val="00DE0726"/>
    <w:rsid w:val="00DE0B14"/>
    <w:rsid w:val="00DE2567"/>
    <w:rsid w:val="00DE40A3"/>
    <w:rsid w:val="00DF02DB"/>
    <w:rsid w:val="00DF0AC6"/>
    <w:rsid w:val="00DF14C4"/>
    <w:rsid w:val="00DF2CE4"/>
    <w:rsid w:val="00DF6B6C"/>
    <w:rsid w:val="00E01508"/>
    <w:rsid w:val="00E01F5C"/>
    <w:rsid w:val="00E020DE"/>
    <w:rsid w:val="00E02406"/>
    <w:rsid w:val="00E06B1D"/>
    <w:rsid w:val="00E1100D"/>
    <w:rsid w:val="00E111E0"/>
    <w:rsid w:val="00E124F3"/>
    <w:rsid w:val="00E16794"/>
    <w:rsid w:val="00E32B79"/>
    <w:rsid w:val="00E34AA8"/>
    <w:rsid w:val="00E35AB6"/>
    <w:rsid w:val="00E369A6"/>
    <w:rsid w:val="00E412F8"/>
    <w:rsid w:val="00E44AAC"/>
    <w:rsid w:val="00E45EE9"/>
    <w:rsid w:val="00E467FB"/>
    <w:rsid w:val="00E571F1"/>
    <w:rsid w:val="00E57ADA"/>
    <w:rsid w:val="00E6212F"/>
    <w:rsid w:val="00E63640"/>
    <w:rsid w:val="00E739F1"/>
    <w:rsid w:val="00E74BA5"/>
    <w:rsid w:val="00E752B6"/>
    <w:rsid w:val="00E7751C"/>
    <w:rsid w:val="00E77578"/>
    <w:rsid w:val="00E81C5D"/>
    <w:rsid w:val="00E82749"/>
    <w:rsid w:val="00E82E68"/>
    <w:rsid w:val="00E83E17"/>
    <w:rsid w:val="00E86874"/>
    <w:rsid w:val="00E874D6"/>
    <w:rsid w:val="00E92857"/>
    <w:rsid w:val="00E93508"/>
    <w:rsid w:val="00E97B63"/>
    <w:rsid w:val="00EA4B89"/>
    <w:rsid w:val="00EA6316"/>
    <w:rsid w:val="00EB2DFF"/>
    <w:rsid w:val="00EB6264"/>
    <w:rsid w:val="00EC2481"/>
    <w:rsid w:val="00EC39D0"/>
    <w:rsid w:val="00ED3673"/>
    <w:rsid w:val="00ED4687"/>
    <w:rsid w:val="00ED4C66"/>
    <w:rsid w:val="00ED75CF"/>
    <w:rsid w:val="00EE3FC6"/>
    <w:rsid w:val="00F13F6D"/>
    <w:rsid w:val="00F15129"/>
    <w:rsid w:val="00F15EC5"/>
    <w:rsid w:val="00F17253"/>
    <w:rsid w:val="00F20488"/>
    <w:rsid w:val="00F23660"/>
    <w:rsid w:val="00F30F06"/>
    <w:rsid w:val="00F313AA"/>
    <w:rsid w:val="00F334F1"/>
    <w:rsid w:val="00F34E31"/>
    <w:rsid w:val="00F353AF"/>
    <w:rsid w:val="00F355B1"/>
    <w:rsid w:val="00F363DF"/>
    <w:rsid w:val="00F41AFC"/>
    <w:rsid w:val="00F4362E"/>
    <w:rsid w:val="00F604D9"/>
    <w:rsid w:val="00F65B98"/>
    <w:rsid w:val="00F71267"/>
    <w:rsid w:val="00F878FD"/>
    <w:rsid w:val="00F95C98"/>
    <w:rsid w:val="00FA0978"/>
    <w:rsid w:val="00FA6217"/>
    <w:rsid w:val="00FB031B"/>
    <w:rsid w:val="00FC36CA"/>
    <w:rsid w:val="00FD0A71"/>
    <w:rsid w:val="00FD6BEB"/>
    <w:rsid w:val="00FD7765"/>
    <w:rsid w:val="00FD7CF9"/>
    <w:rsid w:val="00FE0F2E"/>
    <w:rsid w:val="00FE2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91E8"/>
  <w15:docId w15:val="{C93F2968-28C9-4F7C-9241-B98FD7A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nhideWhenUsed/>
    <w:rsid w:val="000F3764"/>
    <w:pPr>
      <w:tabs>
        <w:tab w:val="center" w:pos="4536"/>
        <w:tab w:val="right" w:pos="9072"/>
      </w:tabs>
      <w:spacing w:line="240" w:lineRule="auto"/>
    </w:pPr>
  </w:style>
  <w:style w:type="character" w:customStyle="1" w:styleId="NagwekZnak">
    <w:name w:val="Nagłówek Znak"/>
    <w:basedOn w:val="Domylnaczcionkaakapitu"/>
    <w:link w:val="Nagwek"/>
    <w:rsid w:val="000F3764"/>
  </w:style>
  <w:style w:type="paragraph" w:styleId="Stopka">
    <w:name w:val="footer"/>
    <w:basedOn w:val="Normalny"/>
    <w:link w:val="StopkaZnak"/>
    <w:uiPriority w:val="99"/>
    <w:unhideWhenUsed/>
    <w:rsid w:val="000F3764"/>
    <w:pPr>
      <w:tabs>
        <w:tab w:val="center" w:pos="4536"/>
        <w:tab w:val="right" w:pos="9072"/>
      </w:tabs>
      <w:spacing w:line="240" w:lineRule="auto"/>
    </w:pPr>
  </w:style>
  <w:style w:type="character" w:customStyle="1" w:styleId="StopkaZnak">
    <w:name w:val="Stopka Znak"/>
    <w:basedOn w:val="Domylnaczcionkaakapitu"/>
    <w:link w:val="Stopka"/>
    <w:uiPriority w:val="99"/>
    <w:rsid w:val="000F3764"/>
  </w:style>
  <w:style w:type="paragraph" w:styleId="Tekstpodstawowywcity">
    <w:name w:val="Body Text Indent"/>
    <w:basedOn w:val="Normalny"/>
    <w:link w:val="TekstpodstawowywcityZnak"/>
    <w:uiPriority w:val="99"/>
    <w:rsid w:val="00102B06"/>
    <w:pPr>
      <w:suppressAutoHyphens/>
      <w:spacing w:after="120" w:line="240" w:lineRule="auto"/>
      <w:ind w:left="283"/>
    </w:pPr>
    <w:rPr>
      <w:rFonts w:ascii="Times New Roman" w:eastAsia="Times New Roman" w:hAnsi="Times New Roman" w:cs="Times New Roman"/>
      <w:sz w:val="20"/>
      <w:szCs w:val="20"/>
      <w:lang w:val="x-none"/>
    </w:rPr>
  </w:style>
  <w:style w:type="character" w:customStyle="1" w:styleId="TekstpodstawowywcityZnak">
    <w:name w:val="Tekst podstawowy wcięty Znak"/>
    <w:basedOn w:val="Domylnaczcionkaakapitu"/>
    <w:link w:val="Tekstpodstawowywcity"/>
    <w:uiPriority w:val="99"/>
    <w:rsid w:val="00102B06"/>
    <w:rPr>
      <w:rFonts w:ascii="Times New Roman" w:eastAsia="Times New Roman" w:hAnsi="Times New Roman" w:cs="Times New Roman"/>
      <w:sz w:val="20"/>
      <w:szCs w:val="20"/>
      <w:lang w:val="x-none"/>
    </w:rPr>
  </w:style>
  <w:style w:type="character" w:styleId="Hipercze">
    <w:name w:val="Hyperlink"/>
    <w:basedOn w:val="Domylnaczcionkaakapitu"/>
    <w:uiPriority w:val="99"/>
    <w:unhideWhenUsed/>
    <w:rsid w:val="00102B06"/>
    <w:rPr>
      <w:color w:val="0000FF" w:themeColor="hyperlink"/>
      <w:u w:val="single"/>
    </w:rPr>
  </w:style>
  <w:style w:type="character" w:customStyle="1" w:styleId="UnresolvedMention">
    <w:name w:val="Unresolved Mention"/>
    <w:basedOn w:val="Domylnaczcionkaakapitu"/>
    <w:uiPriority w:val="99"/>
    <w:semiHidden/>
    <w:unhideWhenUsed/>
    <w:rsid w:val="00102B06"/>
    <w:rPr>
      <w:color w:val="605E5C"/>
      <w:shd w:val="clear" w:color="auto" w:fill="E1DFDD"/>
    </w:rPr>
  </w:style>
  <w:style w:type="character" w:styleId="Odwoaniedokomentarza">
    <w:name w:val="annotation reference"/>
    <w:basedOn w:val="Domylnaczcionkaakapitu"/>
    <w:uiPriority w:val="99"/>
    <w:semiHidden/>
    <w:unhideWhenUsed/>
    <w:rsid w:val="00F334F1"/>
    <w:rPr>
      <w:sz w:val="16"/>
      <w:szCs w:val="16"/>
    </w:rPr>
  </w:style>
  <w:style w:type="paragraph" w:styleId="Tekstkomentarza">
    <w:name w:val="annotation text"/>
    <w:basedOn w:val="Normalny"/>
    <w:link w:val="TekstkomentarzaZnak"/>
    <w:uiPriority w:val="99"/>
    <w:semiHidden/>
    <w:unhideWhenUsed/>
    <w:rsid w:val="00F334F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34F1"/>
    <w:rPr>
      <w:sz w:val="20"/>
      <w:szCs w:val="20"/>
    </w:rPr>
  </w:style>
  <w:style w:type="paragraph" w:styleId="Tematkomentarza">
    <w:name w:val="annotation subject"/>
    <w:basedOn w:val="Tekstkomentarza"/>
    <w:next w:val="Tekstkomentarza"/>
    <w:link w:val="TematkomentarzaZnak"/>
    <w:uiPriority w:val="99"/>
    <w:semiHidden/>
    <w:unhideWhenUsed/>
    <w:rsid w:val="00F334F1"/>
    <w:rPr>
      <w:b/>
      <w:bCs/>
    </w:rPr>
  </w:style>
  <w:style w:type="character" w:customStyle="1" w:styleId="TematkomentarzaZnak">
    <w:name w:val="Temat komentarza Znak"/>
    <w:basedOn w:val="TekstkomentarzaZnak"/>
    <w:link w:val="Tematkomentarza"/>
    <w:uiPriority w:val="99"/>
    <w:semiHidden/>
    <w:rsid w:val="00F334F1"/>
    <w:rPr>
      <w:b/>
      <w:bCs/>
      <w:sz w:val="20"/>
      <w:szCs w:val="20"/>
    </w:rPr>
  </w:style>
  <w:style w:type="paragraph" w:styleId="Bezodstpw">
    <w:name w:val="No Spacing"/>
    <w:qFormat/>
    <w:rsid w:val="00D51C28"/>
    <w:pPr>
      <w:spacing w:after="200"/>
    </w:pPr>
    <w:rPr>
      <w:rFonts w:ascii="Calibri" w:eastAsia="Calibri" w:hAnsi="Calibri" w:cs="Calibri"/>
      <w:color w:val="000000"/>
      <w:u w:color="000000"/>
      <w:lang w:val="pl-PL"/>
    </w:rPr>
  </w:style>
  <w:style w:type="paragraph" w:customStyle="1" w:styleId="ZTIRLITwPKTzmlitwpkttiret">
    <w:name w:val="Z_TIR/LIT_w_PKT – zm. lit. w pkt tiret"/>
    <w:basedOn w:val="Normalny"/>
    <w:uiPriority w:val="57"/>
    <w:qFormat/>
    <w:rsid w:val="00470BB8"/>
    <w:pPr>
      <w:spacing w:line="360" w:lineRule="auto"/>
      <w:ind w:left="2336" w:hanging="476"/>
      <w:jc w:val="both"/>
    </w:pPr>
    <w:rPr>
      <w:rFonts w:ascii="Times" w:eastAsia="Times New Roman" w:hAnsi="Times"/>
      <w:bCs/>
      <w:sz w:val="24"/>
      <w:szCs w:val="20"/>
      <w:lang w:val="pl-PL"/>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Odstavec"/>
    <w:basedOn w:val="Normalny"/>
    <w:link w:val="AkapitzlistZnak"/>
    <w:qFormat/>
    <w:rsid w:val="00E83E17"/>
    <w:pPr>
      <w:ind w:left="720"/>
      <w:contextualSpacing/>
    </w:pPr>
  </w:style>
  <w:style w:type="paragraph" w:styleId="Tekstpodstawowy">
    <w:name w:val="Body Text"/>
    <w:basedOn w:val="Normalny"/>
    <w:link w:val="TekstpodstawowyZnak"/>
    <w:uiPriority w:val="99"/>
    <w:unhideWhenUsed/>
    <w:rsid w:val="0096093D"/>
    <w:pPr>
      <w:spacing w:after="120"/>
    </w:pPr>
  </w:style>
  <w:style w:type="character" w:customStyle="1" w:styleId="TekstpodstawowyZnak">
    <w:name w:val="Tekst podstawowy Znak"/>
    <w:basedOn w:val="Domylnaczcionkaakapitu"/>
    <w:link w:val="Tekstpodstawowy"/>
    <w:uiPriority w:val="99"/>
    <w:rsid w:val="0096093D"/>
  </w:style>
  <w:style w:type="paragraph" w:styleId="Spistreci2">
    <w:name w:val="toc 2"/>
    <w:basedOn w:val="Normalny"/>
    <w:next w:val="Normalny"/>
    <w:autoRedefine/>
    <w:uiPriority w:val="39"/>
    <w:unhideWhenUsed/>
    <w:rsid w:val="00C91814"/>
    <w:pPr>
      <w:spacing w:after="100"/>
      <w:ind w:left="220"/>
    </w:pPr>
  </w:style>
  <w:style w:type="paragraph" w:styleId="Spistreci5">
    <w:name w:val="toc 5"/>
    <w:basedOn w:val="Normalny"/>
    <w:next w:val="Normalny"/>
    <w:autoRedefine/>
    <w:uiPriority w:val="39"/>
    <w:unhideWhenUsed/>
    <w:rsid w:val="00C91814"/>
    <w:pPr>
      <w:spacing w:after="100"/>
      <w:ind w:left="880"/>
    </w:pPr>
  </w:style>
  <w:style w:type="paragraph" w:customStyle="1" w:styleId="Default">
    <w:name w:val="Default"/>
    <w:rsid w:val="00D153FA"/>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pkt">
    <w:name w:val="pkt"/>
    <w:basedOn w:val="Normalny"/>
    <w:uiPriority w:val="99"/>
    <w:rsid w:val="001639C7"/>
    <w:pPr>
      <w:spacing w:before="60" w:after="60" w:line="240" w:lineRule="auto"/>
      <w:ind w:left="851" w:hanging="295"/>
      <w:jc w:val="both"/>
    </w:pPr>
    <w:rPr>
      <w:rFonts w:ascii="Times New Roman" w:eastAsia="Times New Roman" w:hAnsi="Times New Roman" w:cs="Times New Roman"/>
      <w:sz w:val="24"/>
      <w:szCs w:val="24"/>
      <w:lang w:val="pl-PL"/>
    </w:rPr>
  </w:style>
  <w:style w:type="table" w:styleId="Tabela-Siatka">
    <w:name w:val="Table Grid"/>
    <w:basedOn w:val="Standardowy"/>
    <w:uiPriority w:val="59"/>
    <w:rsid w:val="00D63F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D7CF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7CF9"/>
    <w:rPr>
      <w:rFonts w:ascii="Tahoma" w:hAnsi="Tahoma" w:cs="Tahoma"/>
      <w:sz w:val="16"/>
      <w:szCs w:val="16"/>
    </w:rPr>
  </w:style>
  <w:style w:type="paragraph" w:styleId="Tekstprzypisukocowego">
    <w:name w:val="endnote text"/>
    <w:basedOn w:val="Normalny"/>
    <w:link w:val="TekstprzypisukocowegoZnak"/>
    <w:uiPriority w:val="99"/>
    <w:semiHidden/>
    <w:unhideWhenUsed/>
    <w:rsid w:val="008C509B"/>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C509B"/>
    <w:rPr>
      <w:sz w:val="20"/>
      <w:szCs w:val="20"/>
    </w:rPr>
  </w:style>
  <w:style w:type="character" w:styleId="Odwoanieprzypisukocowego">
    <w:name w:val="endnote reference"/>
    <w:basedOn w:val="Domylnaczcionkaakapitu"/>
    <w:uiPriority w:val="99"/>
    <w:semiHidden/>
    <w:unhideWhenUsed/>
    <w:rsid w:val="008C509B"/>
    <w:rPr>
      <w:vertAlign w:val="superscript"/>
    </w:rPr>
  </w:style>
  <w:style w:type="paragraph" w:customStyle="1" w:styleId="Blockquote">
    <w:name w:val="Blockquote"/>
    <w:basedOn w:val="Normalny"/>
    <w:uiPriority w:val="99"/>
    <w:rsid w:val="002E3B03"/>
    <w:pPr>
      <w:spacing w:before="100" w:after="100" w:line="240" w:lineRule="auto"/>
      <w:ind w:left="360" w:right="360"/>
    </w:pPr>
    <w:rPr>
      <w:rFonts w:ascii="Times New Roman" w:eastAsia="Times New Roman" w:hAnsi="Times New Roman" w:cs="Times New Roman"/>
      <w:sz w:val="24"/>
      <w:szCs w:val="24"/>
      <w:lang w:val="pl-PL"/>
    </w:rPr>
  </w:style>
  <w:style w:type="paragraph" w:styleId="NormalnyWeb">
    <w:name w:val="Normal (Web)"/>
    <w:basedOn w:val="Normalny"/>
    <w:uiPriority w:val="99"/>
    <w:rsid w:val="002E3B03"/>
    <w:pPr>
      <w:spacing w:before="100" w:after="100" w:line="240" w:lineRule="auto"/>
      <w:jc w:val="both"/>
    </w:pPr>
    <w:rPr>
      <w:rFonts w:ascii="Times New Roman" w:eastAsia="Times New Roman" w:hAnsi="Times New Roman" w:cs="Times New Roman"/>
      <w:sz w:val="20"/>
      <w:szCs w:val="20"/>
      <w:lang w:val="pl-PL"/>
    </w:rPr>
  </w:style>
  <w:style w:type="paragraph" w:customStyle="1" w:styleId="Tekstpodstawowy22">
    <w:name w:val="Tekst podstawowy 22"/>
    <w:basedOn w:val="Normalny"/>
    <w:uiPriority w:val="99"/>
    <w:rsid w:val="002E3B03"/>
    <w:pPr>
      <w:tabs>
        <w:tab w:val="left" w:pos="0"/>
      </w:tabs>
      <w:overflowPunct w:val="0"/>
      <w:autoSpaceDE w:val="0"/>
      <w:autoSpaceDN w:val="0"/>
      <w:adjustRightInd w:val="0"/>
      <w:spacing w:line="360" w:lineRule="auto"/>
      <w:ind w:left="360" w:hanging="360"/>
      <w:textAlignment w:val="baseline"/>
    </w:pPr>
    <w:rPr>
      <w:rFonts w:ascii="Times New Roman" w:eastAsia="Times New Roman" w:hAnsi="Times New Roman" w:cs="Times New Roman"/>
      <w:sz w:val="24"/>
      <w:szCs w:val="24"/>
      <w:lang w:val="pl-PL"/>
    </w:rPr>
  </w:style>
  <w:style w:type="paragraph" w:styleId="Tekstprzypisudolnego">
    <w:name w:val="footnote text"/>
    <w:basedOn w:val="Normalny"/>
    <w:link w:val="TekstprzypisudolnegoZnak"/>
    <w:uiPriority w:val="99"/>
    <w:unhideWhenUsed/>
    <w:rsid w:val="002E3B03"/>
    <w:pPr>
      <w:spacing w:line="240" w:lineRule="auto"/>
    </w:pPr>
    <w:rPr>
      <w:rFonts w:ascii="Calibri" w:eastAsia="Calibri" w:hAnsi="Calibri" w:cs="Times New Roman"/>
      <w:sz w:val="20"/>
      <w:szCs w:val="20"/>
      <w:lang w:val="x-none" w:eastAsia="en-US"/>
    </w:rPr>
  </w:style>
  <w:style w:type="character" w:customStyle="1" w:styleId="TekstprzypisudolnegoZnak">
    <w:name w:val="Tekst przypisu dolnego Znak"/>
    <w:basedOn w:val="Domylnaczcionkaakapitu"/>
    <w:link w:val="Tekstprzypisudolnego"/>
    <w:uiPriority w:val="99"/>
    <w:rsid w:val="002E3B03"/>
    <w:rPr>
      <w:rFonts w:ascii="Calibri" w:eastAsia="Calibri" w:hAnsi="Calibri" w:cs="Times New Roman"/>
      <w:sz w:val="20"/>
      <w:szCs w:val="20"/>
      <w:lang w:val="x-none" w:eastAsia="en-U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34"/>
    <w:qFormat/>
    <w:locked/>
    <w:rsid w:val="007B4653"/>
  </w:style>
  <w:style w:type="paragraph" w:customStyle="1" w:styleId="Standard">
    <w:name w:val="Standard"/>
    <w:qFormat/>
    <w:rsid w:val="007B4653"/>
    <w:pPr>
      <w:widowControl w:val="0"/>
      <w:suppressAutoHyphens/>
      <w:autoSpaceDN w:val="0"/>
      <w:spacing w:line="240" w:lineRule="auto"/>
      <w:textAlignment w:val="baseline"/>
    </w:pPr>
    <w:rPr>
      <w:rFonts w:ascii="Times New Roman" w:eastAsia="Andale Sans UI" w:hAnsi="Times New Roman" w:cs="Tahoma"/>
      <w:kern w:val="3"/>
      <w:sz w:val="24"/>
      <w:szCs w:val="24"/>
      <w:lang w:val="en-US" w:eastAsia="en-US" w:bidi="en-US"/>
    </w:rPr>
  </w:style>
  <w:style w:type="character" w:styleId="Odwoanieprzypisudolnego">
    <w:name w:val="footnote reference"/>
    <w:unhideWhenUsed/>
    <w:rsid w:val="00E45EE9"/>
    <w:rPr>
      <w:vertAlign w:val="superscript"/>
    </w:rPr>
  </w:style>
  <w:style w:type="paragraph" w:styleId="Tekstpodstawowy2">
    <w:name w:val="Body Text 2"/>
    <w:basedOn w:val="Normalny"/>
    <w:link w:val="Tekstpodstawowy2Znak"/>
    <w:rsid w:val="00AB5E99"/>
    <w:pPr>
      <w:spacing w:after="120" w:line="480" w:lineRule="auto"/>
    </w:pPr>
    <w:rPr>
      <w:rFonts w:ascii="Times New Roman" w:eastAsia="Times New Roman" w:hAnsi="Times New Roman" w:cs="Times New Roman"/>
      <w:sz w:val="24"/>
      <w:szCs w:val="24"/>
      <w:lang w:val="pl-PL"/>
    </w:rPr>
  </w:style>
  <w:style w:type="character" w:customStyle="1" w:styleId="Tekstpodstawowy2Znak">
    <w:name w:val="Tekst podstawowy 2 Znak"/>
    <w:basedOn w:val="Domylnaczcionkaakapitu"/>
    <w:link w:val="Tekstpodstawowy2"/>
    <w:rsid w:val="00AB5E99"/>
    <w:rPr>
      <w:rFonts w:ascii="Times New Roman" w:eastAsia="Times New Roman" w:hAnsi="Times New Roman" w:cs="Times New Roman"/>
      <w:sz w:val="24"/>
      <w:szCs w:val="24"/>
      <w:lang w:val="pl-PL"/>
    </w:rPr>
  </w:style>
  <w:style w:type="numbering" w:customStyle="1" w:styleId="Bezlisty1">
    <w:name w:val="Bez listy1"/>
    <w:next w:val="Bezlisty"/>
    <w:uiPriority w:val="99"/>
    <w:semiHidden/>
    <w:unhideWhenUsed/>
    <w:rsid w:val="00F17253"/>
  </w:style>
  <w:style w:type="table" w:customStyle="1" w:styleId="TableNormal1">
    <w:name w:val="Table Normal1"/>
    <w:rsid w:val="00F17253"/>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172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D0160B"/>
    <w:pPr>
      <w:widowControl w:val="0"/>
      <w:autoSpaceDE w:val="0"/>
      <w:autoSpaceDN w:val="0"/>
      <w:adjustRightInd w:val="0"/>
      <w:spacing w:line="240" w:lineRule="auto"/>
    </w:pPr>
    <w:rPr>
      <w:rFonts w:ascii="Times New Roman" w:eastAsia="Times New Roman" w:hAnsi="Times New Roman"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9708">
      <w:bodyDiv w:val="1"/>
      <w:marLeft w:val="0"/>
      <w:marRight w:val="0"/>
      <w:marTop w:val="0"/>
      <w:marBottom w:val="0"/>
      <w:divBdr>
        <w:top w:val="none" w:sz="0" w:space="0" w:color="auto"/>
        <w:left w:val="none" w:sz="0" w:space="0" w:color="auto"/>
        <w:bottom w:val="none" w:sz="0" w:space="0" w:color="auto"/>
        <w:right w:val="none" w:sz="0" w:space="0" w:color="auto"/>
      </w:divBdr>
    </w:div>
    <w:div w:id="437676578">
      <w:bodyDiv w:val="1"/>
      <w:marLeft w:val="0"/>
      <w:marRight w:val="0"/>
      <w:marTop w:val="0"/>
      <w:marBottom w:val="0"/>
      <w:divBdr>
        <w:top w:val="none" w:sz="0" w:space="0" w:color="auto"/>
        <w:left w:val="none" w:sz="0" w:space="0" w:color="auto"/>
        <w:bottom w:val="none" w:sz="0" w:space="0" w:color="auto"/>
        <w:right w:val="none" w:sz="0" w:space="0" w:color="auto"/>
      </w:divBdr>
    </w:div>
    <w:div w:id="459997221">
      <w:bodyDiv w:val="1"/>
      <w:marLeft w:val="0"/>
      <w:marRight w:val="0"/>
      <w:marTop w:val="0"/>
      <w:marBottom w:val="0"/>
      <w:divBdr>
        <w:top w:val="none" w:sz="0" w:space="0" w:color="auto"/>
        <w:left w:val="none" w:sz="0" w:space="0" w:color="auto"/>
        <w:bottom w:val="none" w:sz="0" w:space="0" w:color="auto"/>
        <w:right w:val="none" w:sz="0" w:space="0" w:color="auto"/>
      </w:divBdr>
    </w:div>
    <w:div w:id="509028685">
      <w:bodyDiv w:val="1"/>
      <w:marLeft w:val="0"/>
      <w:marRight w:val="0"/>
      <w:marTop w:val="0"/>
      <w:marBottom w:val="0"/>
      <w:divBdr>
        <w:top w:val="none" w:sz="0" w:space="0" w:color="auto"/>
        <w:left w:val="none" w:sz="0" w:space="0" w:color="auto"/>
        <w:bottom w:val="none" w:sz="0" w:space="0" w:color="auto"/>
        <w:right w:val="none" w:sz="0" w:space="0" w:color="auto"/>
      </w:divBdr>
    </w:div>
    <w:div w:id="538053094">
      <w:bodyDiv w:val="1"/>
      <w:marLeft w:val="0"/>
      <w:marRight w:val="0"/>
      <w:marTop w:val="0"/>
      <w:marBottom w:val="0"/>
      <w:divBdr>
        <w:top w:val="none" w:sz="0" w:space="0" w:color="auto"/>
        <w:left w:val="none" w:sz="0" w:space="0" w:color="auto"/>
        <w:bottom w:val="none" w:sz="0" w:space="0" w:color="auto"/>
        <w:right w:val="none" w:sz="0" w:space="0" w:color="auto"/>
      </w:divBdr>
    </w:div>
    <w:div w:id="618681438">
      <w:bodyDiv w:val="1"/>
      <w:marLeft w:val="0"/>
      <w:marRight w:val="0"/>
      <w:marTop w:val="0"/>
      <w:marBottom w:val="0"/>
      <w:divBdr>
        <w:top w:val="none" w:sz="0" w:space="0" w:color="auto"/>
        <w:left w:val="none" w:sz="0" w:space="0" w:color="auto"/>
        <w:bottom w:val="none" w:sz="0" w:space="0" w:color="auto"/>
        <w:right w:val="none" w:sz="0" w:space="0" w:color="auto"/>
      </w:divBdr>
    </w:div>
    <w:div w:id="644286784">
      <w:bodyDiv w:val="1"/>
      <w:marLeft w:val="0"/>
      <w:marRight w:val="0"/>
      <w:marTop w:val="0"/>
      <w:marBottom w:val="0"/>
      <w:divBdr>
        <w:top w:val="none" w:sz="0" w:space="0" w:color="auto"/>
        <w:left w:val="none" w:sz="0" w:space="0" w:color="auto"/>
        <w:bottom w:val="none" w:sz="0" w:space="0" w:color="auto"/>
        <w:right w:val="none" w:sz="0" w:space="0" w:color="auto"/>
      </w:divBdr>
    </w:div>
    <w:div w:id="786704725">
      <w:bodyDiv w:val="1"/>
      <w:marLeft w:val="0"/>
      <w:marRight w:val="0"/>
      <w:marTop w:val="0"/>
      <w:marBottom w:val="0"/>
      <w:divBdr>
        <w:top w:val="none" w:sz="0" w:space="0" w:color="auto"/>
        <w:left w:val="none" w:sz="0" w:space="0" w:color="auto"/>
        <w:bottom w:val="none" w:sz="0" w:space="0" w:color="auto"/>
        <w:right w:val="none" w:sz="0" w:space="0" w:color="auto"/>
      </w:divBdr>
    </w:div>
    <w:div w:id="895554487">
      <w:bodyDiv w:val="1"/>
      <w:marLeft w:val="0"/>
      <w:marRight w:val="0"/>
      <w:marTop w:val="0"/>
      <w:marBottom w:val="0"/>
      <w:divBdr>
        <w:top w:val="none" w:sz="0" w:space="0" w:color="auto"/>
        <w:left w:val="none" w:sz="0" w:space="0" w:color="auto"/>
        <w:bottom w:val="none" w:sz="0" w:space="0" w:color="auto"/>
        <w:right w:val="none" w:sz="0" w:space="0" w:color="auto"/>
      </w:divBdr>
      <w:divsChild>
        <w:div w:id="138350419">
          <w:marLeft w:val="0"/>
          <w:marRight w:val="0"/>
          <w:marTop w:val="0"/>
          <w:marBottom w:val="0"/>
          <w:divBdr>
            <w:top w:val="none" w:sz="0" w:space="0" w:color="auto"/>
            <w:left w:val="none" w:sz="0" w:space="0" w:color="auto"/>
            <w:bottom w:val="none" w:sz="0" w:space="0" w:color="auto"/>
            <w:right w:val="none" w:sz="0" w:space="0" w:color="auto"/>
          </w:divBdr>
        </w:div>
        <w:div w:id="1681083232">
          <w:marLeft w:val="0"/>
          <w:marRight w:val="0"/>
          <w:marTop w:val="0"/>
          <w:marBottom w:val="0"/>
          <w:divBdr>
            <w:top w:val="none" w:sz="0" w:space="0" w:color="auto"/>
            <w:left w:val="none" w:sz="0" w:space="0" w:color="auto"/>
            <w:bottom w:val="none" w:sz="0" w:space="0" w:color="auto"/>
            <w:right w:val="none" w:sz="0" w:space="0" w:color="auto"/>
          </w:divBdr>
        </w:div>
      </w:divsChild>
    </w:div>
    <w:div w:id="921521768">
      <w:bodyDiv w:val="1"/>
      <w:marLeft w:val="0"/>
      <w:marRight w:val="0"/>
      <w:marTop w:val="0"/>
      <w:marBottom w:val="0"/>
      <w:divBdr>
        <w:top w:val="none" w:sz="0" w:space="0" w:color="auto"/>
        <w:left w:val="none" w:sz="0" w:space="0" w:color="auto"/>
        <w:bottom w:val="none" w:sz="0" w:space="0" w:color="auto"/>
        <w:right w:val="none" w:sz="0" w:space="0" w:color="auto"/>
      </w:divBdr>
    </w:div>
    <w:div w:id="999580884">
      <w:bodyDiv w:val="1"/>
      <w:marLeft w:val="0"/>
      <w:marRight w:val="0"/>
      <w:marTop w:val="0"/>
      <w:marBottom w:val="0"/>
      <w:divBdr>
        <w:top w:val="none" w:sz="0" w:space="0" w:color="auto"/>
        <w:left w:val="none" w:sz="0" w:space="0" w:color="auto"/>
        <w:bottom w:val="none" w:sz="0" w:space="0" w:color="auto"/>
        <w:right w:val="none" w:sz="0" w:space="0" w:color="auto"/>
      </w:divBdr>
    </w:div>
    <w:div w:id="1262564303">
      <w:bodyDiv w:val="1"/>
      <w:marLeft w:val="0"/>
      <w:marRight w:val="0"/>
      <w:marTop w:val="0"/>
      <w:marBottom w:val="0"/>
      <w:divBdr>
        <w:top w:val="none" w:sz="0" w:space="0" w:color="auto"/>
        <w:left w:val="none" w:sz="0" w:space="0" w:color="auto"/>
        <w:bottom w:val="none" w:sz="0" w:space="0" w:color="auto"/>
        <w:right w:val="none" w:sz="0" w:space="0" w:color="auto"/>
      </w:divBdr>
    </w:div>
    <w:div w:id="1362785030">
      <w:bodyDiv w:val="1"/>
      <w:marLeft w:val="0"/>
      <w:marRight w:val="0"/>
      <w:marTop w:val="0"/>
      <w:marBottom w:val="0"/>
      <w:divBdr>
        <w:top w:val="none" w:sz="0" w:space="0" w:color="auto"/>
        <w:left w:val="none" w:sz="0" w:space="0" w:color="auto"/>
        <w:bottom w:val="none" w:sz="0" w:space="0" w:color="auto"/>
        <w:right w:val="none" w:sz="0" w:space="0" w:color="auto"/>
      </w:divBdr>
    </w:div>
    <w:div w:id="1367363601">
      <w:bodyDiv w:val="1"/>
      <w:marLeft w:val="0"/>
      <w:marRight w:val="0"/>
      <w:marTop w:val="0"/>
      <w:marBottom w:val="0"/>
      <w:divBdr>
        <w:top w:val="none" w:sz="0" w:space="0" w:color="auto"/>
        <w:left w:val="none" w:sz="0" w:space="0" w:color="auto"/>
        <w:bottom w:val="none" w:sz="0" w:space="0" w:color="auto"/>
        <w:right w:val="none" w:sz="0" w:space="0" w:color="auto"/>
      </w:divBdr>
    </w:div>
    <w:div w:id="1593203389">
      <w:bodyDiv w:val="1"/>
      <w:marLeft w:val="0"/>
      <w:marRight w:val="0"/>
      <w:marTop w:val="0"/>
      <w:marBottom w:val="0"/>
      <w:divBdr>
        <w:top w:val="none" w:sz="0" w:space="0" w:color="auto"/>
        <w:left w:val="none" w:sz="0" w:space="0" w:color="auto"/>
        <w:bottom w:val="none" w:sz="0" w:space="0" w:color="auto"/>
        <w:right w:val="none" w:sz="0" w:space="0" w:color="auto"/>
      </w:divBdr>
      <w:divsChild>
        <w:div w:id="679622367">
          <w:marLeft w:val="0"/>
          <w:marRight w:val="0"/>
          <w:marTop w:val="0"/>
          <w:marBottom w:val="0"/>
          <w:divBdr>
            <w:top w:val="none" w:sz="0" w:space="0" w:color="auto"/>
            <w:left w:val="none" w:sz="0" w:space="0" w:color="auto"/>
            <w:bottom w:val="none" w:sz="0" w:space="0" w:color="auto"/>
            <w:right w:val="none" w:sz="0" w:space="0" w:color="auto"/>
          </w:divBdr>
        </w:div>
        <w:div w:id="436947198">
          <w:marLeft w:val="0"/>
          <w:marRight w:val="0"/>
          <w:marTop w:val="0"/>
          <w:marBottom w:val="0"/>
          <w:divBdr>
            <w:top w:val="none" w:sz="0" w:space="0" w:color="auto"/>
            <w:left w:val="none" w:sz="0" w:space="0" w:color="auto"/>
            <w:bottom w:val="none" w:sz="0" w:space="0" w:color="auto"/>
            <w:right w:val="none" w:sz="0" w:space="0" w:color="auto"/>
          </w:divBdr>
        </w:div>
      </w:divsChild>
    </w:div>
    <w:div w:id="1605116102">
      <w:bodyDiv w:val="1"/>
      <w:marLeft w:val="0"/>
      <w:marRight w:val="0"/>
      <w:marTop w:val="0"/>
      <w:marBottom w:val="0"/>
      <w:divBdr>
        <w:top w:val="none" w:sz="0" w:space="0" w:color="auto"/>
        <w:left w:val="none" w:sz="0" w:space="0" w:color="auto"/>
        <w:bottom w:val="none" w:sz="0" w:space="0" w:color="auto"/>
        <w:right w:val="none" w:sz="0" w:space="0" w:color="auto"/>
      </w:divBdr>
    </w:div>
    <w:div w:id="1952130278">
      <w:bodyDiv w:val="1"/>
      <w:marLeft w:val="0"/>
      <w:marRight w:val="0"/>
      <w:marTop w:val="0"/>
      <w:marBottom w:val="0"/>
      <w:divBdr>
        <w:top w:val="none" w:sz="0" w:space="0" w:color="auto"/>
        <w:left w:val="none" w:sz="0" w:space="0" w:color="auto"/>
        <w:bottom w:val="none" w:sz="0" w:space="0" w:color="auto"/>
        <w:right w:val="none" w:sz="0" w:space="0" w:color="auto"/>
      </w:divBdr>
    </w:div>
    <w:div w:id="2094353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dryzpo@interia.pl(n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0E65-7AB1-491D-8029-8B2BC40E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28</Pages>
  <Words>7777</Words>
  <Characters>46666</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MZak</dc:creator>
  <cp:lastModifiedBy>kadry</cp:lastModifiedBy>
  <cp:revision>154</cp:revision>
  <cp:lastPrinted>2023-12-07T13:36:00Z</cp:lastPrinted>
  <dcterms:created xsi:type="dcterms:W3CDTF">2021-12-14T09:27:00Z</dcterms:created>
  <dcterms:modified xsi:type="dcterms:W3CDTF">2024-12-06T08:41:00Z</dcterms:modified>
</cp:coreProperties>
</file>