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12C2">
      <w:pPr>
        <w:autoSpaceDE w:val="0"/>
        <w:spacing w:line="360" w:lineRule="auto"/>
        <w:jc w:val="center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  <w:b/>
        </w:rPr>
        <w:t>Zarządzenie  Nr 6/2008</w:t>
      </w:r>
      <w:r w:rsidR="00140E87">
        <w:rPr>
          <w:rFonts w:ascii="Arial" w:hAnsi="Arial" w:cs="Arial"/>
          <w:b/>
        </w:rPr>
        <w:br/>
      </w:r>
      <w:r w:rsidR="00140E87">
        <w:rPr>
          <w:rFonts w:ascii="Arial" w:hAnsi="Arial" w:cs="Arial"/>
          <w:b/>
          <w:bCs/>
          <w:szCs w:val="26"/>
        </w:rPr>
        <w:t>Dyrektora Zespołu Szkół w Łubnie</w:t>
      </w:r>
    </w:p>
    <w:p w:rsidR="00000000" w:rsidRDefault="00F212C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07 sierpnia 2008 r.</w:t>
      </w:r>
    </w:p>
    <w:p w:rsidR="00000000" w:rsidRDefault="00140E87">
      <w:pPr>
        <w:spacing w:line="360" w:lineRule="auto"/>
        <w:rPr>
          <w:rFonts w:ascii="Arial" w:hAnsi="Arial" w:cs="Arial"/>
          <w:b/>
        </w:rPr>
      </w:pPr>
    </w:p>
    <w:p w:rsidR="00000000" w:rsidRDefault="00140E87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sprawie procedury kontroli udzielania zamówień publicznych</w:t>
      </w:r>
    </w:p>
    <w:p w:rsidR="00000000" w:rsidRDefault="00140E87">
      <w:pPr>
        <w:autoSpaceDE w:val="0"/>
        <w:rPr>
          <w:rFonts w:ascii="Arial" w:hAnsi="Arial" w:cs="Arial"/>
          <w:sz w:val="22"/>
          <w:szCs w:val="22"/>
        </w:rPr>
      </w:pPr>
    </w:p>
    <w:p w:rsidR="00000000" w:rsidRDefault="00140E87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40E87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40E87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podstawie art. 47 ustawy z dnia 30 czerwca 2005 roku o finansach publicznych ( Dz. U. Nr 249, poz. 2104 ze zmianami) ora</w:t>
      </w:r>
      <w:r>
        <w:rPr>
          <w:rFonts w:ascii="Arial" w:hAnsi="Arial" w:cs="Arial"/>
          <w:color w:val="000000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standardów kontroli finansowej w jednostkach sektora finansów publicznych zawartych w Komunikacie Nr 13 Ministerstwa Finansów z dn. 30 czerwca 2006 r. w sprawie ogłoszenia „Standardów kontroli finansowej w jednostkach sektora finansów publicznych” – </w:t>
      </w:r>
      <w:r>
        <w:rPr>
          <w:rFonts w:ascii="Arial" w:hAnsi="Arial" w:cs="Arial"/>
          <w:sz w:val="20"/>
          <w:szCs w:val="26"/>
        </w:rPr>
        <w:t>(</w:t>
      </w:r>
      <w:proofErr w:type="spellStart"/>
      <w:r>
        <w:rPr>
          <w:rFonts w:ascii="Arial" w:hAnsi="Arial" w:cs="Arial"/>
          <w:sz w:val="20"/>
          <w:szCs w:val="26"/>
        </w:rPr>
        <w:t>Dz.</w:t>
      </w:r>
      <w:r>
        <w:rPr>
          <w:rFonts w:ascii="Arial" w:hAnsi="Arial" w:cs="Arial"/>
          <w:sz w:val="20"/>
          <w:szCs w:val="26"/>
        </w:rPr>
        <w:t>Urz</w:t>
      </w:r>
      <w:proofErr w:type="spellEnd"/>
      <w:r>
        <w:rPr>
          <w:rFonts w:ascii="Arial" w:hAnsi="Arial" w:cs="Arial"/>
          <w:sz w:val="20"/>
          <w:szCs w:val="26"/>
        </w:rPr>
        <w:t>. MF Nr 7 poz. 58)</w:t>
      </w:r>
      <w:r>
        <w:rPr>
          <w:rFonts w:ascii="Arial" w:hAnsi="Arial" w:cs="Arial"/>
          <w:sz w:val="20"/>
          <w:szCs w:val="20"/>
        </w:rPr>
        <w:t xml:space="preserve">, zarządzam </w:t>
      </w:r>
      <w:r>
        <w:rPr>
          <w:rFonts w:ascii="Arial" w:hAnsi="Arial" w:cs="Arial"/>
          <w:color w:val="000000"/>
          <w:sz w:val="20"/>
          <w:szCs w:val="20"/>
        </w:rPr>
        <w:t>co następuje:</w:t>
      </w:r>
    </w:p>
    <w:p w:rsidR="00000000" w:rsidRDefault="00140E87">
      <w:pPr>
        <w:autoSpaceDE w:val="0"/>
        <w:rPr>
          <w:rFonts w:ascii="Arial" w:hAnsi="Arial" w:cs="Arial"/>
          <w:sz w:val="22"/>
          <w:szCs w:val="22"/>
        </w:rPr>
      </w:pPr>
    </w:p>
    <w:p w:rsidR="00000000" w:rsidRDefault="00140E87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:rsidR="00000000" w:rsidRDefault="00140E87">
      <w:pPr>
        <w:autoSpaceDE w:val="0"/>
        <w:rPr>
          <w:rFonts w:ascii="Arial" w:hAnsi="Arial" w:cs="Arial"/>
          <w:sz w:val="22"/>
          <w:szCs w:val="22"/>
        </w:rPr>
      </w:pP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Zespół Szkół w Łubnie udziela zamówień publicznych w oparciu o przepisy Prawo zamówień publicznych </w:t>
      </w:r>
      <w:r>
        <w:rPr>
          <w:rFonts w:ascii="Arial" w:hAnsi="Arial" w:cs="Arial"/>
          <w:sz w:val="20"/>
          <w:szCs w:val="26"/>
        </w:rPr>
        <w:t>(</w:t>
      </w:r>
      <w:proofErr w:type="spellStart"/>
      <w:r>
        <w:rPr>
          <w:rFonts w:ascii="Arial" w:hAnsi="Arial" w:cs="Arial"/>
          <w:sz w:val="20"/>
          <w:szCs w:val="26"/>
        </w:rPr>
        <w:t>Dz.U</w:t>
      </w:r>
      <w:proofErr w:type="spellEnd"/>
      <w:r>
        <w:rPr>
          <w:rFonts w:ascii="Arial" w:hAnsi="Arial" w:cs="Arial"/>
          <w:sz w:val="20"/>
          <w:szCs w:val="26"/>
        </w:rPr>
        <w:t>.  z 2007 r. Nr 233 poz. 1655 ze zmianami),</w:t>
      </w:r>
      <w:r>
        <w:rPr>
          <w:rFonts w:ascii="Arial" w:hAnsi="Arial"/>
          <w:sz w:val="20"/>
          <w:szCs w:val="20"/>
        </w:rPr>
        <w:t xml:space="preserve">.  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ramach udzielania zamówień publicznych Dyrektor od</w:t>
      </w:r>
      <w:r>
        <w:rPr>
          <w:rFonts w:ascii="Arial" w:hAnsi="Arial"/>
          <w:sz w:val="20"/>
          <w:szCs w:val="20"/>
        </w:rPr>
        <w:t xml:space="preserve">rębnym zarządzeniem obowiązany jest powołać komisję przetargową, dla wartości zamówień przekraczających kwoty określone w przepisach wydanych na podstawie art. 11 ust. 8 ustawy. Przy kwotach mniejszych Dyrektor nie powołuje komisji przetargowej. 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Celem pra</w:t>
      </w:r>
      <w:r>
        <w:rPr>
          <w:rFonts w:ascii="Arial" w:hAnsi="Arial"/>
          <w:sz w:val="20"/>
          <w:szCs w:val="20"/>
        </w:rPr>
        <w:t>widłowej realizacji zamówień publicznych stosuje się:</w:t>
      </w:r>
    </w:p>
    <w:p w:rsidR="00000000" w:rsidRDefault="00140E87">
      <w:pPr>
        <w:numPr>
          <w:ilvl w:val="1"/>
          <w:numId w:val="4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kontrolę udzielanych zamówień przed zawarciem umowy. Kontrola ta ma charakter prewencyjny. Jej celem jest zidentyfikowanie ewentualnych naruszeń jeszcze przed zaciągnięciem zobowiązań i zapobieżenie pod</w:t>
      </w:r>
      <w:r>
        <w:rPr>
          <w:rFonts w:ascii="Arial" w:hAnsi="Arial"/>
          <w:sz w:val="20"/>
          <w:szCs w:val="20"/>
        </w:rPr>
        <w:t xml:space="preserve">pisaniu umowy, która w świetle przepisów ustawy  Prawo zamówień publicznych byłaby nieważna z mocy prawa. </w:t>
      </w:r>
    </w:p>
    <w:p w:rsidR="00000000" w:rsidRDefault="00140E87">
      <w:pPr>
        <w:numPr>
          <w:ilvl w:val="1"/>
          <w:numId w:val="4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kontrolę następczą postępowania o udzielenie zamówienia publicznego przeprowadzana po udzieleniu zamówienia. 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Kontrola czynności przed wszczęciem pos</w:t>
      </w:r>
      <w:r>
        <w:rPr>
          <w:rFonts w:ascii="Arial" w:hAnsi="Arial"/>
          <w:sz w:val="20"/>
          <w:szCs w:val="20"/>
        </w:rPr>
        <w:t>tępowania o udzielenie zamówienia polega przede wszystkim na ocenie:</w:t>
      </w:r>
    </w:p>
    <w:p w:rsidR="00000000" w:rsidRDefault="00140E87">
      <w:pPr>
        <w:widowControl w:val="0"/>
        <w:numPr>
          <w:ilvl w:val="0"/>
          <w:numId w:val="1"/>
        </w:numPr>
        <w:tabs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czy prawidłowo została ustalona wartość zamówienia;</w:t>
      </w:r>
    </w:p>
    <w:p w:rsidR="00000000" w:rsidRDefault="00140E87">
      <w:pPr>
        <w:widowControl w:val="0"/>
        <w:numPr>
          <w:ilvl w:val="0"/>
          <w:numId w:val="1"/>
        </w:numPr>
        <w:tabs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czy jednostka posiada środki w planie finansowym na realizację zamówienia publicznego;</w:t>
      </w:r>
    </w:p>
    <w:p w:rsidR="00000000" w:rsidRDefault="00140E87">
      <w:pPr>
        <w:widowControl w:val="0"/>
        <w:numPr>
          <w:ilvl w:val="0"/>
          <w:numId w:val="1"/>
        </w:numPr>
        <w:tabs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ocenie poddaje się specyfikację istotnych warunk</w:t>
      </w:r>
      <w:r>
        <w:rPr>
          <w:rFonts w:ascii="Arial" w:hAnsi="Arial"/>
          <w:sz w:val="20"/>
          <w:szCs w:val="20"/>
        </w:rPr>
        <w:t>ów zamówienia (SIWZ), a w szczególności:</w:t>
      </w:r>
    </w:p>
    <w:p w:rsidR="00000000" w:rsidRDefault="00140E87">
      <w:pPr>
        <w:widowControl w:val="0"/>
        <w:numPr>
          <w:ilvl w:val="0"/>
          <w:numId w:val="2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prawidłowość opisu przedmiotu zamówienia (jego obiektywizm, a także przestrzeganie w nim zasad uczciwej konkurencji),</w:t>
      </w:r>
    </w:p>
    <w:p w:rsidR="00000000" w:rsidRDefault="00140E87">
      <w:pPr>
        <w:widowControl w:val="0"/>
        <w:numPr>
          <w:ilvl w:val="0"/>
          <w:numId w:val="2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istotność postanowień umowy w sprawie zamówienia publicznego, ogólnych warunków umowy albo projek</w:t>
      </w:r>
      <w:r>
        <w:rPr>
          <w:rFonts w:ascii="Arial" w:hAnsi="Arial"/>
          <w:sz w:val="20"/>
          <w:szCs w:val="20"/>
        </w:rPr>
        <w:t>tu umowy, jeśli zostały zawarte w SIWZ,</w:t>
      </w:r>
    </w:p>
    <w:p w:rsidR="00000000" w:rsidRDefault="00140E87">
      <w:pPr>
        <w:widowControl w:val="0"/>
        <w:numPr>
          <w:ilvl w:val="0"/>
          <w:numId w:val="2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kompletność SIWZ;</w:t>
      </w:r>
    </w:p>
    <w:p w:rsidR="00000000" w:rsidRDefault="00140E87">
      <w:pPr>
        <w:widowControl w:val="0"/>
        <w:numPr>
          <w:ilvl w:val="0"/>
          <w:numId w:val="1"/>
        </w:numPr>
        <w:tabs>
          <w:tab w:val="left" w:pos="108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prawidłowość wyboru trybu udzielania zamówienia.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Kontrola prawidłowości wyboru trybu udzielenia zamówienia powinna polegać na ocenie spełniania przesłanek zastosowania trybu udzielania zamówienia, g</w:t>
      </w:r>
      <w:r>
        <w:rPr>
          <w:rFonts w:ascii="Arial" w:hAnsi="Arial"/>
          <w:sz w:val="20"/>
          <w:szCs w:val="20"/>
        </w:rPr>
        <w:t>dy został wybrany tryb inny niż przetarg nieograniczony lub przetarg ograniczony. Natomiast w przypadku, gdy wybrany tryb udzielania zamówienia wymaga uzyskania decyzji Prezesa UZP w sprawie zatwierdzenia wyboru trybu, kontrola ogranicza się do</w:t>
      </w:r>
      <w:r>
        <w:rPr>
          <w:rFonts w:ascii="Arial" w:hAnsi="Arial"/>
          <w:sz w:val="20"/>
          <w:szCs w:val="20"/>
        </w:rPr>
        <w:tab/>
        <w:t>ustalenia p</w:t>
      </w:r>
      <w:r>
        <w:rPr>
          <w:rFonts w:ascii="Arial" w:hAnsi="Arial"/>
          <w:sz w:val="20"/>
          <w:szCs w:val="20"/>
        </w:rPr>
        <w:t>osiadania przez Zamawiającego takiej decyzji.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Kontrola czynności w trakcie postępowania o udzielenie zamówienia ma na celu  sprawdzenie m.in.: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czy zamawiający we właściwym czasie przekazał ogłoszenie o wszczęciu postępowania;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ocenia projekt umowy z wyk</w:t>
      </w:r>
      <w:r>
        <w:rPr>
          <w:rFonts w:ascii="Arial" w:hAnsi="Arial"/>
          <w:sz w:val="20"/>
          <w:szCs w:val="20"/>
        </w:rPr>
        <w:t>onawcą wybranym w postępowaniu o udzielenie zamówienia - poprzez sprawdzenie zgodności zapisów umowy z warunkami określonymi w SIWZ;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ocenia prawidłowość wyboru trybu zamówienia;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-</w:t>
      </w:r>
      <w:r>
        <w:rPr>
          <w:rFonts w:ascii="Arial" w:hAnsi="Arial"/>
          <w:sz w:val="20"/>
          <w:szCs w:val="20"/>
        </w:rPr>
        <w:tab/>
        <w:t xml:space="preserve">ocena specyfikacji istotnych warunków zamówień - SIWZ (prawidłowość opisu </w:t>
      </w:r>
      <w:r>
        <w:rPr>
          <w:rFonts w:ascii="Arial" w:hAnsi="Arial"/>
          <w:sz w:val="20"/>
          <w:szCs w:val="20"/>
        </w:rPr>
        <w:t>przedmiotu zamówienia, zgodnego z zasadą uczciwej konkurencji);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ocena kompletności SIWZ;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 xml:space="preserve">ocena poprawność decyzji </w:t>
      </w:r>
      <w:r>
        <w:rPr>
          <w:rFonts w:ascii="Arial" w:hAnsi="Arial"/>
          <w:sz w:val="20"/>
          <w:szCs w:val="20"/>
          <w:shd w:val="clear" w:color="auto" w:fill="FFFFFF"/>
        </w:rPr>
        <w:t>podjętych przez osoby prowadzących postępowanie, dotyczących spełniania przez wykonawców warunków udziału w postępowaniu;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ocenia prawidł</w:t>
      </w:r>
      <w:r>
        <w:rPr>
          <w:rFonts w:ascii="Arial" w:hAnsi="Arial"/>
          <w:sz w:val="20"/>
          <w:szCs w:val="20"/>
        </w:rPr>
        <w:t>owość przebiegu prac komisji przetargowej;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ocenia prawidłowość oceny ofert pod kątem zaistnienia przesłanek ich odrzucenia;</w:t>
      </w:r>
    </w:p>
    <w:p w:rsidR="00000000" w:rsidRDefault="00140E87">
      <w:pPr>
        <w:ind w:left="1440" w:hanging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ab/>
        <w:t>ocenia prawidłowość wyboru najkorzystniejszej oferty.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Szczególnej kontroli należy poddać zamówienia uwzględniające czynniki ryzy</w:t>
      </w:r>
      <w:r>
        <w:rPr>
          <w:rFonts w:ascii="Arial" w:hAnsi="Arial"/>
          <w:sz w:val="20"/>
          <w:szCs w:val="20"/>
        </w:rPr>
        <w:t xml:space="preserve">ka, takie jak: </w:t>
      </w:r>
    </w:p>
    <w:p w:rsidR="00000000" w:rsidRDefault="00140E87">
      <w:pPr>
        <w:numPr>
          <w:ilvl w:val="1"/>
          <w:numId w:val="5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uzyskane informacje o nieprawidłowościach w postępowaniu,</w:t>
      </w:r>
    </w:p>
    <w:p w:rsidR="00000000" w:rsidRDefault="00140E87">
      <w:pPr>
        <w:numPr>
          <w:ilvl w:val="1"/>
          <w:numId w:val="5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prowadzenie postępowania z zastosowaniem mniej konkurencyjnych trybów udzielania zamówień (bez ogłoszenia) tj. w trybach negocjacji bez ogłoszenia, zamówienia z wolnej ręki oraz zapy</w:t>
      </w:r>
      <w:r>
        <w:rPr>
          <w:rFonts w:ascii="Arial" w:hAnsi="Arial"/>
          <w:sz w:val="20"/>
          <w:szCs w:val="20"/>
        </w:rPr>
        <w:t xml:space="preserve">tania o cenę, </w:t>
      </w:r>
    </w:p>
    <w:p w:rsidR="00000000" w:rsidRDefault="00140E87">
      <w:pPr>
        <w:numPr>
          <w:ilvl w:val="1"/>
          <w:numId w:val="5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zastosowanie w realizacji zadania więcej niż jednej procedury,</w:t>
      </w:r>
    </w:p>
    <w:p w:rsidR="00000000" w:rsidRDefault="00140E87">
      <w:pPr>
        <w:numPr>
          <w:ilvl w:val="1"/>
          <w:numId w:val="5"/>
        </w:numPr>
        <w:tabs>
          <w:tab w:val="left" w:pos="1440"/>
        </w:tabs>
        <w:ind w:left="1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brak doświadczenia u pracownika prowadzącego w stosowaniu ustawy Prawo zamówień publicznych.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Prawidłowość prac osób przygotowujących / przeprowadz</w:t>
      </w:r>
      <w:r w:rsidR="00F212C2">
        <w:rPr>
          <w:rFonts w:ascii="Arial" w:hAnsi="Arial"/>
          <w:color w:val="0000FF"/>
          <w:sz w:val="20"/>
          <w:szCs w:val="20"/>
        </w:rPr>
        <w:t>ających postępowanie ocenia Dyrektor Zespołu Szkół w Łubnie</w:t>
      </w:r>
    </w:p>
    <w:p w:rsidR="00000000" w:rsidRDefault="00140E87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Jednocześnie każda osoba podejmująca działania w przedmiocie zamówień publicznych zobowiązana jest do bieżącej samokontroli. </w:t>
      </w:r>
    </w:p>
    <w:p w:rsidR="00000000" w:rsidRDefault="00140E87">
      <w:pPr>
        <w:widowControl w:val="0"/>
        <w:jc w:val="both"/>
        <w:rPr>
          <w:rFonts w:ascii="Arial" w:hAnsi="Arial"/>
          <w:sz w:val="20"/>
          <w:szCs w:val="20"/>
        </w:rPr>
      </w:pPr>
    </w:p>
    <w:p w:rsidR="00000000" w:rsidRDefault="00140E87">
      <w:pPr>
        <w:autoSpaceDE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:rsidR="00000000" w:rsidRDefault="00140E87">
      <w:pPr>
        <w:widowControl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Zar</w:t>
      </w:r>
      <w:r w:rsidR="00F212C2">
        <w:rPr>
          <w:rFonts w:ascii="Arial" w:hAnsi="Arial"/>
          <w:sz w:val="20"/>
          <w:szCs w:val="20"/>
        </w:rPr>
        <w:t>ządzenie wchodzi w życie  07 sierpnia 2008 r.</w:t>
      </w:r>
    </w:p>
    <w:p w:rsidR="00140E87" w:rsidRDefault="00140E87"/>
    <w:sectPr w:rsidR="00140E8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unga" w:hAnsi="Tunga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unga" w:hAnsi="Tunga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212C2"/>
    <w:rsid w:val="00140E87"/>
    <w:rsid w:val="001D29E2"/>
    <w:rsid w:val="00F2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Tunga" w:hAnsi="Tunga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unga" w:hAnsi="Tunga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3C3C3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 </vt:lpstr>
    </vt:vector>
  </TitlesOfParts>
  <Company>zs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gm</cp:lastModifiedBy>
  <cp:revision>2</cp:revision>
  <cp:lastPrinted>2112-12-31T22:00:00Z</cp:lastPrinted>
  <dcterms:created xsi:type="dcterms:W3CDTF">2008-08-07T09:31:00Z</dcterms:created>
  <dcterms:modified xsi:type="dcterms:W3CDTF">2008-08-07T09:31:00Z</dcterms:modified>
</cp:coreProperties>
</file>