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Liceum Ogólnokształcące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Sokołów Podlaski, 2.12.2015 r.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>im. Marii Skłodowskiej- Curie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w Sokołowie Podlaskim,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ul. Sadowa 11 </w:t>
      </w:r>
    </w:p>
    <w:p w:rsidR="007970D0" w:rsidRDefault="007970D0" w:rsidP="007970D0">
      <w:pPr>
        <w:ind w:left="4248" w:hanging="4245"/>
        <w:rPr>
          <w:rFonts w:ascii="Arial" w:hAnsi="Arial" w:cs="Arial"/>
        </w:rPr>
      </w:pPr>
      <w:r>
        <w:rPr>
          <w:rFonts w:ascii="Arial" w:hAnsi="Arial" w:cs="Arial"/>
        </w:rPr>
        <w:t xml:space="preserve">08-300 Sokołów Podlaski </w:t>
      </w:r>
      <w:r>
        <w:rPr>
          <w:rFonts w:ascii="Arial" w:hAnsi="Arial" w:cs="Arial"/>
        </w:rPr>
        <w:tab/>
        <w:t xml:space="preserve"> 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>Tel./fax: 25 781 76 48</w:t>
      </w:r>
    </w:p>
    <w:p w:rsidR="007970D0" w:rsidRDefault="007970D0" w:rsidP="007970D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Cs/>
            <w:color w:val="auto"/>
            <w:u w:val="none"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7970D0" w:rsidRDefault="007970D0" w:rsidP="007970D0">
      <w:pPr>
        <w:rPr>
          <w:rFonts w:ascii="Arial" w:hAnsi="Arial" w:cs="Arial"/>
          <w:lang w:val="en-US"/>
        </w:rPr>
      </w:pP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>Znak sprawy: ILO.G.26.4.2015</w:t>
      </w:r>
    </w:p>
    <w:p w:rsidR="007970D0" w:rsidRDefault="007970D0" w:rsidP="007970D0">
      <w:pPr>
        <w:rPr>
          <w:rFonts w:ascii="Arial" w:hAnsi="Arial" w:cs="Arial"/>
        </w:rPr>
      </w:pP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70D0" w:rsidRDefault="007970D0" w:rsidP="007970D0">
      <w:pPr>
        <w:ind w:left="2832" w:firstLine="708"/>
        <w:rPr>
          <w:rFonts w:ascii="Arial" w:hAnsi="Arial" w:cs="Arial"/>
        </w:rPr>
      </w:pPr>
    </w:p>
    <w:p w:rsidR="007970D0" w:rsidRDefault="007970D0" w:rsidP="00797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oleju opałowego do kotłowni mieszczącej się w I Liceum Ogólnokształcącym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</w:t>
      </w:r>
    </w:p>
    <w:p w:rsidR="007970D0" w:rsidRDefault="007970D0" w:rsidP="007970D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sukcesywna dostawa do szkoły oleju opałowego lekkiego CPV: 09135100-5 w roku 2016,  do kotłowni mieszczącej się w                                                                 I Liceum Ogólnokształcącym im. Marii Skłodowskiej- Curie w Sokołowie Podlaskim ,                w ilości około 32 000 litrów. Podana ilość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    przed dniem dostawy.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Ilość oleju opałowego objętego postępowaniem odnosi się do rzeczywistych warunków tankowania do zbiorników Zamawiającego.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C.</w:t>
      </w:r>
    </w:p>
    <w:p w:rsidR="007970D0" w:rsidRDefault="007970D0" w:rsidP="007970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Arial" w:hAnsi="Arial" w:cs="Arial"/>
          <w:b/>
          <w:u w:val="single"/>
        </w:rPr>
      </w:pP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do każdej dostawy oleju opałowego zobowiązany będzie dołączyć świadectwo jakościowe, bądź wymagane prawem certyfikaty, potwierdzające spełnienie norm jakościowych opisanych dla przedmiotu zamówienia w                                                    PN–C-96024:2011.</w:t>
      </w: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Dostarczany olej opałowy powinien  charakteryzować się parametrami nie gorszymi niż: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gęstość w temperaturze 15oC, nie wyższa niż 0,860 g/ml.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temperatura zapłonu, nie niższa niż 56oC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lepkość kinematyczna w temperaturze 20oC, nie większa niż 6,00 mm2/s</w:t>
      </w:r>
    </w:p>
    <w:p w:rsidR="007970D0" w:rsidRDefault="007970D0" w:rsidP="007970D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Skład frakcyjny: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250oC destyluje nie więcej niż 65% /V/V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350oC destyluje nie mniej niż 85% /V/ 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siarki nie więcej niż 0,10 %/m/m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koksowaniu w 10% pozostałości destylacyjnej, nie większa niż 0,3 %/m/m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spopieleniu nie większa niż 0,01 %/m/m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wody nie większa niż 200mg/kg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całkowita zawartość zanieczyszczeń nie większa niż 24mg/kg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opałowa nie niższa niż 42,6 MJ/kg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temperatura płynięcia nie wyższa niż  -20 </w:t>
      </w:r>
      <w:proofErr w:type="spellStart"/>
      <w:r>
        <w:rPr>
          <w:rFonts w:ascii="Arial" w:hAnsi="Arial" w:cs="Arial"/>
          <w:b/>
        </w:rPr>
        <w:t>oC</w:t>
      </w:r>
      <w:proofErr w:type="spellEnd"/>
      <w:r>
        <w:rPr>
          <w:rFonts w:ascii="Arial" w:hAnsi="Arial" w:cs="Arial"/>
          <w:b/>
        </w:rPr>
        <w:t xml:space="preserve"> </w:t>
      </w:r>
    </w:p>
    <w:p w:rsidR="007970D0" w:rsidRDefault="007970D0" w:rsidP="007970D0"/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Główne warunki udziału w zapytaniu ofertowym: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Wykonawca musi spełniać następujące warunki: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uprawnienia do wykonywania określonej działalności, tj. aktualną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dysponować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znajdować się w  sytuacji ekonomicznej i finansowej zapewniającej wykonanie zamówienia.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warunku posiadania niezbędnych uprawnień do wykonawca musi udokumentować posiadanie aktualnej koncesji na prowadzenie działalności w zakresie obrotu paliwami ciekłymi.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 należy złożyć 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zamówienia:</w:t>
      </w:r>
    </w:p>
    <w:p w:rsidR="007970D0" w:rsidRDefault="007970D0" w:rsidP="007970D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od 01.01.2016 r. do 31.12. 2016 roku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Przygotowanie oferty: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Ofertę należy: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Złożyć w formie pisemnej ( osobiście, pisemnie- listem, faxem, e-mailem  na formularzu oferty    ( zał. Nr 1 ) w siedzibie Zamawiającego, w sekretariacie szkoły do dnia 10.12.2015 r. do godziny 10.00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Opakować w kopercie zaadresowanej na Zamawiającego i opatrzonej napisem: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„Zapytanie ofertowe na Dostawę oleju opałowego w roku 2016 ” 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Otwarcie ofert nastąpi w dniu 10.12.2015r. o godzinie 10.30 w siedzibie Zamawiającego.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obliczenia ceny: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cena oferty uwzględnia wszystkie zobowiązania, musi być podana w PLN cyfrowo i słownie, z wyodrębnieniem należnego podatku VAT - jeżeli występuje.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podana w ofercie winna obejmować wszystkie koszty i składniki związane z wykonaniem zamówienia oraz warunkami stawianymi przez zamawiającego.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może być tylko jedna za oferowany przedmiot zamówienia, nie dopuszcza się wariantowości cen.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cenę oferty Zamawiający będzie uważać cenę brutto za jeden litr oleju opałowego podaną w złożonej ofercie. Cenę dostawy 1 l oleju opałowego w ofercie należy ustalić w następujący sposób: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opublikowana na ogólnodostępnej stronie internetowej producenta, u którego zaopatrywać się będzie wykonawca przez cały okres realizacji dostaw aktualna na   </w:t>
      </w:r>
      <w:r>
        <w:rPr>
          <w:rFonts w:ascii="Arial" w:hAnsi="Arial" w:cs="Arial"/>
          <w:b/>
        </w:rPr>
        <w:t xml:space="preserve">dzień </w:t>
      </w:r>
      <w:r>
        <w:rPr>
          <w:rFonts w:ascii="Arial" w:hAnsi="Arial" w:cs="Arial"/>
          <w:b/>
          <w:u w:val="single"/>
        </w:rPr>
        <w:t>2.12.2015r.</w:t>
      </w:r>
      <w:r>
        <w:rPr>
          <w:rFonts w:ascii="Arial" w:hAnsi="Arial" w:cs="Arial"/>
        </w:rPr>
        <w:t xml:space="preserve"> 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zaoferowana przez wykonawcę                            + podatek VAT= cena brutto dostawy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przedstawiona w ofercie w trakcie umowy, będzie podlegała waloryzacji. Cena netto 1l oleju opałowego każdorazowej dostawy będzie ustalana w następujący sposób: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 ofert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</w:rPr>
        <w:t>1. Kryteria oceny ofert - zamawiający uzna oferty za spełniające wymagania i przyjmie do szczegółowego rozpatrywania, jeżeli: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oferta została złożona, w określonym przez zamawiającego terminie,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wykonawca przedstawił ofertę zgodną co do treści z wymaganiami zamawiającego.</w:t>
      </w:r>
    </w:p>
    <w:p w:rsidR="007970D0" w:rsidRDefault="007970D0" w:rsidP="007970D0">
      <w:pPr>
        <w:pStyle w:val="Akapitzlist"/>
        <w:ind w:left="1069"/>
        <w:jc w:val="both"/>
        <w:rPr>
          <w:rFonts w:ascii="Arial" w:hAnsi="Arial"/>
          <w:b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3. Wybór oferty zostanie dokonany w oparciu o przyjęte w niniejszym postępowaniu kryteria oceny ofert przedstawione poniżej:</w:t>
      </w:r>
    </w:p>
    <w:p w:rsidR="007970D0" w:rsidRDefault="007970D0" w:rsidP="007970D0">
      <w:pPr>
        <w:jc w:val="both"/>
        <w:rPr>
          <w:rFonts w:ascii="Arial" w:hAnsi="Arial"/>
        </w:rPr>
      </w:pP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kryterium ceny- cena 100%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sz w:val="16"/>
          <w:szCs w:val="16"/>
        </w:rPr>
        <w:t>cena oferty najkorzystniejszej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7970D0" w:rsidRDefault="007970D0" w:rsidP="007970D0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cena oferty ocenianej</w:t>
      </w: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7970D0" w:rsidRDefault="007970D0" w:rsidP="007970D0">
      <w:pPr>
        <w:jc w:val="both"/>
        <w:rPr>
          <w:rFonts w:ascii="Arial" w:hAnsi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formalnościach, jakie powinny zostać dopełnione po wyborze oferty w celu zawarcia umowy .</w:t>
      </w:r>
    </w:p>
    <w:p w:rsidR="007970D0" w:rsidRDefault="007970D0" w:rsidP="007970D0">
      <w:pPr>
        <w:pStyle w:val="Akapitzlist"/>
        <w:numPr>
          <w:ilvl w:val="0"/>
          <w:numId w:val="9"/>
        </w:numPr>
        <w:jc w:val="both"/>
        <w:rPr>
          <w:b/>
        </w:rPr>
      </w:pPr>
      <w:r>
        <w:rPr>
          <w:rFonts w:ascii="Arial" w:hAnsi="Arial"/>
        </w:rPr>
        <w:t>zawiadomienie o wyborze najkorzystniejszej oferty zostanie zamieszczone na stronie internetowej -</w:t>
      </w:r>
      <w:r>
        <w:rPr>
          <w:rFonts w:ascii="Arial" w:hAnsi="Arial"/>
          <w:b/>
        </w:rPr>
        <w:t xml:space="preserve"> </w:t>
      </w:r>
      <w:hyperlink r:id="rId6" w:history="1">
        <w:r>
          <w:rPr>
            <w:rStyle w:val="Hipercze"/>
            <w:b/>
          </w:rPr>
          <w:t>www.liceumsokp.biposwiata.pl</w:t>
        </w:r>
      </w:hyperlink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umowa w sprawie realizacji zamówienia publicznego zawarta zostanie w formie pisemnej  z uwzględnieniem postanowień wynikających z treści niniejszego zapytania ofertowego oraz danych zawartych w ofercie.</w:t>
      </w:r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wzór umowy- stanowi załącznik Nr 3</w:t>
      </w:r>
    </w:p>
    <w:p w:rsidR="007970D0" w:rsidRDefault="007970D0" w:rsidP="007970D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o miejscu i terminie podpisania umowy zamawiający powiadomi wybranego wykonawcę.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związania ofertą.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 od upływu terminu składania ofert.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                                          p. Małgorzata Bożek- kierownik gospodarczy. tel. 25 781 76 40; w godzinach od 08.30-15.30.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7970D0" w:rsidRDefault="007970D0" w:rsidP="007970D0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1080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</w:t>
      </w: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Marcin Celiński</w:t>
      </w:r>
    </w:p>
    <w:p w:rsidR="007970D0" w:rsidRDefault="007970D0" w:rsidP="007970D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</w:p>
    <w:p w:rsidR="007970D0" w:rsidRDefault="007970D0" w:rsidP="007970D0">
      <w:pPr>
        <w:ind w:left="4956" w:firstLine="708"/>
      </w:pPr>
    </w:p>
    <w:p w:rsidR="007970D0" w:rsidRDefault="007970D0" w:rsidP="007970D0">
      <w:pPr>
        <w:ind w:left="4956" w:firstLine="708"/>
      </w:pPr>
    </w:p>
    <w:p w:rsidR="007970D0" w:rsidRDefault="007970D0" w:rsidP="007970D0">
      <w:pPr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zamówienia o wartości netto poniżej 30 000 euro</w:t>
      </w:r>
    </w:p>
    <w:p w:rsidR="007970D0" w:rsidRDefault="007970D0" w:rsidP="007970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ZAMAWIAJĄCEGO: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 Liceum Ogólnokształcące im. Marii Skłodowskiej- Curie w Sokołowie Podlaskim,                   ul. Sadowa 11 08-300 Sokołów Podlaski.</w:t>
      </w:r>
    </w:p>
    <w:p w:rsidR="007970D0" w:rsidRDefault="007970D0" w:rsidP="007970D0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przedmiotu zamówienia: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Tryb postępowania: zapytanie ofertowe, znak sprawy:  ILO.G.26.4.2015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Nazwa i adres Wykonawcy, numer telefonu, faxu, e-mail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 za cenę:</w:t>
      </w:r>
    </w:p>
    <w:p w:rsidR="007970D0" w:rsidRDefault="007970D0" w:rsidP="007970D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19"/>
        <w:gridCol w:w="863"/>
        <w:gridCol w:w="1310"/>
        <w:gridCol w:w="1310"/>
        <w:gridCol w:w="1415"/>
        <w:gridCol w:w="1310"/>
      </w:tblGrid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>
                <w:rPr>
                  <w:rFonts w:ascii="Arial" w:hAnsi="Arial" w:cs="Arial"/>
                  <w:b/>
                </w:rPr>
                <w:t>1 litra</w:t>
              </w:r>
            </w:smartTag>
            <w:r>
              <w:rPr>
                <w:rFonts w:ascii="Arial" w:hAnsi="Arial" w:cs="Arial"/>
              </w:rPr>
              <w:t xml:space="preserve"> oleju opałowego, </w:t>
            </w:r>
          </w:p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</w:t>
            </w:r>
            <w:r>
              <w:rPr>
                <w:rFonts w:ascii="Arial" w:hAnsi="Arial" w:cs="Arial"/>
                <w:b/>
              </w:rPr>
              <w:t>32 000</w:t>
            </w:r>
            <w:r>
              <w:rPr>
                <w:rFonts w:ascii="Arial" w:hAnsi="Arial" w:cs="Arial"/>
              </w:rPr>
              <w:t xml:space="preserve"> litrów oleju opałowego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</w:tbl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oleju:</w:t>
      </w: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………………………………………………………………………………………………zł.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Słownie: 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Wartość szacunkowa zamówienia – dostawa 32 tysięcy litrów w cenie brutto po zastosowaniu marży, udzieleniu rabatu ( cena ofertowa )</w:t>
      </w:r>
      <w:r>
        <w:rPr>
          <w:rFonts w:ascii="Arial" w:hAnsi="Arial" w:cs="Arial"/>
        </w:rPr>
        <w:t xml:space="preserve"> ……………………..…zł.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Deklaruję ponadto: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Termin wykonania zamówienia: ………………………………………………………………………………………………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opisem przedmiotu zamówienia i nie wnoszę do niego zastrzeżeń.</w:t>
      </w:r>
    </w:p>
    <w:p w:rsidR="007970D0" w:rsidRDefault="007970D0" w:rsidP="007970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olej opałowy każdorazowo dostarczany będzie wraz ze świadectwem jakości,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dostawy realizowane będą w ciągu 48 godzin od zgłoszenia / złożenia zamówienia przez osobę upoważnioną ze strony Zamawiającego 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projektem umowy i nie wnoszę do niego uwag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związani jesteśmy ofertą do ……………………………………………………………….………………………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7970D0" w:rsidRDefault="007970D0" w:rsidP="007970D0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>Zał. Nr 2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SPEŁNIENIU WARUNKÓW</w:t>
      </w: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postępowaniu, Znak sprawy: ILO.G.26.4.2015, nazwa zadania: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dysponuję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znajduję się w  sytuacji ekonomicznej i finansowej zapewniającej wykonanie zamówienia.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(data i czytelny podpis wykonawcy)</w:t>
      </w: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>Zał. Nr 3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……………………………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Zawarta w dniu ……………………… roku w Sokołowie Podlaskim pomiędzy                                                         </w:t>
      </w:r>
      <w:r>
        <w:rPr>
          <w:rFonts w:ascii="Arial" w:hAnsi="Arial" w:cs="Arial"/>
          <w:b/>
        </w:rPr>
        <w:t>I Liceum Ogólnokształcącym im. Marii Skłodowskiej – Curie w Sokołowie Podlaskim</w:t>
      </w:r>
      <w:r>
        <w:rPr>
          <w:rFonts w:ascii="Arial" w:hAnsi="Arial" w:cs="Arial"/>
        </w:rPr>
        <w:t>,  08-300 Sokołów Podlaski, ul. Sadowa 11, reprezentowanym przez: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 Marcina Celińskiego- Dyrektora I Liceum Ogólnokształcącego        im. Marii Skłodowskiej- Curie w Sokołowie Podlaskim zwanym dalej ZAMAWIAJĄCYM, 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reprezentowanym przez: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 zwanego w dalszej części umowy DOSTAWCĄ,  zawarto umowę treści następującej: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dostawa oleju opałowego do I Liceum Ogólnokształcącego im. Marii Skłodowskiej- Curie w Sokołowie Podlaskim, ul. Sadowa 11 zgodnie z zakresem przedstawionym w zapytaniu ofertowym i złożoną ofertą.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§3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według stawek obowiązujących w dniu zakupu oleju </w:t>
      </w:r>
      <w:r>
        <w:rPr>
          <w:rFonts w:ascii="Arial" w:hAnsi="Arial" w:cs="Arial"/>
          <w:sz w:val="20"/>
          <w:szCs w:val="20"/>
        </w:rPr>
        <w:t>( cena producenta  x  stały  rabat + należny  podatek VAT ).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przed dniem dostawy.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zostaje zawarta na okres od dnia  01.01.2016 roku do dnia 31.12.2016 roku.  </w:t>
      </w: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>
        <w:rPr>
          <w:rFonts w:ascii="Arial" w:hAnsi="Arial" w:cs="Arial"/>
          <w:b/>
        </w:rPr>
        <w:t>32 000 litrów</w:t>
      </w:r>
      <w:r>
        <w:rPr>
          <w:rFonts w:ascii="Arial" w:hAnsi="Arial" w:cs="Arial"/>
        </w:rPr>
        <w:t xml:space="preserve"> oleju opałowego stanowi maksymalne zapotrzebowanie w okresie obowiązywania umowy. Zamawiający zastrzega </w:t>
      </w:r>
      <w:r>
        <w:rPr>
          <w:rFonts w:ascii="Arial" w:hAnsi="Arial" w:cs="Arial"/>
        </w:rPr>
        <w:lastRenderedPageBreak/>
        <w:t xml:space="preserve">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§5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Faktura wystawiona będzie niezwłocznie po dostarczeniu oleju. Forma płatności – przelew- płatny w terminie 14 dni od dnia wystawienia faktury.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oferowana(y) marża/ rabat określona (y) w formularzu ofertowym jest wartością stałą w okresie obowiązywania umowy.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</w:t>
      </w:r>
    </w:p>
    <w:p w:rsidR="007970D0" w:rsidRDefault="007970D0" w:rsidP="007970D0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Każdorazowo za tankowanie Zamawiający zapłaci Wykonawcy kwotę stanowiącą:       </w:t>
      </w:r>
      <w:r>
        <w:rPr>
          <w:rFonts w:ascii="Arial" w:hAnsi="Arial" w:cs="Arial"/>
          <w:b/>
        </w:rPr>
        <w:t>iloczyn rzeczywistej ilości zatankowanego oleju opałowego i ceny netto 1 litra oleju obowiązującej u producenta oleju opałowego w dniu dostawy,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z doliczeniem wysokości marży lub udzielonego rabatu określonego w ofercie wykonawcy. Kwota zostanie powiększona o podatek od towarów i usług VAT.</w:t>
      </w:r>
    </w:p>
    <w:p w:rsidR="007970D0" w:rsidRDefault="007970D0" w:rsidP="007970D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Cena przedstawiona w ofercie w trakcie umowy, będzie podlegała waloryzacji. 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umowy wymagają formy pisemnej pod rygorem nieważności.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sposób naliczania kar umownych: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zapłaci Zamawiającemu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Dostawcy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Dostawcę  z przyczyn, za które ponosi odpowiedzialność Zamawiający- w wysokości 5% wynagrodzenia umownego za niezrealizowaną część umowy.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 na zasadach art. 471 Kodeksu Cywilnego oraz odszkodowania na zasadach ogólnych z tytułów innych, niż wymienione w niniejszej umowie.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wyraża zgodę na potrącenie należnych Zamawiającemu kar umownych z faktury końcowej za przedmiot umowy.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Oprócz wypadków wymienionych w treści Tytułu XV Kodeksu Cywilnego, Odbiorca zastrzega sobie prawo odstąpienia od umowy w następujących przypadkach: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ogłoszona upadłość lub rozwiązanie firmy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wydany nakaz zajęcia majątku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z własnej inicjatywy przerwał wykonywanie umowy i przerwa trwa dłużej niż 7 dni,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§10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spisana w dwóch jednobrzmiących egzemplarzach, po jednym dla każdej ze stron.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Dostawca</w:t>
      </w: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981534" w:rsidRDefault="00981534">
      <w:bookmarkStart w:id="0" w:name="_GoBack"/>
      <w:bookmarkEnd w:id="0"/>
    </w:p>
    <w:sectPr w:rsidR="009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30B16"/>
    <w:multiLevelType w:val="hybridMultilevel"/>
    <w:tmpl w:val="3D6E11F0"/>
    <w:lvl w:ilvl="0" w:tplc="771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19D"/>
    <w:multiLevelType w:val="hybridMultilevel"/>
    <w:tmpl w:val="2760E360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F"/>
    <w:rsid w:val="00610112"/>
    <w:rsid w:val="0078159F"/>
    <w:rsid w:val="007970D0"/>
    <w:rsid w:val="00981534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63C6-6645-4B23-812A-D03ADE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70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sokp.biposwiata.pl" TargetMode="External"/><Relationship Id="rId5" Type="http://schemas.openxmlformats.org/officeDocument/2006/relationships/hyperlink" Target="mailto:sekretariat@liceum.sokolowpo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2661</Words>
  <Characters>15968</Characters>
  <Application>Microsoft Office Word</Application>
  <DocSecurity>0</DocSecurity>
  <Lines>133</Lines>
  <Paragraphs>37</Paragraphs>
  <ScaleCrop>false</ScaleCrop>
  <Company/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Sekretariat I LO</cp:lastModifiedBy>
  <cp:revision>4</cp:revision>
  <dcterms:created xsi:type="dcterms:W3CDTF">2015-12-01T14:24:00Z</dcterms:created>
  <dcterms:modified xsi:type="dcterms:W3CDTF">2015-12-02T08:08:00Z</dcterms:modified>
</cp:coreProperties>
</file>