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jc w:val="right"/>
        <w:rPr>
          <w:szCs w:val="20"/>
        </w:rPr>
      </w:pPr>
      <w:r>
        <w:t>Załącznik Nr 3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tabs>
          <w:tab w:val="left" w:pos="2268"/>
        </w:tabs>
        <w:overflowPunct w:val="0"/>
        <w:autoSpaceDE w:val="0"/>
        <w:autoSpaceDN w:val="0"/>
        <w:adjustRightInd w:val="0"/>
        <w:rPr>
          <w:i/>
          <w:sz w:val="36"/>
          <w:szCs w:val="20"/>
        </w:rPr>
      </w:pPr>
      <w:r>
        <w:rPr>
          <w:i/>
          <w:sz w:val="36"/>
        </w:rPr>
        <w:tab/>
        <w:t>Szczegółowe postanowienia umowy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i/>
          <w:sz w:val="36"/>
          <w:szCs w:val="20"/>
        </w:rPr>
      </w:pPr>
      <w:r>
        <w:rPr>
          <w:i/>
          <w:sz w:val="36"/>
        </w:rPr>
        <w:tab/>
        <w:t>na przedmiot zamówienia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i/>
          <w:sz w:val="36"/>
          <w:szCs w:val="20"/>
        </w:rPr>
      </w:pP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Projekt umowy na wykonanie przedmiotu przetargu, Wykonawca dostaw przedłoży w 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terminie 5 dni od daty otrzymania powiadomienia o wyniku przetargu.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  <w:u w:val="single"/>
        </w:rPr>
      </w:pPr>
      <w:r>
        <w:rPr>
          <w:b/>
          <w:u w:val="single"/>
        </w:rPr>
        <w:t>Poniższe zapisy powinny znaleźć się w projekcie umowy przedłożonym do podpisu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  <w:u w:val="single"/>
        </w:rPr>
      </w:pPr>
      <w:r>
        <w:rPr>
          <w:b/>
          <w:u w:val="single"/>
        </w:rPr>
        <w:t>przez wyłonionego w drodze przetargu.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  <w:u w:val="single"/>
        </w:rPr>
      </w:pPr>
    </w:p>
    <w:p w:rsidR="0085208E" w:rsidRDefault="0085208E" w:rsidP="0085208E">
      <w:pPr>
        <w:numPr>
          <w:ilvl w:val="0"/>
          <w:numId w:val="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Wykonawca zobowiązuje się do wykonania dostaw zgodnie z normami państwowymi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oraz obowiązującymi przepisami.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2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Na każde żądanie zamawiającego Wykonawca jest zobowiązany okazać w stosunku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do wskazanych wyrobów certyfikat na znak bezpieczeństwa, deklarację zgodności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lub certyfikat zgodności z Polskimi Normami przenoszącymi europejskie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normy zharmonizowane.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Zamawiający nie udziela zaliczek.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4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Strony ustalają, że obowiązującą formą wynagrodzenia, zgodnie ze specyfikacją 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istotnych warunków zamówienia oraz ofertą Wykonawcy wybraną w drodze przetargu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jest wynagrodzenie ryczałtowe.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5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Rozliczenie za wykonanie dostaw nastąpi fakturami przejściowymi za rzeczywisty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zakres wykonanych dostaw.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</w:rPr>
        <w:t>Termin zapłaty faktury wynosi 14 dni licząc od daty otrzymania faktury.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85208E" w:rsidRDefault="0085208E" w:rsidP="0085208E">
      <w:pPr>
        <w:numPr>
          <w:ilvl w:val="0"/>
          <w:numId w:val="6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Odstąpienie od umowy wymaga formy pisemnej pod rygorem nieważności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 podaniem uzasadnienia swojej decyzji.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7.Obowiązującą formą odszkodowania stanowią kary umowne (z możliwością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dochodzenia odszkodowania uzupełniającego), które będą naliczane w następujących 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wypadkach i wysokościach: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a/Zamawiający płaci Wykonawcy karę umowną za odstąpienie od umowy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wysokości 5% wynagrodzenia umownego,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b/Wykonawca płaci Zamawiającemu kary umowne za:</w:t>
      </w:r>
    </w:p>
    <w:p w:rsidR="0085208E" w:rsidRDefault="0085208E" w:rsidP="0085208E">
      <w:pPr>
        <w:numPr>
          <w:ilvl w:val="0"/>
          <w:numId w:val="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 xml:space="preserve">odstąpienie od umowy z przyczyn zależnych od Wykonawcy w wysokości 5% 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wynagrodzenia umownego</w:t>
      </w:r>
    </w:p>
    <w:p w:rsidR="0085208E" w:rsidRDefault="0085208E" w:rsidP="0085208E">
      <w:pPr>
        <w:numPr>
          <w:ilvl w:val="0"/>
          <w:numId w:val="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za zwłokę w wykonaniu przedmiotu umowy w wysokości 50 zł za każdy dzień zwłoki.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8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Zgodnie z art.145, w razie zaistnienia istotnej zmiany okoliczności powodującej, że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wykonanie umowy nie leży w interesie publicznym, czego nie można było przewidzieć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chwili zawarcia umowy, zamawiający może odstąpić od umowy w terminie 30 dni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od powzięcia wiadomości o powyższych okolicznościach. W takim wypadku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Wykonawca może żądać jedynie wynagrodzenia należnego Mu z tytułu wykonania części umowy.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9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lastRenderedPageBreak/>
        <w:t>Zamawiający może odstąpić od umowy w przypadku nie wykonania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przedmiotu umowy w terminie określonym w umowie.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10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Wykonawca ma prawo żądania przedłużenia terminu umownego z powodu:</w:t>
      </w:r>
    </w:p>
    <w:p w:rsidR="0085208E" w:rsidRDefault="0085208E" w:rsidP="0085208E">
      <w:pPr>
        <w:numPr>
          <w:ilvl w:val="0"/>
          <w:numId w:val="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działania siły wyższej</w:t>
      </w:r>
    </w:p>
    <w:p w:rsidR="0085208E" w:rsidRDefault="0085208E" w:rsidP="0085208E">
      <w:pPr>
        <w:numPr>
          <w:ilvl w:val="0"/>
          <w:numId w:val="7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z przyczyn zależnych od Zamawiającego.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Przedłożenie terminu może być dokonane za zgodą obu stron w formie aneksu do umowy.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11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Integralną część umowy stanowi specyfikacja istotnych warunków zamówienia wraz z załącznikami do w/w specyfikacji.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12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przypadku zaistnienia sporu, w związku z wykonaniem niniejszej umowy, strony są zobowiązane wyczerpać drogę postępowania reklamacyjnego.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13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W sprawach nie uregulowanych niniejszą umową mają zastosowanie przepisy ustaw: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Prawo Zamówień Publicznych (</w:t>
      </w:r>
      <w:proofErr w:type="spellStart"/>
      <w:r>
        <w:t>Dz.U</w:t>
      </w:r>
      <w:proofErr w:type="spellEnd"/>
      <w:r>
        <w:t xml:space="preserve">. Nr19 poz. 177, z dnia 09.02.2004r.) 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i Kodeksu Cywilnego.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numPr>
          <w:ilvl w:val="0"/>
          <w:numId w:val="14"/>
        </w:num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  <w:r>
        <w:t>Umowę należy sporządzić w czterech egzemplarzach, po dwa dla każdej ze stron.</w:t>
      </w: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85208E" w:rsidRDefault="0085208E" w:rsidP="0085208E">
      <w:pPr>
        <w:tabs>
          <w:tab w:val="left" w:pos="3119"/>
        </w:tabs>
        <w:overflowPunct w:val="0"/>
        <w:autoSpaceDE w:val="0"/>
        <w:autoSpaceDN w:val="0"/>
        <w:adjustRightInd w:val="0"/>
        <w:rPr>
          <w:szCs w:val="20"/>
        </w:rPr>
      </w:pPr>
    </w:p>
    <w:p w:rsidR="00122A4A" w:rsidRDefault="00122A4A">
      <w:bookmarkStart w:id="0" w:name="_GoBack"/>
      <w:bookmarkEnd w:id="0"/>
    </w:p>
    <w:sectPr w:rsidR="0012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E4018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382553"/>
    <w:multiLevelType w:val="singleLevel"/>
    <w:tmpl w:val="2D9AB87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19DC3D7B"/>
    <w:multiLevelType w:val="singleLevel"/>
    <w:tmpl w:val="617411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297934FA"/>
    <w:multiLevelType w:val="singleLevel"/>
    <w:tmpl w:val="14AA115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3CBB250B"/>
    <w:multiLevelType w:val="singleLevel"/>
    <w:tmpl w:val="C65C3B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443A306A"/>
    <w:multiLevelType w:val="singleLevel"/>
    <w:tmpl w:val="03369A16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9D82267"/>
    <w:multiLevelType w:val="singleLevel"/>
    <w:tmpl w:val="B0C061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>
    <w:nsid w:val="4E9C7464"/>
    <w:multiLevelType w:val="singleLevel"/>
    <w:tmpl w:val="FBAE05A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56343F85"/>
    <w:multiLevelType w:val="singleLevel"/>
    <w:tmpl w:val="B13245A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67310471"/>
    <w:multiLevelType w:val="singleLevel"/>
    <w:tmpl w:val="253A681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6E7F3D59"/>
    <w:multiLevelType w:val="singleLevel"/>
    <w:tmpl w:val="6D50001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71593EB6"/>
    <w:multiLevelType w:val="singleLevel"/>
    <w:tmpl w:val="2C24A58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772635E6"/>
    <w:multiLevelType w:val="singleLevel"/>
    <w:tmpl w:val="CC82478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77CA58DD"/>
    <w:multiLevelType w:val="singleLevel"/>
    <w:tmpl w:val="C8EE00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8">
    <w:abstractNumId w:val="12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11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7"/>
    <w:lvlOverride w:ilvl="0">
      <w:startOverride w:val="13"/>
    </w:lvlOverride>
  </w:num>
  <w:num w:numId="14">
    <w:abstractNumId w:val="5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8E"/>
    <w:rsid w:val="00122A4A"/>
    <w:rsid w:val="008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5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5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2011-07-18T10:15:00Z</dcterms:created>
  <dcterms:modified xsi:type="dcterms:W3CDTF">2011-07-18T10:16:00Z</dcterms:modified>
</cp:coreProperties>
</file>