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BB9" w:rsidRDefault="005B2BB9" w:rsidP="00CD2A13">
      <w:pPr>
        <w:keepLines/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PLAN WYNIKOWY „SPOTKANIA Z FILOZOFIĄ”</w:t>
      </w:r>
      <w:r w:rsidRPr="006054A1">
        <w:rPr>
          <w:rFonts w:ascii="Times New Roman" w:hAnsi="Times New Roman" w:cs="Times New Roman"/>
          <w:b/>
          <w:bCs/>
          <w:sz w:val="24"/>
          <w:szCs w:val="24"/>
        </w:rPr>
        <w:t xml:space="preserve"> DLA KLASY </w:t>
      </w:r>
      <w:r>
        <w:rPr>
          <w:rFonts w:ascii="Times New Roman" w:hAnsi="Times New Roman" w:cs="Times New Roman"/>
          <w:b/>
          <w:bCs/>
          <w:sz w:val="24"/>
          <w:szCs w:val="24"/>
        </w:rPr>
        <w:t>I LICEUM OGÓLNOKSZTAŁCĄCEGO I TECHNIKUM</w:t>
      </w:r>
    </w:p>
    <w:p w:rsidR="005B2BB9" w:rsidRPr="00D0387D" w:rsidRDefault="005B2BB9" w:rsidP="00F65035">
      <w:pPr>
        <w:keepLines/>
        <w:spacing w:after="24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0387D">
        <w:rPr>
          <w:rFonts w:ascii="Times New Roman" w:hAnsi="Times New Roman" w:cs="Times New Roman"/>
          <w:sz w:val="24"/>
          <w:szCs w:val="24"/>
        </w:rPr>
        <w:t>Monika Bokiniec, Sylwester Zielka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13" w:type="dxa"/>
          <w:bottom w:w="113" w:type="dxa"/>
        </w:tblCellMar>
        <w:tblLook w:val="0000"/>
      </w:tblPr>
      <w:tblGrid>
        <w:gridCol w:w="1035"/>
        <w:gridCol w:w="2824"/>
        <w:gridCol w:w="2675"/>
        <w:gridCol w:w="2854"/>
        <w:gridCol w:w="3620"/>
        <w:gridCol w:w="1212"/>
      </w:tblGrid>
      <w:tr w:rsidR="005B2BB9" w:rsidRPr="007F7EE4">
        <w:trPr>
          <w:cantSplit/>
        </w:trPr>
        <w:tc>
          <w:tcPr>
            <w:tcW w:w="1035" w:type="dxa"/>
            <w:shd w:val="clear" w:color="auto" w:fill="EEECE1"/>
            <w:vAlign w:val="center"/>
          </w:tcPr>
          <w:p w:rsidR="005B2BB9" w:rsidRPr="007F7EE4" w:rsidRDefault="005B2BB9" w:rsidP="00F65035">
            <w:pPr>
              <w:keepLines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7F7E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lekcji / miesiąc</w:t>
            </w:r>
          </w:p>
        </w:tc>
        <w:tc>
          <w:tcPr>
            <w:tcW w:w="2824" w:type="dxa"/>
            <w:shd w:val="clear" w:color="auto" w:fill="EEECE1"/>
            <w:vAlign w:val="center"/>
          </w:tcPr>
          <w:p w:rsidR="005B2BB9" w:rsidRPr="007F7EE4" w:rsidRDefault="005B2BB9" w:rsidP="00F65035">
            <w:pPr>
              <w:keepLines/>
              <w:spacing w:after="0" w:line="240" w:lineRule="auto"/>
              <w:ind w:left="186" w:hanging="18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7EE4">
              <w:rPr>
                <w:rFonts w:ascii="Times New Roman" w:hAnsi="Times New Roman" w:cs="Times New Roman"/>
                <w:b/>
                <w:bCs/>
              </w:rPr>
              <w:t>Zagadnienie*</w:t>
            </w:r>
          </w:p>
        </w:tc>
        <w:tc>
          <w:tcPr>
            <w:tcW w:w="2675" w:type="dxa"/>
            <w:shd w:val="clear" w:color="auto" w:fill="EEECE1"/>
            <w:vAlign w:val="center"/>
          </w:tcPr>
          <w:p w:rsidR="005B2BB9" w:rsidRPr="007F7EE4" w:rsidRDefault="005B2BB9" w:rsidP="00F65035">
            <w:pPr>
              <w:keepLines/>
              <w:spacing w:after="0" w:line="240" w:lineRule="auto"/>
              <w:ind w:left="131" w:hanging="13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7EE4">
              <w:rPr>
                <w:rFonts w:ascii="Times New Roman" w:hAnsi="Times New Roman" w:cs="Times New Roman"/>
                <w:b/>
                <w:bCs/>
              </w:rPr>
              <w:t>Treści nauczania</w:t>
            </w:r>
          </w:p>
        </w:tc>
        <w:tc>
          <w:tcPr>
            <w:tcW w:w="2854" w:type="dxa"/>
            <w:shd w:val="clear" w:color="auto" w:fill="EEECE1"/>
            <w:vAlign w:val="center"/>
          </w:tcPr>
          <w:p w:rsidR="005B2BB9" w:rsidRPr="007F7EE4" w:rsidRDefault="005B2BB9" w:rsidP="00F65035">
            <w:pPr>
              <w:keepLines/>
              <w:spacing w:after="0" w:line="240" w:lineRule="auto"/>
              <w:ind w:left="7" w:hanging="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7EE4">
              <w:rPr>
                <w:rFonts w:ascii="Times New Roman" w:hAnsi="Times New Roman" w:cs="Times New Roman"/>
                <w:b/>
                <w:bCs/>
              </w:rPr>
              <w:t>Wymagania podstawowe</w:t>
            </w:r>
          </w:p>
          <w:p w:rsidR="005B2BB9" w:rsidRPr="007F7EE4" w:rsidRDefault="005B2BB9" w:rsidP="00F65035">
            <w:pPr>
              <w:keepLines/>
              <w:spacing w:after="0" w:line="240" w:lineRule="auto"/>
              <w:ind w:left="7" w:hanging="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7EE4">
              <w:rPr>
                <w:rFonts w:ascii="Times New Roman" w:hAnsi="Times New Roman" w:cs="Times New Roman"/>
                <w:b/>
                <w:bCs/>
              </w:rPr>
              <w:t>Uczeń:</w:t>
            </w:r>
          </w:p>
        </w:tc>
        <w:tc>
          <w:tcPr>
            <w:tcW w:w="3620" w:type="dxa"/>
            <w:shd w:val="clear" w:color="auto" w:fill="EEECE1"/>
            <w:vAlign w:val="center"/>
          </w:tcPr>
          <w:p w:rsidR="005B2BB9" w:rsidRPr="007F7EE4" w:rsidRDefault="005B2BB9" w:rsidP="00F65035">
            <w:pPr>
              <w:keepLines/>
              <w:spacing w:after="0" w:line="240" w:lineRule="auto"/>
              <w:ind w:left="7" w:hanging="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7EE4">
              <w:rPr>
                <w:rFonts w:ascii="Times New Roman" w:hAnsi="Times New Roman" w:cs="Times New Roman"/>
                <w:b/>
                <w:bCs/>
              </w:rPr>
              <w:t>Wymagania ponadpodstawowe</w:t>
            </w:r>
          </w:p>
          <w:p w:rsidR="005B2BB9" w:rsidRPr="007F7EE4" w:rsidRDefault="005B2BB9" w:rsidP="00F65035">
            <w:pPr>
              <w:keepLines/>
              <w:spacing w:after="0" w:line="240" w:lineRule="auto"/>
              <w:ind w:left="7" w:hanging="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7EE4">
              <w:rPr>
                <w:rFonts w:ascii="Times New Roman" w:hAnsi="Times New Roman" w:cs="Times New Roman"/>
                <w:b/>
                <w:bCs/>
              </w:rPr>
              <w:t>Uczeń:</w:t>
            </w:r>
          </w:p>
        </w:tc>
        <w:tc>
          <w:tcPr>
            <w:tcW w:w="1212" w:type="dxa"/>
            <w:shd w:val="clear" w:color="auto" w:fill="EEECE1"/>
            <w:vAlign w:val="center"/>
          </w:tcPr>
          <w:p w:rsidR="005B2BB9" w:rsidRPr="007F7EE4" w:rsidRDefault="005B2BB9" w:rsidP="00F65035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7EE4">
              <w:rPr>
                <w:rFonts w:ascii="Times New Roman" w:hAnsi="Times New Roman" w:cs="Times New Roman"/>
                <w:b/>
                <w:bCs/>
              </w:rPr>
              <w:t>Podstawa programowa**</w:t>
            </w:r>
          </w:p>
        </w:tc>
      </w:tr>
      <w:tr w:rsidR="005B2BB9" w:rsidRPr="007F7EE4">
        <w:trPr>
          <w:cantSplit/>
          <w:trHeight w:val="526"/>
        </w:trPr>
        <w:tc>
          <w:tcPr>
            <w:tcW w:w="14220" w:type="dxa"/>
            <w:gridSpan w:val="6"/>
            <w:vAlign w:val="center"/>
          </w:tcPr>
          <w:p w:rsidR="005B2BB9" w:rsidRPr="007F7EE4" w:rsidRDefault="005B2BB9" w:rsidP="00F65035">
            <w:pPr>
              <w:keepLines/>
              <w:spacing w:after="0"/>
              <w:ind w:left="186" w:hanging="18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7EE4">
              <w:rPr>
                <w:rFonts w:ascii="Times New Roman" w:hAnsi="Times New Roman" w:cs="Times New Roman"/>
                <w:b/>
                <w:bCs/>
              </w:rPr>
              <w:t>Rozdział I. Zaproszenie do filozofowania</w:t>
            </w:r>
          </w:p>
        </w:tc>
      </w:tr>
      <w:tr w:rsidR="005B2BB9" w:rsidRPr="007F7EE4">
        <w:trPr>
          <w:cantSplit/>
        </w:trPr>
        <w:tc>
          <w:tcPr>
            <w:tcW w:w="1035" w:type="dxa"/>
            <w:vAlign w:val="center"/>
          </w:tcPr>
          <w:p w:rsidR="005B2BB9" w:rsidRPr="007F7EE4" w:rsidRDefault="005B2BB9" w:rsidP="00F65035">
            <w:pPr>
              <w:keepLines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1 / IX</w:t>
            </w:r>
          </w:p>
        </w:tc>
        <w:tc>
          <w:tcPr>
            <w:tcW w:w="2824" w:type="dxa"/>
            <w:vAlign w:val="center"/>
          </w:tcPr>
          <w:p w:rsidR="005B2BB9" w:rsidRPr="007F7EE4" w:rsidRDefault="005B2BB9" w:rsidP="007F7EE4">
            <w:pPr>
              <w:keepLines/>
              <w:suppressAutoHyphens/>
              <w:spacing w:after="0"/>
              <w:ind w:left="187" w:hanging="187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1. Czym jest filozofia? Definicja i działy filozofii</w:t>
            </w:r>
          </w:p>
        </w:tc>
        <w:tc>
          <w:tcPr>
            <w:tcW w:w="2675" w:type="dxa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  <w:spacing w:val="-4"/>
              </w:rPr>
            </w:pPr>
            <w:r w:rsidRPr="007F7EE4">
              <w:rPr>
                <w:rFonts w:ascii="Times New Roman" w:hAnsi="Times New Roman" w:cs="Times New Roman"/>
                <w:spacing w:val="-4"/>
              </w:rPr>
              <w:t>• znaczenie słowa „filozofia”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charakterystyka pytań filozoficznych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działy filozofii</w:t>
            </w:r>
          </w:p>
        </w:tc>
        <w:tc>
          <w:tcPr>
            <w:tcW w:w="2854" w:type="dxa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 xml:space="preserve">• odróżnia pytania </w:t>
            </w:r>
            <w:r w:rsidRPr="007F7EE4">
              <w:rPr>
                <w:rFonts w:ascii="Times New Roman" w:hAnsi="Times New Roman" w:cs="Times New Roman"/>
                <w:spacing w:val="-2"/>
              </w:rPr>
              <w:t>filozoficzne od innych rodzajów pytań</w:t>
            </w:r>
          </w:p>
          <w:p w:rsidR="005B2BB9" w:rsidRPr="007F7EE4" w:rsidRDefault="005B2BB9" w:rsidP="007F7EE4">
            <w:pPr>
              <w:keepLines/>
              <w:suppressAutoHyphens/>
              <w:spacing w:after="0"/>
              <w:ind w:left="130" w:hanging="130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wyjaśnia pochodzenie nazwy „filozofia”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  <w:spacing w:val="-2"/>
              </w:rPr>
            </w:pPr>
            <w:r w:rsidRPr="007F7EE4">
              <w:rPr>
                <w:rFonts w:ascii="Times New Roman" w:hAnsi="Times New Roman" w:cs="Times New Roman"/>
                <w:spacing w:val="-2"/>
              </w:rPr>
              <w:t>• wymienia dziedziny filozofii</w:t>
            </w:r>
          </w:p>
          <w:p w:rsidR="005B2BB9" w:rsidRPr="007F7EE4" w:rsidRDefault="005B2BB9" w:rsidP="007F7EE4">
            <w:pPr>
              <w:keepLines/>
              <w:suppressAutoHyphens/>
              <w:spacing w:after="0"/>
              <w:ind w:left="130" w:hanging="130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omawia zagadnienie bezinteresowności</w:t>
            </w:r>
            <w:r w:rsidRPr="007F7EE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7F7EE4">
              <w:rPr>
                <w:rFonts w:ascii="Times New Roman" w:hAnsi="Times New Roman" w:cs="Times New Roman"/>
              </w:rPr>
              <w:t>poznania filozoficznego</w:t>
            </w:r>
          </w:p>
        </w:tc>
        <w:tc>
          <w:tcPr>
            <w:tcW w:w="3620" w:type="dxa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samodzielnie formułuje pytania filozoficzne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podaje przykłady formułowanych w historii filozofii dylematów filozoficznych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  <w:spacing w:val="-2"/>
              </w:rPr>
            </w:pPr>
            <w:r w:rsidRPr="007F7EE4">
              <w:rPr>
                <w:rFonts w:ascii="Times New Roman" w:hAnsi="Times New Roman" w:cs="Times New Roman"/>
                <w:spacing w:val="-2"/>
              </w:rPr>
              <w:t>• proponuje własne wyjaśnienie zagadnienia bezinteresowności poznania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  <w:spacing w:val="-2"/>
              </w:rPr>
              <w:t xml:space="preserve"> • bierze udział w dyskusji na temat znaczenia filozofii w życiu człowieka</w:t>
            </w:r>
          </w:p>
        </w:tc>
        <w:tc>
          <w:tcPr>
            <w:tcW w:w="1212" w:type="dxa"/>
          </w:tcPr>
          <w:p w:rsidR="005B2BB9" w:rsidRPr="007F7EE4" w:rsidRDefault="005B2BB9" w:rsidP="007F7EE4">
            <w:pPr>
              <w:keepLines/>
              <w:spacing w:after="0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I.1–5</w:t>
            </w:r>
          </w:p>
        </w:tc>
      </w:tr>
      <w:tr w:rsidR="005B2BB9" w:rsidRPr="007F7EE4">
        <w:trPr>
          <w:cantSplit/>
        </w:trPr>
        <w:tc>
          <w:tcPr>
            <w:tcW w:w="1035" w:type="dxa"/>
            <w:vAlign w:val="center"/>
          </w:tcPr>
          <w:p w:rsidR="005B2BB9" w:rsidRPr="007F7EE4" w:rsidRDefault="005B2BB9" w:rsidP="00F65035">
            <w:pPr>
              <w:keepLines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2 / IX</w:t>
            </w:r>
          </w:p>
        </w:tc>
        <w:tc>
          <w:tcPr>
            <w:tcW w:w="2824" w:type="dxa"/>
            <w:vAlign w:val="center"/>
          </w:tcPr>
          <w:p w:rsidR="005B2BB9" w:rsidRPr="007F7EE4" w:rsidRDefault="005B2BB9" w:rsidP="007F7EE4">
            <w:pPr>
              <w:keepLines/>
              <w:spacing w:after="0"/>
              <w:ind w:left="186" w:hanging="186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2. Myślenie filozoficzne, potoczne, naukowe. Rodzaje myślenia</w:t>
            </w:r>
          </w:p>
        </w:tc>
        <w:tc>
          <w:tcPr>
            <w:tcW w:w="2675" w:type="dxa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elementy wpływające na myślenie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myślenie filozoficzne a światopogląd i ideologia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relacje między filozofią a religią, nauką i sztuką</w:t>
            </w:r>
          </w:p>
        </w:tc>
        <w:tc>
          <w:tcPr>
            <w:tcW w:w="2854" w:type="dxa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  <w:spacing w:val="-2"/>
              </w:rPr>
            </w:pPr>
            <w:r w:rsidRPr="007F7EE4">
              <w:rPr>
                <w:rFonts w:ascii="Times New Roman" w:hAnsi="Times New Roman" w:cs="Times New Roman"/>
                <w:spacing w:val="-2"/>
              </w:rPr>
              <w:t xml:space="preserve">• wyjaśnia terminy: </w:t>
            </w:r>
            <w:r w:rsidRPr="007F7EE4">
              <w:rPr>
                <w:rFonts w:ascii="Times New Roman" w:hAnsi="Times New Roman" w:cs="Times New Roman"/>
                <w:i/>
                <w:iCs/>
                <w:spacing w:val="-2"/>
              </w:rPr>
              <w:t>światopogląd, myślenie potoczne</w:t>
            </w:r>
            <w:r w:rsidRPr="007F7EE4">
              <w:rPr>
                <w:rFonts w:ascii="Times New Roman" w:hAnsi="Times New Roman" w:cs="Times New Roman"/>
                <w:spacing w:val="-2"/>
              </w:rPr>
              <w:t>,</w:t>
            </w:r>
            <w:r w:rsidRPr="007F7EE4">
              <w:rPr>
                <w:rFonts w:ascii="Times New Roman" w:hAnsi="Times New Roman" w:cs="Times New Roman"/>
                <w:i/>
                <w:iCs/>
                <w:spacing w:val="-2"/>
              </w:rPr>
              <w:t xml:space="preserve"> ideologia</w:t>
            </w:r>
            <w:r w:rsidRPr="007F7EE4">
              <w:rPr>
                <w:rFonts w:ascii="Times New Roman" w:hAnsi="Times New Roman" w:cs="Times New Roman"/>
                <w:spacing w:val="-2"/>
              </w:rPr>
              <w:t>,</w:t>
            </w:r>
            <w:r w:rsidRPr="007F7EE4">
              <w:rPr>
                <w:rFonts w:ascii="Times New Roman" w:hAnsi="Times New Roman" w:cs="Times New Roman"/>
                <w:i/>
                <w:iCs/>
                <w:spacing w:val="-2"/>
              </w:rPr>
              <w:t xml:space="preserve"> myślenie mityczne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 xml:space="preserve">• </w:t>
            </w:r>
            <w:r w:rsidRPr="007F7EE4">
              <w:rPr>
                <w:rFonts w:ascii="Times New Roman" w:hAnsi="Times New Roman" w:cs="Times New Roman"/>
                <w:spacing w:val="-2"/>
              </w:rPr>
              <w:t>charakteryzuje zjawisko konformizmu poznawczego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wskazuje różnice między filozofią a religią, sztuką i nauką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przytacza argumenty przeciw „czystemu myśleniu”</w:t>
            </w:r>
          </w:p>
        </w:tc>
        <w:tc>
          <w:tcPr>
            <w:tcW w:w="3620" w:type="dxa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  <w:b/>
                <w:bCs/>
              </w:rPr>
              <w:t xml:space="preserve">• </w:t>
            </w:r>
            <w:r w:rsidRPr="007F7EE4">
              <w:rPr>
                <w:rFonts w:ascii="Times New Roman" w:hAnsi="Times New Roman" w:cs="Times New Roman"/>
              </w:rPr>
              <w:t>opisuje powiązania filozofii i innych dziedzin życia człowieka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wskazuje współczesne przykłady obecności myślenia mitycznego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tworzy wypowiedź piętnującą lenistwo intelektualne</w:t>
            </w:r>
          </w:p>
        </w:tc>
        <w:tc>
          <w:tcPr>
            <w:tcW w:w="1212" w:type="dxa"/>
          </w:tcPr>
          <w:p w:rsidR="005B2BB9" w:rsidRPr="007F7EE4" w:rsidRDefault="005B2BB9" w:rsidP="007F7EE4">
            <w:pPr>
              <w:keepLines/>
              <w:spacing w:after="0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I.1–3</w:t>
            </w:r>
          </w:p>
          <w:p w:rsidR="005B2BB9" w:rsidRPr="007F7EE4" w:rsidRDefault="005B2BB9" w:rsidP="007F7EE4">
            <w:pPr>
              <w:keepLine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2BB9" w:rsidRPr="007F7EE4">
        <w:trPr>
          <w:cantSplit/>
        </w:trPr>
        <w:tc>
          <w:tcPr>
            <w:tcW w:w="1035" w:type="dxa"/>
            <w:vAlign w:val="center"/>
          </w:tcPr>
          <w:p w:rsidR="005B2BB9" w:rsidRPr="007F7EE4" w:rsidRDefault="005B2BB9" w:rsidP="00F65035">
            <w:pPr>
              <w:keepLines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3 / IX</w:t>
            </w:r>
          </w:p>
        </w:tc>
        <w:tc>
          <w:tcPr>
            <w:tcW w:w="2824" w:type="dxa"/>
            <w:vAlign w:val="center"/>
          </w:tcPr>
          <w:p w:rsidR="005B2BB9" w:rsidRPr="007F7EE4" w:rsidRDefault="005B2BB9" w:rsidP="007F7EE4">
            <w:pPr>
              <w:keepLines/>
              <w:spacing w:after="0"/>
              <w:ind w:left="186" w:hanging="186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3. Czy słowa coś znaczą? Elementy logicznej analizy wypowiedzi</w:t>
            </w:r>
          </w:p>
        </w:tc>
        <w:tc>
          <w:tcPr>
            <w:tcW w:w="2675" w:type="dxa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funkcje zdania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zdania prawdziwe i fałszywe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truizmy i wypowiedzi niejasne</w:t>
            </w:r>
          </w:p>
        </w:tc>
        <w:tc>
          <w:tcPr>
            <w:tcW w:w="2854" w:type="dxa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opisuje funkcje wypowiedzi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F7EE4">
              <w:rPr>
                <w:rFonts w:ascii="Times New Roman" w:hAnsi="Times New Roman" w:cs="Times New Roman"/>
              </w:rPr>
              <w:t xml:space="preserve">• wyjaśnia terminy: </w:t>
            </w:r>
            <w:r w:rsidRPr="007F7EE4">
              <w:rPr>
                <w:rFonts w:ascii="Times New Roman" w:hAnsi="Times New Roman" w:cs="Times New Roman"/>
                <w:i/>
                <w:iCs/>
              </w:rPr>
              <w:t>zdanie w sensie logicznym</w:t>
            </w:r>
            <w:r w:rsidRPr="007F7EE4">
              <w:rPr>
                <w:rFonts w:ascii="Times New Roman" w:hAnsi="Times New Roman" w:cs="Times New Roman"/>
              </w:rPr>
              <w:t xml:space="preserve">, </w:t>
            </w:r>
            <w:r w:rsidRPr="007F7EE4">
              <w:rPr>
                <w:rFonts w:ascii="Times New Roman" w:hAnsi="Times New Roman" w:cs="Times New Roman"/>
                <w:i/>
                <w:iCs/>
              </w:rPr>
              <w:t>sugestia</w:t>
            </w:r>
            <w:r w:rsidRPr="007F7EE4">
              <w:rPr>
                <w:rFonts w:ascii="Times New Roman" w:hAnsi="Times New Roman" w:cs="Times New Roman"/>
              </w:rPr>
              <w:t xml:space="preserve">, </w:t>
            </w:r>
            <w:r w:rsidRPr="007F7EE4">
              <w:rPr>
                <w:rFonts w:ascii="Times New Roman" w:hAnsi="Times New Roman" w:cs="Times New Roman"/>
                <w:i/>
                <w:iCs/>
              </w:rPr>
              <w:t>truizm</w:t>
            </w:r>
            <w:r w:rsidRPr="007F7EE4">
              <w:rPr>
                <w:rFonts w:ascii="Times New Roman" w:hAnsi="Times New Roman" w:cs="Times New Roman"/>
              </w:rPr>
              <w:t xml:space="preserve">, </w:t>
            </w:r>
            <w:r w:rsidRPr="007F7EE4">
              <w:rPr>
                <w:rFonts w:ascii="Times New Roman" w:hAnsi="Times New Roman" w:cs="Times New Roman"/>
                <w:i/>
                <w:iCs/>
              </w:rPr>
              <w:t>wypowiedź mętna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charakteryzuje przyczyny niejasności wypowiedzi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wyjaśnia podział na zdania syntetyczne i analityczne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podaje przykłady wypowiedzi zawierających sugestie i krytycznie je analizuje</w:t>
            </w:r>
          </w:p>
        </w:tc>
        <w:tc>
          <w:tcPr>
            <w:tcW w:w="3620" w:type="dxa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podaje przykłady – inne niż omówione w podręczniku lub na lekcji – funkcji wypowiedzi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przekształca wypowiedzi mętne w zdania w sensie logicznym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podaje własne przykłady zdań analitycznych i syntetycznych (zarówno prawdziwych, jak i fałszywych)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tworzy przykłady zadań zawierających paradoksy</w:t>
            </w:r>
          </w:p>
        </w:tc>
        <w:tc>
          <w:tcPr>
            <w:tcW w:w="1212" w:type="dxa"/>
          </w:tcPr>
          <w:p w:rsidR="005B2BB9" w:rsidRPr="007F7EE4" w:rsidRDefault="005B2BB9" w:rsidP="007F7EE4">
            <w:pPr>
              <w:keepLines/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0" w:name="OLE_LINK1"/>
            <w:bookmarkStart w:id="1" w:name="OLE_LINK2"/>
            <w:bookmarkStart w:id="2" w:name="OLE_LINK3"/>
            <w:r w:rsidRPr="007F7EE4">
              <w:rPr>
                <w:rFonts w:ascii="Times New Roman" w:hAnsi="Times New Roman" w:cs="Times New Roman"/>
              </w:rPr>
              <w:t>I.4</w:t>
            </w:r>
            <w:bookmarkEnd w:id="0"/>
            <w:bookmarkEnd w:id="1"/>
            <w:bookmarkEnd w:id="2"/>
          </w:p>
        </w:tc>
      </w:tr>
      <w:tr w:rsidR="005B2BB9" w:rsidRPr="007F7EE4">
        <w:trPr>
          <w:cantSplit/>
        </w:trPr>
        <w:tc>
          <w:tcPr>
            <w:tcW w:w="1035" w:type="dxa"/>
            <w:vAlign w:val="center"/>
          </w:tcPr>
          <w:p w:rsidR="005B2BB9" w:rsidRPr="007F7EE4" w:rsidRDefault="005B2BB9" w:rsidP="00F65035">
            <w:pPr>
              <w:keepLines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4 / IX</w:t>
            </w:r>
          </w:p>
        </w:tc>
        <w:tc>
          <w:tcPr>
            <w:tcW w:w="2824" w:type="dxa"/>
            <w:vAlign w:val="center"/>
          </w:tcPr>
          <w:p w:rsidR="005B2BB9" w:rsidRPr="007F7EE4" w:rsidRDefault="005B2BB9" w:rsidP="007F7EE4">
            <w:pPr>
              <w:keepLines/>
              <w:spacing w:after="0"/>
              <w:ind w:left="186" w:hanging="186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4. Co jest czym? Definiowanie</w:t>
            </w:r>
          </w:p>
        </w:tc>
        <w:tc>
          <w:tcPr>
            <w:tcW w:w="2675" w:type="dxa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pojęcie definiowania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rodzaje definicji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błędy w definicjach</w:t>
            </w:r>
          </w:p>
        </w:tc>
        <w:tc>
          <w:tcPr>
            <w:tcW w:w="2854" w:type="dxa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 xml:space="preserve">• opisuje filozoficzną i </w:t>
            </w:r>
            <w:r w:rsidRPr="007F7EE4">
              <w:rPr>
                <w:rFonts w:ascii="Times New Roman" w:hAnsi="Times New Roman" w:cs="Times New Roman"/>
                <w:spacing w:val="-2"/>
              </w:rPr>
              <w:t>praktyczną wartość definiowania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odróżnia definicje sprawozdawcze i projektujące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charakteryzuje budowę definicji klasycznej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wymienia błędy definicji sprawozdawczych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  <w:b/>
                <w:bCs/>
              </w:rPr>
              <w:t xml:space="preserve">• </w:t>
            </w:r>
            <w:r w:rsidRPr="007F7EE4">
              <w:rPr>
                <w:rFonts w:ascii="Times New Roman" w:hAnsi="Times New Roman" w:cs="Times New Roman"/>
              </w:rPr>
              <w:t>charakteryzuje problemy związane z formułowaniem definicji realnych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podaje własne przykłady poszczególnych typów błędów w definiowaniu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nazywa i koryguje błędy zawarte w definicjach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F7EE4">
              <w:rPr>
                <w:rFonts w:ascii="Times New Roman" w:hAnsi="Times New Roman" w:cs="Times New Roman"/>
              </w:rPr>
              <w:t>• świadomie tworzy definicje zawierające błędy i poddaje je dyskusji</w:t>
            </w:r>
          </w:p>
        </w:tc>
        <w:tc>
          <w:tcPr>
            <w:tcW w:w="1212" w:type="dxa"/>
          </w:tcPr>
          <w:p w:rsidR="005B2BB9" w:rsidRPr="007F7EE4" w:rsidRDefault="005B2BB9" w:rsidP="007F7EE4">
            <w:pPr>
              <w:keepLines/>
              <w:spacing w:after="0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I.4</w:t>
            </w:r>
          </w:p>
        </w:tc>
      </w:tr>
      <w:tr w:rsidR="005B2BB9" w:rsidRPr="007F7EE4">
        <w:trPr>
          <w:cantSplit/>
        </w:trPr>
        <w:tc>
          <w:tcPr>
            <w:tcW w:w="1035" w:type="dxa"/>
            <w:vAlign w:val="center"/>
          </w:tcPr>
          <w:p w:rsidR="005B2BB9" w:rsidRPr="007F7EE4" w:rsidRDefault="005B2BB9" w:rsidP="00F65035">
            <w:pPr>
              <w:keepLines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5 / X</w:t>
            </w:r>
          </w:p>
        </w:tc>
        <w:tc>
          <w:tcPr>
            <w:tcW w:w="2824" w:type="dxa"/>
            <w:vAlign w:val="center"/>
          </w:tcPr>
          <w:p w:rsidR="005B2BB9" w:rsidRPr="007F7EE4" w:rsidRDefault="005B2BB9" w:rsidP="007F7EE4">
            <w:pPr>
              <w:keepLines/>
              <w:spacing w:after="0"/>
              <w:ind w:left="186" w:hanging="186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5. Jak wyrazić i uzasadnić swoje przekonania? Argumentacja i dyskusja jako narzędzia filozoficzne</w:t>
            </w:r>
          </w:p>
        </w:tc>
        <w:tc>
          <w:tcPr>
            <w:tcW w:w="2675" w:type="dxa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 xml:space="preserve">• rodzaje argumentacji (z autorytetu, z opinii powszechnej, z podobieństwa, z równi </w:t>
            </w:r>
            <w:r w:rsidRPr="007F7EE4">
              <w:rPr>
                <w:rFonts w:ascii="Times New Roman" w:hAnsi="Times New Roman" w:cs="Times New Roman"/>
              </w:rPr>
              <w:br/>
              <w:t>pochyłej)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zasady dyskutowania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argumenty nieuczciwe i nieracjonalne</w:t>
            </w:r>
          </w:p>
        </w:tc>
        <w:tc>
          <w:tcPr>
            <w:tcW w:w="2854" w:type="dxa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  <w:spacing w:val="-4"/>
              </w:rPr>
            </w:pPr>
            <w:r w:rsidRPr="007F7EE4">
              <w:rPr>
                <w:rFonts w:ascii="Times New Roman" w:hAnsi="Times New Roman" w:cs="Times New Roman"/>
                <w:b/>
                <w:bCs/>
              </w:rPr>
              <w:t xml:space="preserve">• </w:t>
            </w:r>
            <w:r w:rsidRPr="007F7EE4">
              <w:rPr>
                <w:rFonts w:ascii="Times New Roman" w:hAnsi="Times New Roman" w:cs="Times New Roman"/>
                <w:spacing w:val="-4"/>
              </w:rPr>
              <w:t>wymienia i</w:t>
            </w:r>
            <w:r w:rsidRPr="007F7EE4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7F7EE4">
              <w:rPr>
                <w:rFonts w:ascii="Times New Roman" w:hAnsi="Times New Roman" w:cs="Times New Roman"/>
                <w:spacing w:val="-4"/>
              </w:rPr>
              <w:t>omawia podane w podręczniku rodzaje argumentacji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  <w:spacing w:val="-4"/>
              </w:rPr>
            </w:pPr>
            <w:r w:rsidRPr="007F7EE4">
              <w:rPr>
                <w:rFonts w:ascii="Times New Roman" w:hAnsi="Times New Roman" w:cs="Times New Roman"/>
                <w:spacing w:val="-4"/>
              </w:rPr>
              <w:t>• charakteryzuje warunki akceptowalności omówionych argumentacji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  <w:spacing w:val="-2"/>
              </w:rPr>
            </w:pPr>
            <w:r w:rsidRPr="007F7EE4">
              <w:rPr>
                <w:rFonts w:ascii="Times New Roman" w:hAnsi="Times New Roman" w:cs="Times New Roman"/>
                <w:spacing w:val="-2"/>
              </w:rPr>
              <w:t>• podaje cechy dobrej dyskusji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F7EE4">
              <w:rPr>
                <w:rFonts w:ascii="Times New Roman" w:hAnsi="Times New Roman" w:cs="Times New Roman"/>
              </w:rPr>
              <w:t>• dokonuje krytyki argumentacji nieracjonalnej i nieuczciwej</w:t>
            </w:r>
          </w:p>
        </w:tc>
        <w:tc>
          <w:tcPr>
            <w:tcW w:w="3620" w:type="dxa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podaje inne niż omówione w podręczniku lub na lekcji rodzaje argumentacji, zarówno uczciwej, jak i nieuczciwej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  <w:spacing w:val="-4"/>
              </w:rPr>
            </w:pPr>
            <w:r w:rsidRPr="007F7EE4">
              <w:rPr>
                <w:rFonts w:ascii="Times New Roman" w:hAnsi="Times New Roman" w:cs="Times New Roman"/>
                <w:spacing w:val="-4"/>
              </w:rPr>
              <w:t>• uczestniczy w dyskusji merytorycznej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 xml:space="preserve">• </w:t>
            </w:r>
            <w:r w:rsidRPr="007F7EE4">
              <w:rPr>
                <w:rFonts w:ascii="Times New Roman" w:hAnsi="Times New Roman" w:cs="Times New Roman"/>
                <w:spacing w:val="-4"/>
              </w:rPr>
              <w:t>proponuje zagadnienia do dyskusji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podaje przykłady wypowiedzi, które mogą zostać ocenione jako argumenty poprawne lub niepoprawne</w:t>
            </w:r>
          </w:p>
        </w:tc>
        <w:tc>
          <w:tcPr>
            <w:tcW w:w="1212" w:type="dxa"/>
          </w:tcPr>
          <w:p w:rsidR="005B2BB9" w:rsidRPr="007F7EE4" w:rsidRDefault="005B2BB9" w:rsidP="007F7EE4">
            <w:pPr>
              <w:keepLines/>
              <w:spacing w:after="0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I.4</w:t>
            </w:r>
          </w:p>
        </w:tc>
      </w:tr>
    </w:tbl>
    <w:p w:rsidR="005B2BB9" w:rsidRDefault="005B2BB9">
      <w: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000"/>
      </w:tblPr>
      <w:tblGrid>
        <w:gridCol w:w="638"/>
        <w:gridCol w:w="2454"/>
        <w:gridCol w:w="2795"/>
        <w:gridCol w:w="3921"/>
        <w:gridCol w:w="3528"/>
        <w:gridCol w:w="884"/>
      </w:tblGrid>
      <w:tr w:rsidR="005B2BB9" w:rsidRPr="007F7EE4">
        <w:trPr>
          <w:cantSplit/>
        </w:trPr>
        <w:tc>
          <w:tcPr>
            <w:tcW w:w="0" w:type="auto"/>
            <w:vAlign w:val="center"/>
          </w:tcPr>
          <w:p w:rsidR="005B2BB9" w:rsidRPr="007F7EE4" w:rsidRDefault="005B2BB9" w:rsidP="00F65035">
            <w:pPr>
              <w:keepLines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6 / X</w:t>
            </w:r>
          </w:p>
        </w:tc>
        <w:tc>
          <w:tcPr>
            <w:tcW w:w="0" w:type="auto"/>
            <w:vAlign w:val="center"/>
          </w:tcPr>
          <w:p w:rsidR="005B2BB9" w:rsidRPr="007F7EE4" w:rsidRDefault="005B2BB9" w:rsidP="007F7EE4">
            <w:pPr>
              <w:keepLines/>
              <w:spacing w:after="0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Powtórzenie wiadomości z rozdziału I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podaje przykłady zagadnień z zakresu poszczególnych dziedzin filozofii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wyjaśnia podstawowe pojęcia związane z myśleniem filozoficznym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omawia zróżnicowanie źródeł ludzkiej wiedzy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przedstawia relacje między historycznymi i kulturowymi źródłami filozofii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konstruuje własne przykłady poszczególnych typów argumentacji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F7EE4">
              <w:rPr>
                <w:rFonts w:ascii="Times New Roman" w:hAnsi="Times New Roman" w:cs="Times New Roman"/>
              </w:rPr>
              <w:t>• wskazuje etyczne racje na rzecz racjonalnego argumentowania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2BB9" w:rsidRPr="007F7EE4">
        <w:trPr>
          <w:cantSplit/>
        </w:trPr>
        <w:tc>
          <w:tcPr>
            <w:tcW w:w="0" w:type="auto"/>
            <w:gridSpan w:val="6"/>
            <w:vAlign w:val="center"/>
          </w:tcPr>
          <w:p w:rsidR="005B2BB9" w:rsidRPr="007F7EE4" w:rsidRDefault="005B2BB9" w:rsidP="00F65035">
            <w:pPr>
              <w:keepLines/>
              <w:spacing w:after="0"/>
              <w:ind w:left="186" w:hanging="18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7EE4">
              <w:rPr>
                <w:rFonts w:ascii="Times New Roman" w:hAnsi="Times New Roman" w:cs="Times New Roman"/>
                <w:b/>
                <w:bCs/>
              </w:rPr>
              <w:t>Rozdział II. Filozoficzne myślenie o świecie i bycie</w:t>
            </w:r>
          </w:p>
        </w:tc>
      </w:tr>
      <w:tr w:rsidR="005B2BB9" w:rsidRPr="007F7EE4">
        <w:trPr>
          <w:cantSplit/>
        </w:trPr>
        <w:tc>
          <w:tcPr>
            <w:tcW w:w="0" w:type="auto"/>
            <w:vAlign w:val="center"/>
          </w:tcPr>
          <w:p w:rsidR="005B2BB9" w:rsidRPr="007F7EE4" w:rsidRDefault="005B2BB9" w:rsidP="00F65035">
            <w:pPr>
              <w:keepLines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7 / X</w:t>
            </w:r>
          </w:p>
        </w:tc>
        <w:tc>
          <w:tcPr>
            <w:tcW w:w="0" w:type="auto"/>
            <w:vAlign w:val="center"/>
          </w:tcPr>
          <w:p w:rsidR="005B2BB9" w:rsidRPr="007F7EE4" w:rsidRDefault="005B2BB9" w:rsidP="007F7EE4">
            <w:pPr>
              <w:keepLines/>
              <w:spacing w:after="0"/>
              <w:ind w:left="186" w:hanging="186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 xml:space="preserve">6. Czy światem rządzą zasady? </w:t>
            </w:r>
            <w:r w:rsidRPr="007F7EE4">
              <w:rPr>
                <w:rFonts w:ascii="Times New Roman" w:hAnsi="Times New Roman" w:cs="Times New Roman"/>
                <w:i/>
                <w:iCs/>
              </w:rPr>
              <w:t>Arché</w:t>
            </w:r>
            <w:r w:rsidRPr="007F7EE4">
              <w:rPr>
                <w:rFonts w:ascii="Times New Roman" w:hAnsi="Times New Roman" w:cs="Times New Roman"/>
              </w:rPr>
              <w:t xml:space="preserve"> i początki filozofii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pierwsze pytania filozoficzne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 xml:space="preserve">• </w:t>
            </w:r>
            <w:r w:rsidRPr="007F7EE4">
              <w:rPr>
                <w:rFonts w:ascii="Times New Roman" w:hAnsi="Times New Roman" w:cs="Times New Roman"/>
                <w:spacing w:val="-4"/>
              </w:rPr>
              <w:t>jońska filozofia przyrody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 xml:space="preserve">• </w:t>
            </w:r>
            <w:r w:rsidRPr="007F7EE4">
              <w:rPr>
                <w:rFonts w:ascii="Times New Roman" w:hAnsi="Times New Roman" w:cs="Times New Roman"/>
                <w:spacing w:val="-2"/>
              </w:rPr>
              <w:t>poszukiwanie zasady świata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filozofia Pitagorasa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wyjaśnia określenie „filozofowie przyrody”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wskazuje społeczny, kulturowy i geograficzny kontekst kształtowania się pierwszych koncepcji filozoficznych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 xml:space="preserve">• omawia koncepcje </w:t>
            </w:r>
            <w:r w:rsidRPr="007F7EE4">
              <w:rPr>
                <w:rFonts w:ascii="Times New Roman" w:hAnsi="Times New Roman" w:cs="Times New Roman"/>
                <w:i/>
                <w:iCs/>
              </w:rPr>
              <w:t>arché</w:t>
            </w:r>
            <w:r w:rsidRPr="007F7EE4">
              <w:rPr>
                <w:rFonts w:ascii="Times New Roman" w:hAnsi="Times New Roman" w:cs="Times New Roman"/>
              </w:rPr>
              <w:t xml:space="preserve"> u filozofów jońskich i Pitagorasa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analizuje różnice i podobieństwa w tych koncepcjach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podaje różne rozumienia wyrazów „natura” i „przyroda”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 xml:space="preserve">• podaje argumenty na rzecz własnego rozumienia </w:t>
            </w:r>
            <w:r w:rsidRPr="007F7EE4">
              <w:rPr>
                <w:rFonts w:ascii="Times New Roman" w:hAnsi="Times New Roman" w:cs="Times New Roman"/>
                <w:i/>
                <w:iCs/>
              </w:rPr>
              <w:t>arché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 xml:space="preserve">• bierze udział w dyskusji na temat zasadności poszukiwania </w:t>
            </w:r>
            <w:r w:rsidRPr="007F7EE4">
              <w:rPr>
                <w:rFonts w:ascii="Times New Roman" w:hAnsi="Times New Roman" w:cs="Times New Roman"/>
                <w:i/>
                <w:iCs/>
              </w:rPr>
              <w:t>arché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I.5</w:t>
            </w:r>
          </w:p>
          <w:p w:rsidR="005B2BB9" w:rsidRPr="007F7EE4" w:rsidRDefault="005B2BB9" w:rsidP="007F7EE4">
            <w:pPr>
              <w:keepLines/>
              <w:spacing w:after="0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II.1–2</w:t>
            </w:r>
          </w:p>
          <w:p w:rsidR="005B2BB9" w:rsidRPr="007F7EE4" w:rsidRDefault="005B2BB9" w:rsidP="007F7EE4">
            <w:pPr>
              <w:keepLines/>
              <w:spacing w:after="0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III.1</w:t>
            </w:r>
          </w:p>
        </w:tc>
      </w:tr>
      <w:tr w:rsidR="005B2BB9" w:rsidRPr="007F7EE4">
        <w:trPr>
          <w:cantSplit/>
        </w:trPr>
        <w:tc>
          <w:tcPr>
            <w:tcW w:w="0" w:type="auto"/>
            <w:vAlign w:val="center"/>
          </w:tcPr>
          <w:p w:rsidR="005B2BB9" w:rsidRPr="007F7EE4" w:rsidRDefault="005B2BB9" w:rsidP="00F65035">
            <w:pPr>
              <w:keepLines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8 / X</w:t>
            </w:r>
          </w:p>
        </w:tc>
        <w:tc>
          <w:tcPr>
            <w:tcW w:w="0" w:type="auto"/>
            <w:vAlign w:val="center"/>
          </w:tcPr>
          <w:p w:rsidR="005B2BB9" w:rsidRPr="007F7EE4" w:rsidRDefault="005B2BB9" w:rsidP="007F7EE4">
            <w:pPr>
              <w:keepLines/>
              <w:spacing w:after="0"/>
              <w:ind w:left="186" w:hanging="186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7. Lepsza jest zmienność czy stałość? Heraklit kontra Parmenides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filozofia Heraklita i Parmenidesa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paradoksy Zenona z Elei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Empedokles  i cztery żywioły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procesualizm A. White-heada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 xml:space="preserve">• objaśnia koncepcje </w:t>
            </w:r>
            <w:r w:rsidRPr="007F7EE4">
              <w:rPr>
                <w:rFonts w:ascii="Times New Roman" w:hAnsi="Times New Roman" w:cs="Times New Roman"/>
                <w:i/>
                <w:iCs/>
              </w:rPr>
              <w:t>arche</w:t>
            </w:r>
            <w:r w:rsidRPr="007F7EE4">
              <w:rPr>
                <w:rFonts w:ascii="Times New Roman" w:hAnsi="Times New Roman" w:cs="Times New Roman"/>
              </w:rPr>
              <w:t xml:space="preserve"> w filozofii Heraklita i Parmenidesa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wskazuje na cechy bytu i niebytu w koncepcji Parmenidesa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przytacza metodę redukcji do absurdu i omawia „paradoks strzały”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wskazuje na wątki myśli Heraklita i Parmenidesa w filozofii Empedoklesa</w:t>
            </w:r>
          </w:p>
          <w:p w:rsidR="005B2BB9" w:rsidRPr="007F7EE4" w:rsidRDefault="005B2BB9" w:rsidP="007F7EE4">
            <w:pPr>
              <w:keepLines/>
              <w:suppressAutoHyphens/>
              <w:spacing w:after="0"/>
              <w:ind w:left="130" w:hanging="130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zestawia koncepcję procesualizmu Whiteheada z koncepcją wariabilizmu Heraklita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  <w:b/>
                <w:bCs/>
              </w:rPr>
              <w:t xml:space="preserve">• </w:t>
            </w:r>
            <w:r w:rsidRPr="007F7EE4">
              <w:rPr>
                <w:rFonts w:ascii="Times New Roman" w:hAnsi="Times New Roman" w:cs="Times New Roman"/>
              </w:rPr>
              <w:t>przytacza przykłady zastosowania koncepcji wariabilizmu i statyzmu w myśleniu codziennym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 xml:space="preserve">• </w:t>
            </w:r>
            <w:r w:rsidRPr="007F7EE4">
              <w:rPr>
                <w:rFonts w:ascii="Times New Roman" w:hAnsi="Times New Roman" w:cs="Times New Roman"/>
                <w:spacing w:val="-4"/>
              </w:rPr>
              <w:t>tworzy wypowiedź będącą apologią koncepcji wariabilizmu lub statyzmu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F7EE4">
              <w:rPr>
                <w:rFonts w:ascii="Times New Roman" w:hAnsi="Times New Roman" w:cs="Times New Roman"/>
              </w:rPr>
              <w:t>• bierze udział w dyskusji na temat przewagi jednego ze źródeł poznania: doświadczenia lub rozumu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II.3</w:t>
            </w:r>
          </w:p>
          <w:p w:rsidR="005B2BB9" w:rsidRPr="007F7EE4" w:rsidRDefault="005B2BB9" w:rsidP="007F7EE4">
            <w:pPr>
              <w:keepLines/>
              <w:spacing w:after="0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III.1–4</w:t>
            </w:r>
          </w:p>
        </w:tc>
      </w:tr>
      <w:tr w:rsidR="005B2BB9" w:rsidRPr="007F7EE4">
        <w:trPr>
          <w:cantSplit/>
        </w:trPr>
        <w:tc>
          <w:tcPr>
            <w:tcW w:w="0" w:type="auto"/>
            <w:vAlign w:val="center"/>
          </w:tcPr>
          <w:p w:rsidR="005B2BB9" w:rsidRPr="007F7EE4" w:rsidRDefault="005B2BB9" w:rsidP="00F65035">
            <w:pPr>
              <w:keepLines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9 / XI</w:t>
            </w:r>
          </w:p>
        </w:tc>
        <w:tc>
          <w:tcPr>
            <w:tcW w:w="0" w:type="auto"/>
            <w:vAlign w:val="center"/>
          </w:tcPr>
          <w:p w:rsidR="005B2BB9" w:rsidRPr="007F7EE4" w:rsidRDefault="005B2BB9" w:rsidP="007F7EE4">
            <w:pPr>
              <w:keepLines/>
              <w:spacing w:after="0"/>
              <w:ind w:left="186" w:hanging="186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8. Świat składa się z atomów. Grecy i początki nauki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próba pogodzenia zmienności i stałości – atomizm Demokryta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początki empiryzmu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 xml:space="preserve">• dalsze losy atomizmu 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  <w:b/>
                <w:bCs/>
              </w:rPr>
              <w:t xml:space="preserve">• </w:t>
            </w:r>
            <w:r w:rsidRPr="007F7EE4">
              <w:rPr>
                <w:rFonts w:ascii="Times New Roman" w:hAnsi="Times New Roman" w:cs="Times New Roman"/>
              </w:rPr>
              <w:t>omawia różnice w</w:t>
            </w:r>
            <w:r w:rsidRPr="007F7EE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F7EE4">
              <w:rPr>
                <w:rFonts w:ascii="Times New Roman" w:hAnsi="Times New Roman" w:cs="Times New Roman"/>
              </w:rPr>
              <w:t>pojmowaniu bytu przez</w:t>
            </w:r>
            <w:r w:rsidRPr="007F7EE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F7EE4">
              <w:rPr>
                <w:rFonts w:ascii="Times New Roman" w:hAnsi="Times New Roman" w:cs="Times New Roman"/>
              </w:rPr>
              <w:t>Leucypa i eleatów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wymienia elementy koncepcji atomizmu u Demokryta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odtwarza losy koncepcji atomistycznej w filozofii i nauce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wskazuje cechy metody empirycznej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porównuje rozumienie atomu u Demokryta, w nauce nowożytnej i współczesnej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rozważa kwestię wolności woli w świecie zdeterminowanym przez atomy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II.4</w:t>
            </w:r>
          </w:p>
          <w:p w:rsidR="005B2BB9" w:rsidRPr="007F7EE4" w:rsidRDefault="005B2BB9" w:rsidP="007F7EE4">
            <w:pPr>
              <w:keepLines/>
              <w:spacing w:after="0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IV.1–4</w:t>
            </w:r>
          </w:p>
        </w:tc>
      </w:tr>
      <w:tr w:rsidR="005B2BB9" w:rsidRPr="007F7EE4">
        <w:trPr>
          <w:cantSplit/>
        </w:trPr>
        <w:tc>
          <w:tcPr>
            <w:tcW w:w="0" w:type="auto"/>
            <w:vAlign w:val="center"/>
          </w:tcPr>
          <w:p w:rsidR="005B2BB9" w:rsidRPr="007F7EE4" w:rsidRDefault="005B2BB9" w:rsidP="00F65035">
            <w:pPr>
              <w:keepLines/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F7EE4">
              <w:rPr>
                <w:rFonts w:ascii="Times New Roman" w:hAnsi="Times New Roman" w:cs="Times New Roman"/>
              </w:rPr>
              <w:t>10–11 / XI</w:t>
            </w:r>
          </w:p>
        </w:tc>
        <w:tc>
          <w:tcPr>
            <w:tcW w:w="0" w:type="auto"/>
            <w:vAlign w:val="center"/>
          </w:tcPr>
          <w:p w:rsidR="005B2BB9" w:rsidRPr="007F7EE4" w:rsidRDefault="005B2BB9" w:rsidP="007F7EE4">
            <w:pPr>
              <w:keepLines/>
              <w:spacing w:after="0"/>
              <w:ind w:left="186" w:hanging="186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 xml:space="preserve">9. </w:t>
            </w:r>
            <w:r w:rsidRPr="007F7EE4">
              <w:rPr>
                <w:rFonts w:ascii="Times New Roman" w:hAnsi="Times New Roman" w:cs="Times New Roman"/>
                <w:spacing w:val="-2"/>
              </w:rPr>
              <w:t>Czy można poznać świat? Metoda Sokratesa i idealizm Platona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metoda majeutyczna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względność prawdy wg sofistów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teoria idei Platona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pochodzenie i formy ludzkiej duszy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alegoria jaskini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 xml:space="preserve">• rozróżnia określenia: </w:t>
            </w:r>
            <w:r w:rsidRPr="007F7EE4">
              <w:rPr>
                <w:rFonts w:ascii="Times New Roman" w:hAnsi="Times New Roman" w:cs="Times New Roman"/>
                <w:i/>
                <w:iCs/>
              </w:rPr>
              <w:t>wiedza subiektywna</w:t>
            </w:r>
            <w:r w:rsidRPr="007F7EE4">
              <w:rPr>
                <w:rFonts w:ascii="Times New Roman" w:hAnsi="Times New Roman" w:cs="Times New Roman"/>
              </w:rPr>
              <w:t xml:space="preserve"> i </w:t>
            </w:r>
            <w:r w:rsidRPr="007F7EE4">
              <w:rPr>
                <w:rFonts w:ascii="Times New Roman" w:hAnsi="Times New Roman" w:cs="Times New Roman"/>
                <w:i/>
                <w:iCs/>
              </w:rPr>
              <w:t>wiedza obiektywna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 xml:space="preserve">• </w:t>
            </w:r>
            <w:r w:rsidRPr="007F7EE4">
              <w:rPr>
                <w:rFonts w:ascii="Times New Roman" w:hAnsi="Times New Roman" w:cs="Times New Roman"/>
                <w:spacing w:val="-2"/>
              </w:rPr>
              <w:t>określa cechy metody majeutycznej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przedstawia platońską krytykę postrzegania zmysłowego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wyjaśnia platońskie rozróżnienie na świat idei i świat rzeczy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charakteryzuje proces anamnezy jako podstawę platońskiej teorii poznania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rekonstruuje polityczne przemiany w Atenach w V/IV w. p.n.e. jako tło dla filozofii Platona</w:t>
            </w:r>
          </w:p>
          <w:p w:rsidR="005B2BB9" w:rsidRPr="007F7EE4" w:rsidRDefault="005B2BB9" w:rsidP="007F7EE4">
            <w:pPr>
              <w:keepLines/>
              <w:suppressAutoHyphens/>
              <w:spacing w:after="0"/>
              <w:ind w:left="130" w:hanging="130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wykazuje przekształcenia platońskiej teorii poznania względem filozofii Sokratesa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przeprowadza rozmowę na dowolny temat za pomocą metody majeutycznej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VI.1–3</w:t>
            </w:r>
          </w:p>
          <w:p w:rsidR="005B2BB9" w:rsidRPr="007F7EE4" w:rsidRDefault="005B2BB9" w:rsidP="007F7EE4">
            <w:pPr>
              <w:keepLines/>
              <w:spacing w:after="0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VII.1, 3</w:t>
            </w:r>
          </w:p>
        </w:tc>
      </w:tr>
      <w:tr w:rsidR="005B2BB9" w:rsidRPr="007F7EE4">
        <w:trPr>
          <w:cantSplit/>
        </w:trPr>
        <w:tc>
          <w:tcPr>
            <w:tcW w:w="0" w:type="auto"/>
            <w:vAlign w:val="center"/>
          </w:tcPr>
          <w:p w:rsidR="005B2BB9" w:rsidRPr="007F7EE4" w:rsidRDefault="005B2BB9" w:rsidP="00F65035">
            <w:pPr>
              <w:keepLines/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F7EE4">
              <w:rPr>
                <w:rFonts w:ascii="Times New Roman" w:hAnsi="Times New Roman" w:cs="Times New Roman"/>
              </w:rPr>
              <w:t>12–13 / XII</w:t>
            </w:r>
          </w:p>
        </w:tc>
        <w:tc>
          <w:tcPr>
            <w:tcW w:w="0" w:type="auto"/>
            <w:vAlign w:val="center"/>
          </w:tcPr>
          <w:p w:rsidR="005B2BB9" w:rsidRPr="007F7EE4" w:rsidRDefault="005B2BB9" w:rsidP="007F7EE4">
            <w:pPr>
              <w:keepLines/>
              <w:spacing w:after="0"/>
              <w:ind w:left="186" w:hanging="186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 xml:space="preserve">10. Jak poznawać świat różnorodnych rzeczy? Realizm metafizyczny Arystotelesa 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realizm metafizyczny Arystotelesa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klasyfikacja nauk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koncepcja substancji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przyczyny bytu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opisuje koncepcję realizmu metafizycznego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omawia arystotelesowską krytykę teorii idei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wskazuje na Arystotelesa jako na myśliciela łączącego wiedzę filozoficzną i naukową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charakteryzuje dualizm jako koncepcję filozoficzną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wymienia rodzaje przyczyn i określa koncepcję celowości natury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  <w:b/>
                <w:bCs/>
              </w:rPr>
              <w:t xml:space="preserve">• </w:t>
            </w:r>
            <w:r w:rsidRPr="007F7EE4">
              <w:rPr>
                <w:rFonts w:ascii="Times New Roman" w:hAnsi="Times New Roman" w:cs="Times New Roman"/>
              </w:rPr>
              <w:t>wskazuje</w:t>
            </w:r>
            <w:r w:rsidRPr="007F7EE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F7EE4">
              <w:rPr>
                <w:rFonts w:ascii="Times New Roman" w:hAnsi="Times New Roman" w:cs="Times New Roman"/>
              </w:rPr>
              <w:t>różnice między myślą Platona a Arystotelesa w kwestii teorii wiedzy i metafizyki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uzasadnia występowanie różnych dualizmów w systemie Arystotelesa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podaje argumenty przeciw koncepcji celowości natury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F7EE4">
              <w:rPr>
                <w:rFonts w:ascii="Times New Roman" w:hAnsi="Times New Roman" w:cs="Times New Roman"/>
              </w:rPr>
              <w:t>• omawia rodzaje przyczyn na przykładach innych niż omawiane w podręczniku i na lekcji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I.3</w:t>
            </w:r>
          </w:p>
          <w:p w:rsidR="005B2BB9" w:rsidRPr="007F7EE4" w:rsidRDefault="005B2BB9" w:rsidP="007F7EE4">
            <w:pPr>
              <w:keepLines/>
              <w:spacing w:after="0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VIII.1–2</w:t>
            </w:r>
          </w:p>
        </w:tc>
      </w:tr>
      <w:tr w:rsidR="005B2BB9" w:rsidRPr="007F7EE4">
        <w:trPr>
          <w:cantSplit/>
        </w:trPr>
        <w:tc>
          <w:tcPr>
            <w:tcW w:w="0" w:type="auto"/>
            <w:vAlign w:val="center"/>
          </w:tcPr>
          <w:p w:rsidR="005B2BB9" w:rsidRPr="007F7EE4" w:rsidRDefault="005B2BB9" w:rsidP="00F65035">
            <w:pPr>
              <w:keepLines/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F7EE4">
              <w:rPr>
                <w:rFonts w:ascii="Times New Roman" w:hAnsi="Times New Roman" w:cs="Times New Roman"/>
              </w:rPr>
              <w:t>14 / XII</w:t>
            </w:r>
          </w:p>
        </w:tc>
        <w:tc>
          <w:tcPr>
            <w:tcW w:w="0" w:type="auto"/>
            <w:vAlign w:val="center"/>
          </w:tcPr>
          <w:p w:rsidR="005B2BB9" w:rsidRPr="007F7EE4" w:rsidRDefault="005B2BB9" w:rsidP="007F7EE4">
            <w:pPr>
              <w:keepLines/>
              <w:spacing w:after="0"/>
              <w:ind w:left="186" w:hanging="186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11. Ile waży wiedza? Filozofia a nauka nowożytna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nowożytny materializm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mechanicyzm Newtona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nowożytny naturalizm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metoda naukowa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idole Francisa Bacona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indukcja i dedukcja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 xml:space="preserve">• charakteryzuje materializm jako pogląd ontologiczny na tle innych koncepcji 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rekonstruuje przemiany pojęcia materii w filozofii i nauce nowożytnej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opisuje założenia i problemy materializmu mechanistycznego i naturalistycznego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wymienia postulaty empiryzmu i opisuje koncepcję idoli Bacona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wskazuje na różnice między dedukcją a indukcją w dochodzeniu do wiedzy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wyjaśnia różnice między organiczną a mechaniczną wizją świata i społeczeństwa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omawia baconowskie typy idoli i podaje współczesne egzemplifi-kacje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tworzy wypowiedź na temat skutków stosowania metody naukowej w różnych dziedzinach życia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podaje inne niż omówione w podręczniku i na lekcji przykłady rozumowania dedukcyjnego i indukcyjnego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 xml:space="preserve">II.4 </w:t>
            </w:r>
          </w:p>
          <w:p w:rsidR="005B2BB9" w:rsidRPr="007F7EE4" w:rsidRDefault="005B2BB9" w:rsidP="007F7EE4">
            <w:pPr>
              <w:keepLines/>
              <w:spacing w:after="0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IV.3–4</w:t>
            </w:r>
          </w:p>
        </w:tc>
      </w:tr>
      <w:tr w:rsidR="005B2BB9" w:rsidRPr="007F7EE4">
        <w:trPr>
          <w:cantSplit/>
        </w:trPr>
        <w:tc>
          <w:tcPr>
            <w:tcW w:w="0" w:type="auto"/>
            <w:vAlign w:val="center"/>
          </w:tcPr>
          <w:p w:rsidR="005B2BB9" w:rsidRPr="007F7EE4" w:rsidRDefault="005B2BB9" w:rsidP="00F65035">
            <w:pPr>
              <w:keepLines/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F7EE4">
              <w:rPr>
                <w:rFonts w:ascii="Times New Roman" w:hAnsi="Times New Roman" w:cs="Times New Roman"/>
              </w:rPr>
              <w:t>15–16 / I</w:t>
            </w:r>
          </w:p>
        </w:tc>
        <w:tc>
          <w:tcPr>
            <w:tcW w:w="0" w:type="auto"/>
            <w:vAlign w:val="center"/>
          </w:tcPr>
          <w:p w:rsidR="005B2BB9" w:rsidRPr="007F7EE4" w:rsidRDefault="005B2BB9" w:rsidP="007F7EE4">
            <w:pPr>
              <w:keepLines/>
              <w:spacing w:after="0"/>
              <w:ind w:left="186" w:hanging="186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12. Czy filozofia to tylko przypisy do Platona? Idealizm platoński w późniejszych epokach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kontynuatorzy Platona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racjonalizm Kartezjański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idealizm Berkeleya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duch absolutny w filozofii Hegla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problem psychofizyczny w myśli nowożytnej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charakteryzuje idealizm jako system filozoficzny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rekonstruuje racjonalistyczne wątki w filozofii Kartezjusza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omawia napięcie między wątpieniem a poszukiwaniem pewności w koncepcji Kartezjusza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wyjaśnia stwierdzenie Berkeleya „Istnieć to być postrzeganym” na tle jego poglądów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przedstawia koncepcję rozwoju Ducha Absolutnego u Hegla i jego fazy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dokonuje syntezy rozwoju idealizmu w filozofii nowożytnej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samodzielnie interpretuje stwierdzenie Berkeleya „Istnieć to być postrzeganym” w odniesieniu do wybranych przemian kultury współczesnej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tworzy wypowiedź na temat przemian wybranego elementu życia społecznego, które odnoszą się do faz rozwoju Ducha Absolutnego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jc w:val="both"/>
              <w:rPr>
                <w:rFonts w:ascii="Times New Roman" w:hAnsi="Times New Roman" w:cs="Times New Roman"/>
                <w:spacing w:val="-4"/>
              </w:rPr>
            </w:pPr>
            <w:r w:rsidRPr="007F7EE4">
              <w:rPr>
                <w:rFonts w:ascii="Times New Roman" w:hAnsi="Times New Roman" w:cs="Times New Roman"/>
                <w:spacing w:val="-4"/>
              </w:rPr>
              <w:t>VII.3–4</w:t>
            </w:r>
          </w:p>
        </w:tc>
      </w:tr>
      <w:tr w:rsidR="005B2BB9" w:rsidRPr="007F7EE4">
        <w:trPr>
          <w:cantSplit/>
        </w:trPr>
        <w:tc>
          <w:tcPr>
            <w:tcW w:w="0" w:type="auto"/>
            <w:vAlign w:val="center"/>
          </w:tcPr>
          <w:p w:rsidR="005B2BB9" w:rsidRPr="007F7EE4" w:rsidRDefault="005B2BB9" w:rsidP="00F65035">
            <w:pPr>
              <w:keepLines/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F7EE4">
              <w:rPr>
                <w:rFonts w:ascii="Times New Roman" w:hAnsi="Times New Roman" w:cs="Times New Roman"/>
              </w:rPr>
              <w:t>17 / II</w:t>
            </w:r>
          </w:p>
        </w:tc>
        <w:tc>
          <w:tcPr>
            <w:tcW w:w="0" w:type="auto"/>
            <w:vAlign w:val="center"/>
          </w:tcPr>
          <w:p w:rsidR="005B2BB9" w:rsidRPr="007F7EE4" w:rsidRDefault="005B2BB9" w:rsidP="007F7EE4">
            <w:pPr>
              <w:keepLines/>
              <w:spacing w:after="0"/>
              <w:ind w:left="186" w:hanging="186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13. Czy w ogóle możemy coś wiedzieć? Sceptycyzm, czyli o wątpieniu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sceptycyzm starożytny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krytyka sceptycyzmu starożytnego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nowożytni spadkobiercy sceptycyzmu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określa tło powstania filozofii sceptyczniej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zestawia poglądy sceptyków oraz Platona i Arystotelesa na naturę poznania</w:t>
            </w:r>
          </w:p>
          <w:p w:rsidR="005B2BB9" w:rsidRPr="007F7EE4" w:rsidRDefault="005B2BB9" w:rsidP="007F7EE4">
            <w:pPr>
              <w:keepLines/>
              <w:suppressAutoHyphens/>
              <w:spacing w:after="0"/>
              <w:ind w:left="130" w:hanging="130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charakteryzuje „postawę sceptyczną” Pyrrona i Sekstusa Empiryka oaz porównuje ją ze sceptycyzmem Montaigne’a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przedstawia sceptyczną krytykę wnioskowania logicznego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uppressAutoHyphens/>
              <w:spacing w:after="0"/>
              <w:ind w:left="130" w:hanging="130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samodzielnie podaje przykłady krytycznych sądów na temat możliwości poznania zmysłowego, empirycznego i racjonalnego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wskazuje na związek sceptycznej teorii poznania i etyki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tworzy wypowiedź porównującą sceptycyzm Kartezjusza i Montaigne’a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X.1–4</w:t>
            </w:r>
          </w:p>
        </w:tc>
      </w:tr>
      <w:tr w:rsidR="005B2BB9" w:rsidRPr="007F7EE4">
        <w:trPr>
          <w:cantSplit/>
        </w:trPr>
        <w:tc>
          <w:tcPr>
            <w:tcW w:w="0" w:type="auto"/>
            <w:vAlign w:val="center"/>
          </w:tcPr>
          <w:p w:rsidR="005B2BB9" w:rsidRPr="007F7EE4" w:rsidRDefault="005B2BB9" w:rsidP="00F65035">
            <w:pPr>
              <w:keepLines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18 / II</w:t>
            </w:r>
          </w:p>
        </w:tc>
        <w:tc>
          <w:tcPr>
            <w:tcW w:w="0" w:type="auto"/>
            <w:vAlign w:val="center"/>
          </w:tcPr>
          <w:p w:rsidR="005B2BB9" w:rsidRPr="007F7EE4" w:rsidRDefault="005B2BB9" w:rsidP="007F7EE4">
            <w:pPr>
              <w:keepLines/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r w:rsidRPr="007F7EE4">
              <w:rPr>
                <w:rFonts w:ascii="Times New Roman" w:hAnsi="Times New Roman" w:cs="Times New Roman"/>
              </w:rPr>
              <w:t>Powtórzenie wiadomości z rozdziału II</w:t>
            </w:r>
            <w:bookmarkEnd w:id="3"/>
          </w:p>
        </w:tc>
        <w:tc>
          <w:tcPr>
            <w:tcW w:w="0" w:type="auto"/>
            <w:vAlign w:val="center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 xml:space="preserve">• opisuje przemiany poglądów w kwestii poszukiwania </w:t>
            </w:r>
            <w:r w:rsidRPr="007F7EE4">
              <w:rPr>
                <w:rFonts w:ascii="Times New Roman" w:hAnsi="Times New Roman" w:cs="Times New Roman"/>
                <w:i/>
                <w:iCs/>
              </w:rPr>
              <w:t>arché</w:t>
            </w:r>
            <w:r w:rsidRPr="007F7EE4">
              <w:rPr>
                <w:rFonts w:ascii="Times New Roman" w:hAnsi="Times New Roman" w:cs="Times New Roman"/>
              </w:rPr>
              <w:t xml:space="preserve"> przez filozofów starożytnych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porównuje typy idealizmów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zestawia idealizm, realizm i sceptycyzm jako koncepcje ontologiczne i teorio-poznawcze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przeprowadza krytykę poglądów Demokryta z perspektywy filozofii Platona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wyjaśnia znaczenie wczesnych filozofów greckich dla rozwoju wielkich systemów filozoficznych Platona i Arystotelesa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wskazuje wątki idealistyczne, realistyczne i sceptyczne obecne we współczesnej kulturze</w:t>
            </w:r>
          </w:p>
          <w:p w:rsidR="005B2BB9" w:rsidRPr="007F7EE4" w:rsidRDefault="005B2BB9" w:rsidP="007F7EE4">
            <w:pPr>
              <w:keepLines/>
              <w:suppressAutoHyphens/>
              <w:spacing w:after="0"/>
              <w:ind w:left="130" w:hanging="130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 przeprowadza krytykę poglądów Platona z perspektywy filozofii Demokryta</w:t>
            </w:r>
          </w:p>
        </w:tc>
        <w:tc>
          <w:tcPr>
            <w:tcW w:w="0" w:type="auto"/>
            <w:vAlign w:val="center"/>
          </w:tcPr>
          <w:p w:rsidR="005B2BB9" w:rsidRPr="007F7EE4" w:rsidRDefault="005B2BB9" w:rsidP="007F7EE4">
            <w:pPr>
              <w:keepLine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2BB9" w:rsidRPr="007F7EE4">
        <w:trPr>
          <w:cantSplit/>
        </w:trPr>
        <w:tc>
          <w:tcPr>
            <w:tcW w:w="0" w:type="auto"/>
            <w:gridSpan w:val="6"/>
            <w:vAlign w:val="center"/>
          </w:tcPr>
          <w:p w:rsidR="005B2BB9" w:rsidRPr="007F7EE4" w:rsidRDefault="005B2BB9" w:rsidP="00F65035">
            <w:pPr>
              <w:keepLines/>
              <w:spacing w:after="0"/>
              <w:ind w:left="186" w:hanging="18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7EE4">
              <w:rPr>
                <w:rFonts w:ascii="Times New Roman" w:hAnsi="Times New Roman" w:cs="Times New Roman"/>
                <w:b/>
                <w:bCs/>
              </w:rPr>
              <w:t>Rozdział III. Filozofia życia – etyka</w:t>
            </w:r>
          </w:p>
        </w:tc>
      </w:tr>
      <w:tr w:rsidR="005B2BB9" w:rsidRPr="007F7EE4">
        <w:trPr>
          <w:cantSplit/>
        </w:trPr>
        <w:tc>
          <w:tcPr>
            <w:tcW w:w="0" w:type="auto"/>
            <w:vAlign w:val="center"/>
          </w:tcPr>
          <w:p w:rsidR="005B2BB9" w:rsidRPr="007F7EE4" w:rsidRDefault="005B2BB9" w:rsidP="00F65035">
            <w:pPr>
              <w:keepLines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19 / II</w:t>
            </w:r>
          </w:p>
        </w:tc>
        <w:tc>
          <w:tcPr>
            <w:tcW w:w="0" w:type="auto"/>
            <w:vAlign w:val="center"/>
          </w:tcPr>
          <w:p w:rsidR="005B2BB9" w:rsidRPr="007F7EE4" w:rsidRDefault="005B2BB9" w:rsidP="007F7EE4">
            <w:pPr>
              <w:keepLines/>
              <w:spacing w:after="0"/>
              <w:ind w:left="186" w:hanging="186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14. Wiedza o człowieku. Zwrot etyczny w filozofii starożytnej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  <w:spacing w:val="-4"/>
              </w:rPr>
            </w:pPr>
            <w:r w:rsidRPr="007F7EE4">
              <w:rPr>
                <w:rFonts w:ascii="Times New Roman" w:hAnsi="Times New Roman" w:cs="Times New Roman"/>
                <w:spacing w:val="-4"/>
              </w:rPr>
              <w:t>• znaczenie koncepcji Sokratesa („wiem, że nic nie wiem”, „poznaj samego siebie”)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intelektualizm etyczny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platońska koncepcja trzech części duszy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 xml:space="preserve">• </w:t>
            </w:r>
            <w:r w:rsidRPr="007F7EE4">
              <w:rPr>
                <w:rFonts w:ascii="Times New Roman" w:hAnsi="Times New Roman" w:cs="Times New Roman"/>
                <w:spacing w:val="-2"/>
              </w:rPr>
              <w:t>proces i obrona Sokratesa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opisuje podział duszy w filozofii platońskiej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charakteryzuje koncepcje intelektualizmu etycznego Sokratesa i jego przemiany u Platona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  <w:b/>
                <w:bCs/>
              </w:rPr>
              <w:t xml:space="preserve">• </w:t>
            </w:r>
            <w:r w:rsidRPr="007F7EE4">
              <w:rPr>
                <w:rFonts w:ascii="Times New Roman" w:hAnsi="Times New Roman" w:cs="Times New Roman"/>
              </w:rPr>
              <w:t>omawia znaczenie sokratejskich haseł „poznaj samego siebie” oraz „wiem, że nic nie wiem” na tle wiedzy uzyskanej z poprzednich części podręcznika, szczególnie filozofii jońskiej i sceptycyzmu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podaje inne niż omówione w podręczniku i na lekcji przykłady absolutyzmu moralnego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formułuje wypowiedź o znaczeniu obrazu śmierci Sokratesa dla filozofii platońskiej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samodzielnie tworzy wypowiedź na temat „Dlaczego ludzie czynią zło?”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V.1–4</w:t>
            </w:r>
          </w:p>
          <w:p w:rsidR="005B2BB9" w:rsidRPr="007F7EE4" w:rsidRDefault="005B2BB9" w:rsidP="007F7EE4">
            <w:pPr>
              <w:keepLines/>
              <w:spacing w:after="0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VII.2</w:t>
            </w:r>
          </w:p>
        </w:tc>
      </w:tr>
      <w:tr w:rsidR="005B2BB9" w:rsidRPr="007F7EE4">
        <w:trPr>
          <w:cantSplit/>
        </w:trPr>
        <w:tc>
          <w:tcPr>
            <w:tcW w:w="0" w:type="auto"/>
            <w:vAlign w:val="center"/>
          </w:tcPr>
          <w:p w:rsidR="005B2BB9" w:rsidRPr="007F7EE4" w:rsidRDefault="005B2BB9" w:rsidP="00F65035">
            <w:pPr>
              <w:keepLines/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F7EE4">
              <w:rPr>
                <w:rFonts w:ascii="Times New Roman" w:hAnsi="Times New Roman" w:cs="Times New Roman"/>
              </w:rPr>
              <w:t>20–21 / III</w:t>
            </w:r>
          </w:p>
        </w:tc>
        <w:tc>
          <w:tcPr>
            <w:tcW w:w="0" w:type="auto"/>
            <w:vAlign w:val="center"/>
          </w:tcPr>
          <w:p w:rsidR="005B2BB9" w:rsidRPr="007F7EE4" w:rsidRDefault="005B2BB9" w:rsidP="007F7EE4">
            <w:pPr>
              <w:keepLines/>
              <w:spacing w:after="0"/>
              <w:ind w:left="186" w:hanging="186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15. Gdzie znajduje się złoty środek? Szczęśliwe życie według Arystotelesa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etyka Arystotelesa – eudajmonizm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rodzaje dóbr według Arystotelesa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  <w:spacing w:val="-2"/>
              </w:rPr>
            </w:pPr>
            <w:r w:rsidRPr="007F7EE4">
              <w:rPr>
                <w:rFonts w:ascii="Times New Roman" w:hAnsi="Times New Roman" w:cs="Times New Roman"/>
                <w:spacing w:val="-2"/>
              </w:rPr>
              <w:t>• warunki szczęśliwego życia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koncepcja cnót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zasada „złotego środka”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filozofia przyjaźni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wyjaśnia koncepcję eudajmonizmu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charakteryzuje podział dóbr w etyce Arystotelesa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opisuje warunki cnotliwego życia w koncepcji Arystotelesa i wymienia rodzaje cnót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przedstawia zasadę „złotego środka” jako podstawę cnót etycznych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  <w:spacing w:val="-4"/>
              </w:rPr>
            </w:pPr>
            <w:r w:rsidRPr="007F7EE4">
              <w:rPr>
                <w:rFonts w:ascii="Times New Roman" w:hAnsi="Times New Roman" w:cs="Times New Roman"/>
                <w:spacing w:val="-4"/>
              </w:rPr>
              <w:t>• podaje przykłady użycia wyrazów „szczęście” i „dobro” zaczerpnięte ze współczesnego życia społecznego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analizuje różnicę w pojmowaniu dobra przez Platona i Arystotelesa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uzasadnia, dlaczego tylko działania dobrowolne są podstawą do formułowania ocen etycznych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V.4</w:t>
            </w:r>
          </w:p>
          <w:p w:rsidR="005B2BB9" w:rsidRPr="007F7EE4" w:rsidRDefault="005B2BB9" w:rsidP="007F7EE4">
            <w:pPr>
              <w:keepLines/>
              <w:spacing w:after="0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VIII.3–5</w:t>
            </w:r>
          </w:p>
        </w:tc>
      </w:tr>
      <w:tr w:rsidR="005B2BB9" w:rsidRPr="007F7EE4">
        <w:trPr>
          <w:cantSplit/>
        </w:trPr>
        <w:tc>
          <w:tcPr>
            <w:tcW w:w="0" w:type="auto"/>
            <w:vAlign w:val="center"/>
          </w:tcPr>
          <w:p w:rsidR="005B2BB9" w:rsidRPr="007F7EE4" w:rsidRDefault="005B2BB9" w:rsidP="00F65035">
            <w:pPr>
              <w:keepLines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22–23 / IV</w:t>
            </w:r>
          </w:p>
        </w:tc>
        <w:tc>
          <w:tcPr>
            <w:tcW w:w="0" w:type="auto"/>
            <w:vAlign w:val="center"/>
          </w:tcPr>
          <w:p w:rsidR="005B2BB9" w:rsidRPr="007F7EE4" w:rsidRDefault="005B2BB9" w:rsidP="007F7EE4">
            <w:pPr>
              <w:keepLines/>
              <w:spacing w:after="0"/>
              <w:ind w:left="186" w:hanging="186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16. Przyjemność czy spokój? Filozofia życia według epikurejczyków i stoików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filozofia przyjemności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 xml:space="preserve">• hedonizm 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rodzaje przyjemności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etyka epikurejska – szczęście jako unikanie cierpień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źródła cierpienia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filozofia stoicka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cnoty według stoików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apatia jako stan duchowej równowagi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konsekwencjalizm i deontologizm jako dziedzictwo epikureizmu i stoicyzmu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charakteryzuje etykę hedonistyczną na tle koncepcji filozoficznych Epikura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rozróżnia rodzaje przyjemności w etyce hedonistycznej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  <w:spacing w:val="-4"/>
              </w:rPr>
            </w:pPr>
            <w:r w:rsidRPr="007F7EE4">
              <w:rPr>
                <w:rFonts w:ascii="Times New Roman" w:hAnsi="Times New Roman" w:cs="Times New Roman"/>
                <w:spacing w:val="-4"/>
              </w:rPr>
              <w:t>• wymienia typy dzielności według stoików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wymienia rodzaje lęków – przeszkód na drodze do szczęścia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wskazuje następców etyki epikurejskiej i stoickiej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omawia stoicką koncepcję szczęścia i zestawia ją z koncepcją epikurejską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przedstawia warunki apatii jako stanu duchowej równowagi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podaje możliwe negatywne kon-sekwencje stanu apatii w rozumieniu stoików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tworzy wypowiedź na temat relacji między spokojem a szczęściem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bierze udział w dyskusji na temat sensu cierpienia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IX.1–4</w:t>
            </w:r>
          </w:p>
          <w:p w:rsidR="005B2BB9" w:rsidRPr="007F7EE4" w:rsidRDefault="005B2BB9" w:rsidP="007F7EE4">
            <w:pPr>
              <w:keepLine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2BB9" w:rsidRPr="007F7EE4">
        <w:trPr>
          <w:cantSplit/>
        </w:trPr>
        <w:tc>
          <w:tcPr>
            <w:tcW w:w="0" w:type="auto"/>
            <w:vAlign w:val="center"/>
          </w:tcPr>
          <w:p w:rsidR="005B2BB9" w:rsidRPr="007F7EE4" w:rsidRDefault="005B2BB9" w:rsidP="00F65035">
            <w:pPr>
              <w:keepLines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24 / IV</w:t>
            </w:r>
          </w:p>
        </w:tc>
        <w:tc>
          <w:tcPr>
            <w:tcW w:w="0" w:type="auto"/>
            <w:vAlign w:val="center"/>
          </w:tcPr>
          <w:p w:rsidR="005B2BB9" w:rsidRPr="007F7EE4" w:rsidRDefault="005B2BB9" w:rsidP="007F7EE4">
            <w:pPr>
              <w:keepLines/>
              <w:spacing w:after="0"/>
              <w:ind w:left="-7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Powtórzenie wiadomości z rozdziału III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  <w:spacing w:val="-4"/>
              </w:rPr>
            </w:pPr>
            <w:r w:rsidRPr="007F7EE4">
              <w:rPr>
                <w:rFonts w:ascii="Times New Roman" w:hAnsi="Times New Roman" w:cs="Times New Roman"/>
                <w:spacing w:val="-4"/>
              </w:rPr>
              <w:t>• wymienia główne nurty etyki starożytnej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omawia różnice i podobieństwa między etyką Arystotelesa i stoików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omawia w wybranych koncepcjach etycznych prowadzące do nieszczęśliwego życia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porównuje poglądy na udział emocji i rozumu w życiu człowieka w wybranych koncepcjach etycznych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wykazuje i opisuje różnice etyczne między konsekwencjalizmem a deontologizmem oraz ich następstwa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tworzy wypowiedź na temat ograniczeń absolutyzmu moralnego jako koncepcji etycznej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2BB9" w:rsidRPr="007F7EE4">
        <w:trPr>
          <w:cantSplit/>
        </w:trPr>
        <w:tc>
          <w:tcPr>
            <w:tcW w:w="0" w:type="auto"/>
            <w:gridSpan w:val="6"/>
            <w:vAlign w:val="center"/>
          </w:tcPr>
          <w:p w:rsidR="005B2BB9" w:rsidRPr="007F7EE4" w:rsidRDefault="005B2BB9" w:rsidP="00F65035">
            <w:pPr>
              <w:keepLines/>
              <w:spacing w:after="0"/>
              <w:ind w:left="186" w:hanging="18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7EE4">
              <w:rPr>
                <w:rFonts w:ascii="Times New Roman" w:hAnsi="Times New Roman" w:cs="Times New Roman"/>
                <w:b/>
                <w:bCs/>
              </w:rPr>
              <w:t>Rozdział IV. W świecie wartości – aksjologia</w:t>
            </w:r>
          </w:p>
        </w:tc>
      </w:tr>
      <w:tr w:rsidR="005B2BB9" w:rsidRPr="007F7EE4">
        <w:trPr>
          <w:cantSplit/>
        </w:trPr>
        <w:tc>
          <w:tcPr>
            <w:tcW w:w="0" w:type="auto"/>
            <w:vAlign w:val="center"/>
          </w:tcPr>
          <w:p w:rsidR="005B2BB9" w:rsidRPr="007F7EE4" w:rsidRDefault="005B2BB9" w:rsidP="00F65035">
            <w:pPr>
              <w:keepLines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25 / IV</w:t>
            </w:r>
          </w:p>
        </w:tc>
        <w:tc>
          <w:tcPr>
            <w:tcW w:w="0" w:type="auto"/>
            <w:vAlign w:val="center"/>
          </w:tcPr>
          <w:p w:rsidR="005B2BB9" w:rsidRPr="007F7EE4" w:rsidRDefault="005B2BB9" w:rsidP="007F7EE4">
            <w:pPr>
              <w:keepLines/>
              <w:spacing w:after="0"/>
              <w:ind w:left="186" w:hanging="186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17. Co to znaczy, że coś ma wartość? Wprowadzenie do aksjologii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pojęcie i zakres aksjologii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 xml:space="preserve">• pojęcie wartości 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sposoby istnienia i poznawania wartości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 xml:space="preserve">• </w:t>
            </w:r>
            <w:r w:rsidRPr="007F7EE4">
              <w:rPr>
                <w:rFonts w:ascii="Times New Roman" w:hAnsi="Times New Roman" w:cs="Times New Roman"/>
                <w:spacing w:val="-4"/>
              </w:rPr>
              <w:t>rodzaje i hierarchie wartości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konflikty wartości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omawia zakres aksjologii jako działu filozofii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wymienia sposoby istnienia wartości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przedstawia ogólną definicję wartości i podział na wartości pozytywne i negatywne oraz wartości deklarowane i realizowane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przytacza poglądy Schelera i Ingardena na hierarchię wartości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omawia poglądy na temat celowości wartości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 xml:space="preserve">• podaje przykłady hierarchii wartości, które funkcjonują w jego otoczeniu lub w społeczeństwie 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przytacza sposoby rozumienia wyrażenia „wartość” z dziedzin wiedzy innych niż filozofia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tworzy wypowiedź, w której argumentuje za relatywizmem lub absolutyzmem aksjologicznym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VIII.4</w:t>
            </w:r>
          </w:p>
          <w:p w:rsidR="005B2BB9" w:rsidRPr="007F7EE4" w:rsidRDefault="005B2BB9" w:rsidP="007F7EE4">
            <w:pPr>
              <w:keepLines/>
              <w:spacing w:after="0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IX.2</w:t>
            </w:r>
          </w:p>
        </w:tc>
      </w:tr>
      <w:tr w:rsidR="005B2BB9" w:rsidRPr="007F7EE4">
        <w:trPr>
          <w:cantSplit/>
          <w:trHeight w:val="2571"/>
        </w:trPr>
        <w:tc>
          <w:tcPr>
            <w:tcW w:w="0" w:type="auto"/>
            <w:vAlign w:val="center"/>
          </w:tcPr>
          <w:p w:rsidR="005B2BB9" w:rsidRPr="007F7EE4" w:rsidRDefault="005B2BB9" w:rsidP="00F65035">
            <w:pPr>
              <w:keepLines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26–27 / V</w:t>
            </w:r>
          </w:p>
        </w:tc>
        <w:tc>
          <w:tcPr>
            <w:tcW w:w="0" w:type="auto"/>
            <w:vAlign w:val="center"/>
          </w:tcPr>
          <w:p w:rsidR="005B2BB9" w:rsidRPr="007F7EE4" w:rsidRDefault="005B2BB9" w:rsidP="007F7EE4">
            <w:pPr>
              <w:keepLines/>
              <w:spacing w:after="0"/>
              <w:ind w:left="186" w:hanging="186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18. Co możemy wiedzieć o bogach? Filozofia a religia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filozofia wobec religii – dogmaty, ateizm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sprzeciw wobec politeizmu – bóg Platona i Arystotelesa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panteizm – bóg według stoików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Jednia Plotyna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poszukiwania św. Augustyna – manicheizm, sceptycyzm akademicki, platonizm i chrześcijaństwo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filozofia św. Tomasza z Akwinu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nowożytne filozoficzne ujęcia Boga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spacing w:after="0"/>
              <w:ind w:left="142" w:hanging="142"/>
              <w:jc w:val="both"/>
              <w:rPr>
                <w:rFonts w:ascii="Times New Roman" w:hAnsi="Times New Roman" w:cs="Times New Roman"/>
                <w:spacing w:val="-4"/>
              </w:rPr>
            </w:pPr>
            <w:r w:rsidRPr="007F7EE4">
              <w:rPr>
                <w:rFonts w:ascii="Times New Roman" w:hAnsi="Times New Roman" w:cs="Times New Roman"/>
                <w:spacing w:val="-4"/>
              </w:rPr>
              <w:t xml:space="preserve">• wyjaśnia znaczenie terminów: </w:t>
            </w:r>
            <w:r w:rsidRPr="007F7EE4">
              <w:rPr>
                <w:rFonts w:ascii="Times New Roman" w:hAnsi="Times New Roman" w:cs="Times New Roman"/>
                <w:i/>
                <w:iCs/>
                <w:spacing w:val="-4"/>
              </w:rPr>
              <w:t>dogmat</w:t>
            </w:r>
            <w:r w:rsidRPr="007F7EE4">
              <w:rPr>
                <w:rFonts w:ascii="Times New Roman" w:hAnsi="Times New Roman" w:cs="Times New Roman"/>
                <w:spacing w:val="-4"/>
              </w:rPr>
              <w:t xml:space="preserve">, </w:t>
            </w:r>
            <w:r w:rsidRPr="007F7EE4">
              <w:rPr>
                <w:rFonts w:ascii="Times New Roman" w:hAnsi="Times New Roman" w:cs="Times New Roman"/>
                <w:i/>
                <w:iCs/>
                <w:spacing w:val="-4"/>
              </w:rPr>
              <w:t>antropomorfizm</w:t>
            </w:r>
            <w:r w:rsidRPr="007F7EE4">
              <w:rPr>
                <w:rFonts w:ascii="Times New Roman" w:hAnsi="Times New Roman" w:cs="Times New Roman"/>
                <w:spacing w:val="-4"/>
              </w:rPr>
              <w:t xml:space="preserve">, </w:t>
            </w:r>
            <w:r w:rsidRPr="007F7EE4">
              <w:rPr>
                <w:rFonts w:ascii="Times New Roman" w:hAnsi="Times New Roman" w:cs="Times New Roman"/>
                <w:i/>
                <w:iCs/>
                <w:spacing w:val="-4"/>
              </w:rPr>
              <w:t>panteizm</w:t>
            </w:r>
            <w:r w:rsidRPr="007F7EE4">
              <w:rPr>
                <w:rFonts w:ascii="Times New Roman" w:hAnsi="Times New Roman" w:cs="Times New Roman"/>
                <w:spacing w:val="-4"/>
              </w:rPr>
              <w:t xml:space="preserve">, </w:t>
            </w:r>
            <w:r w:rsidRPr="007F7EE4">
              <w:rPr>
                <w:rFonts w:ascii="Times New Roman" w:hAnsi="Times New Roman" w:cs="Times New Roman"/>
                <w:i/>
                <w:iCs/>
                <w:spacing w:val="-4"/>
              </w:rPr>
              <w:t>ateizm</w:t>
            </w:r>
            <w:r w:rsidRPr="007F7EE4">
              <w:rPr>
                <w:rFonts w:ascii="Times New Roman" w:hAnsi="Times New Roman" w:cs="Times New Roman"/>
                <w:spacing w:val="-4"/>
              </w:rPr>
              <w:t xml:space="preserve">, </w:t>
            </w:r>
            <w:r w:rsidRPr="007F7EE4">
              <w:rPr>
                <w:rFonts w:ascii="Times New Roman" w:hAnsi="Times New Roman" w:cs="Times New Roman"/>
                <w:i/>
                <w:iCs/>
                <w:spacing w:val="-4"/>
              </w:rPr>
              <w:t>deizm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 xml:space="preserve">• omawia krytykę politeizmu w filozofii Platona i Arystotelesa </w:t>
            </w:r>
          </w:p>
          <w:p w:rsidR="005B2BB9" w:rsidRPr="007F7EE4" w:rsidRDefault="005B2BB9" w:rsidP="007F7EE4">
            <w:pPr>
              <w:keepLines/>
              <w:suppressAutoHyphens/>
              <w:spacing w:after="0"/>
              <w:ind w:left="130" w:hanging="130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przytacza argumenty za istnieniem Boga według Tomasza z Akwinu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określa związek między filozofią Platona i Arystotelesa a filozofią myślicieli chrześcijańskich (Augustyn Aureliusz i Tomasz z Akwinu)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objaśnia poglądy na naturę Boga w koncepcjach Kartezjusza, Berkeleya i Kanta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 xml:space="preserve">• </w:t>
            </w:r>
            <w:r w:rsidRPr="007F7EE4">
              <w:rPr>
                <w:rFonts w:ascii="Times New Roman" w:hAnsi="Times New Roman" w:cs="Times New Roman"/>
                <w:spacing w:val="-4"/>
              </w:rPr>
              <w:t>opisuje relacje między politeizmem, monoteizmem oraz panteizmem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przedstawia rozmaitość związków między religią a filozofią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dokonuje próby krytyki argumentów za istnieniem Boga przedstawionych przez Tomasza z Akwinu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bierze udział w dyskusji na temat znaczenia religii w życiu człowieka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VI.4</w:t>
            </w:r>
          </w:p>
          <w:p w:rsidR="005B2BB9" w:rsidRPr="007F7EE4" w:rsidRDefault="005B2BB9" w:rsidP="007F7EE4">
            <w:pPr>
              <w:keepLines/>
              <w:spacing w:after="0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VIII.1</w:t>
            </w:r>
          </w:p>
          <w:p w:rsidR="005B2BB9" w:rsidRPr="007F7EE4" w:rsidRDefault="005B2BB9" w:rsidP="007F7EE4">
            <w:pPr>
              <w:keepLines/>
              <w:spacing w:after="0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XI.1–3</w:t>
            </w:r>
          </w:p>
        </w:tc>
      </w:tr>
      <w:tr w:rsidR="005B2BB9" w:rsidRPr="007F7EE4">
        <w:trPr>
          <w:cantSplit/>
        </w:trPr>
        <w:tc>
          <w:tcPr>
            <w:tcW w:w="0" w:type="auto"/>
            <w:vAlign w:val="center"/>
          </w:tcPr>
          <w:p w:rsidR="005B2BB9" w:rsidRPr="007F7EE4" w:rsidRDefault="005B2BB9" w:rsidP="00F65035">
            <w:pPr>
              <w:keepLines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28 / VI</w:t>
            </w:r>
          </w:p>
        </w:tc>
        <w:tc>
          <w:tcPr>
            <w:tcW w:w="0" w:type="auto"/>
            <w:vAlign w:val="center"/>
          </w:tcPr>
          <w:p w:rsidR="005B2BB9" w:rsidRPr="007F7EE4" w:rsidRDefault="005B2BB9" w:rsidP="007F7EE4">
            <w:pPr>
              <w:keepLines/>
              <w:suppressAutoHyphens/>
              <w:spacing w:after="0"/>
              <w:ind w:left="187" w:hanging="187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19. Czy piękno jest w oku patrzącego? Narodziny estetyki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pojęcie piękna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piękno jako wartość metafizyczna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Wielka Teoria – piękno obiektywne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piękno subiektywne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estetyka Kanta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pokantowskie odrzucenie Wielkiej Teorii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 xml:space="preserve">• wyjaśnia znaczenie terminów: </w:t>
            </w:r>
            <w:r w:rsidRPr="007F7EE4">
              <w:rPr>
                <w:rFonts w:ascii="Times New Roman" w:hAnsi="Times New Roman" w:cs="Times New Roman"/>
                <w:i/>
                <w:iCs/>
              </w:rPr>
              <w:t>estetyka</w:t>
            </w:r>
            <w:r w:rsidRPr="007F7EE4">
              <w:rPr>
                <w:rFonts w:ascii="Times New Roman" w:hAnsi="Times New Roman" w:cs="Times New Roman"/>
              </w:rPr>
              <w:t xml:space="preserve">, </w:t>
            </w:r>
            <w:r w:rsidRPr="007F7EE4">
              <w:rPr>
                <w:rFonts w:ascii="Times New Roman" w:hAnsi="Times New Roman" w:cs="Times New Roman"/>
                <w:i/>
                <w:iCs/>
              </w:rPr>
              <w:t>kalokagatia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omawia koncepcję piękna według Platona i Plotyna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przedstawia argumenty na rzecz koncepcji piękna obiektywnego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przedstawia argumenty na rzecz koncepcji piękna subiektywnego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wskazuje na teorię estetyczną Kanta jako sposób pogodzenia koncepcji piękna subiektywnego i obiektywnego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określa rolę myślenia matematycznego w koncepcji piękna obiektywnego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podaje przykłady dzieł artystycznych, które zrywają z Wielką Teorią Piękna i podkreślają rolę indywidualnego geniuszu artysty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formułuje i uzasadnia swoje stanowisko w sporze między pięknem obiektywnym a subiektywnym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XII.2</w:t>
            </w:r>
          </w:p>
        </w:tc>
      </w:tr>
      <w:tr w:rsidR="005B2BB9" w:rsidRPr="007F7EE4">
        <w:trPr>
          <w:cantSplit/>
        </w:trPr>
        <w:tc>
          <w:tcPr>
            <w:tcW w:w="0" w:type="auto"/>
            <w:vAlign w:val="center"/>
          </w:tcPr>
          <w:p w:rsidR="005B2BB9" w:rsidRPr="007F7EE4" w:rsidRDefault="005B2BB9" w:rsidP="00F65035">
            <w:pPr>
              <w:keepLines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29 / VI</w:t>
            </w:r>
          </w:p>
        </w:tc>
        <w:tc>
          <w:tcPr>
            <w:tcW w:w="0" w:type="auto"/>
            <w:vAlign w:val="center"/>
          </w:tcPr>
          <w:p w:rsidR="005B2BB9" w:rsidRPr="007F7EE4" w:rsidRDefault="005B2BB9" w:rsidP="007F7EE4">
            <w:pPr>
              <w:keepLines/>
              <w:spacing w:after="0"/>
              <w:ind w:left="186" w:hanging="186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20. Czy to jest sztuka? Pojęcie sztuki na przestrzeni wieków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 xml:space="preserve">• sztuka jako </w:t>
            </w:r>
            <w:r w:rsidRPr="007F7EE4">
              <w:rPr>
                <w:rFonts w:ascii="Times New Roman" w:hAnsi="Times New Roman" w:cs="Times New Roman"/>
                <w:i/>
                <w:iCs/>
              </w:rPr>
              <w:t>téchnē</w:t>
            </w:r>
            <w:r w:rsidRPr="007F7EE4">
              <w:rPr>
                <w:rFonts w:ascii="Times New Roman" w:hAnsi="Times New Roman" w:cs="Times New Roman"/>
              </w:rPr>
              <w:t xml:space="preserve"> (umiejętność, biegłość w jakiejś dziedzinie)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szczególna rola poezji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Platońska koncepcja sztuki jako pozoru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 xml:space="preserve">• </w:t>
            </w:r>
            <w:r w:rsidRPr="007F7EE4">
              <w:rPr>
                <w:rFonts w:ascii="Times New Roman" w:hAnsi="Times New Roman" w:cs="Times New Roman"/>
                <w:i/>
                <w:iCs/>
              </w:rPr>
              <w:t xml:space="preserve">mimesis </w:t>
            </w:r>
            <w:r w:rsidRPr="007F7EE4">
              <w:rPr>
                <w:rFonts w:ascii="Times New Roman" w:hAnsi="Times New Roman" w:cs="Times New Roman"/>
              </w:rPr>
              <w:t xml:space="preserve">i </w:t>
            </w:r>
            <w:r w:rsidRPr="007F7EE4">
              <w:rPr>
                <w:rFonts w:ascii="Times New Roman" w:hAnsi="Times New Roman" w:cs="Times New Roman"/>
                <w:i/>
                <w:iCs/>
              </w:rPr>
              <w:t>katharsis</w:t>
            </w:r>
            <w:r w:rsidRPr="007F7EE4">
              <w:rPr>
                <w:rFonts w:ascii="Times New Roman" w:hAnsi="Times New Roman" w:cs="Times New Roman"/>
              </w:rPr>
              <w:t xml:space="preserve"> –</w:t>
            </w:r>
            <w:r w:rsidRPr="007F7EE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7F7EE4">
              <w:rPr>
                <w:rFonts w:ascii="Times New Roman" w:hAnsi="Times New Roman" w:cs="Times New Roman"/>
              </w:rPr>
              <w:t>sztuka według Arystotelesa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nowożytna idea „sztuk pięknych”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wyzwania sztuki awangardowej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 xml:space="preserve">• przedstawia rozumienie sztuki jako </w:t>
            </w:r>
            <w:r w:rsidRPr="007F7EE4">
              <w:rPr>
                <w:rFonts w:ascii="Times New Roman" w:hAnsi="Times New Roman" w:cs="Times New Roman"/>
                <w:i/>
                <w:iCs/>
              </w:rPr>
              <w:t>téchnē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 xml:space="preserve">• wyjaśnia znaczenie terminów: </w:t>
            </w:r>
            <w:r w:rsidRPr="007F7EE4">
              <w:rPr>
                <w:rFonts w:ascii="Times New Roman" w:hAnsi="Times New Roman" w:cs="Times New Roman"/>
                <w:i/>
                <w:iCs/>
              </w:rPr>
              <w:t>sztuka</w:t>
            </w:r>
            <w:r w:rsidRPr="007F7EE4">
              <w:rPr>
                <w:rFonts w:ascii="Times New Roman" w:hAnsi="Times New Roman" w:cs="Times New Roman"/>
              </w:rPr>
              <w:t xml:space="preserve"> </w:t>
            </w:r>
            <w:r w:rsidRPr="007F7EE4">
              <w:rPr>
                <w:rFonts w:ascii="Times New Roman" w:hAnsi="Times New Roman" w:cs="Times New Roman"/>
                <w:i/>
                <w:iCs/>
              </w:rPr>
              <w:t>maniczna</w:t>
            </w:r>
            <w:r w:rsidRPr="007F7EE4">
              <w:rPr>
                <w:rFonts w:ascii="Times New Roman" w:hAnsi="Times New Roman" w:cs="Times New Roman"/>
              </w:rPr>
              <w:t xml:space="preserve">, </w:t>
            </w:r>
            <w:r w:rsidRPr="007F7EE4">
              <w:rPr>
                <w:rFonts w:ascii="Times New Roman" w:hAnsi="Times New Roman" w:cs="Times New Roman"/>
                <w:i/>
                <w:iCs/>
              </w:rPr>
              <w:t>sztuki</w:t>
            </w:r>
            <w:r w:rsidRPr="007F7EE4">
              <w:rPr>
                <w:rFonts w:ascii="Times New Roman" w:hAnsi="Times New Roman" w:cs="Times New Roman"/>
              </w:rPr>
              <w:t xml:space="preserve"> </w:t>
            </w:r>
            <w:r w:rsidRPr="007F7EE4">
              <w:rPr>
                <w:rFonts w:ascii="Times New Roman" w:hAnsi="Times New Roman" w:cs="Times New Roman"/>
                <w:i/>
                <w:iCs/>
              </w:rPr>
              <w:t>wyzwolone</w:t>
            </w:r>
            <w:r w:rsidRPr="007F7EE4">
              <w:rPr>
                <w:rFonts w:ascii="Times New Roman" w:hAnsi="Times New Roman" w:cs="Times New Roman"/>
              </w:rPr>
              <w:t xml:space="preserve">, </w:t>
            </w:r>
            <w:r w:rsidRPr="007F7EE4">
              <w:rPr>
                <w:rFonts w:ascii="Times New Roman" w:hAnsi="Times New Roman" w:cs="Times New Roman"/>
                <w:i/>
                <w:iCs/>
              </w:rPr>
              <w:t>sztuki</w:t>
            </w:r>
            <w:r w:rsidRPr="007F7EE4">
              <w:rPr>
                <w:rFonts w:ascii="Times New Roman" w:hAnsi="Times New Roman" w:cs="Times New Roman"/>
              </w:rPr>
              <w:t xml:space="preserve"> </w:t>
            </w:r>
            <w:r w:rsidRPr="007F7EE4">
              <w:rPr>
                <w:rFonts w:ascii="Times New Roman" w:hAnsi="Times New Roman" w:cs="Times New Roman"/>
                <w:i/>
                <w:iCs/>
              </w:rPr>
              <w:t>mechaniczne</w:t>
            </w:r>
            <w:r w:rsidRPr="007F7EE4">
              <w:rPr>
                <w:rFonts w:ascii="Times New Roman" w:hAnsi="Times New Roman" w:cs="Times New Roman"/>
              </w:rPr>
              <w:t xml:space="preserve">, </w:t>
            </w:r>
            <w:r w:rsidRPr="007F7EE4">
              <w:rPr>
                <w:rFonts w:ascii="Times New Roman" w:hAnsi="Times New Roman" w:cs="Times New Roman"/>
                <w:i/>
                <w:iCs/>
              </w:rPr>
              <w:t>sztuki</w:t>
            </w:r>
            <w:r w:rsidRPr="007F7EE4">
              <w:rPr>
                <w:rFonts w:ascii="Times New Roman" w:hAnsi="Times New Roman" w:cs="Times New Roman"/>
              </w:rPr>
              <w:t xml:space="preserve"> </w:t>
            </w:r>
            <w:r w:rsidRPr="007F7EE4">
              <w:rPr>
                <w:rFonts w:ascii="Times New Roman" w:hAnsi="Times New Roman" w:cs="Times New Roman"/>
                <w:i/>
                <w:iCs/>
              </w:rPr>
              <w:t>piękne</w:t>
            </w:r>
            <w:r w:rsidRPr="007F7EE4">
              <w:rPr>
                <w:rFonts w:ascii="Times New Roman" w:hAnsi="Times New Roman" w:cs="Times New Roman"/>
              </w:rPr>
              <w:t xml:space="preserve">, </w:t>
            </w:r>
            <w:r w:rsidRPr="007F7EE4">
              <w:rPr>
                <w:rFonts w:ascii="Times New Roman" w:hAnsi="Times New Roman" w:cs="Times New Roman"/>
                <w:i/>
                <w:iCs/>
              </w:rPr>
              <w:t>katharsis</w:t>
            </w:r>
            <w:r w:rsidRPr="007F7EE4">
              <w:rPr>
                <w:rFonts w:ascii="Times New Roman" w:hAnsi="Times New Roman" w:cs="Times New Roman"/>
              </w:rPr>
              <w:t xml:space="preserve">, </w:t>
            </w:r>
            <w:r w:rsidRPr="007F7EE4">
              <w:rPr>
                <w:rFonts w:ascii="Times New Roman" w:hAnsi="Times New Roman" w:cs="Times New Roman"/>
                <w:i/>
                <w:iCs/>
              </w:rPr>
              <w:t>mimesis</w:t>
            </w:r>
            <w:r w:rsidRPr="007F7EE4">
              <w:rPr>
                <w:rFonts w:ascii="Times New Roman" w:hAnsi="Times New Roman" w:cs="Times New Roman"/>
              </w:rPr>
              <w:t xml:space="preserve">, </w:t>
            </w:r>
            <w:r w:rsidRPr="007F7EE4">
              <w:rPr>
                <w:rFonts w:ascii="Times New Roman" w:hAnsi="Times New Roman" w:cs="Times New Roman"/>
                <w:i/>
                <w:iCs/>
              </w:rPr>
              <w:t>performance</w:t>
            </w:r>
            <w:r w:rsidRPr="007F7EE4">
              <w:rPr>
                <w:rFonts w:ascii="Times New Roman" w:hAnsi="Times New Roman" w:cs="Times New Roman"/>
              </w:rPr>
              <w:t xml:space="preserve">, </w:t>
            </w:r>
            <w:r w:rsidRPr="007F7EE4">
              <w:rPr>
                <w:rFonts w:ascii="Times New Roman" w:hAnsi="Times New Roman" w:cs="Times New Roman"/>
                <w:i/>
                <w:iCs/>
              </w:rPr>
              <w:t>happening</w:t>
            </w:r>
            <w:r w:rsidRPr="007F7EE4">
              <w:rPr>
                <w:rFonts w:ascii="Times New Roman" w:hAnsi="Times New Roman" w:cs="Times New Roman"/>
              </w:rPr>
              <w:t xml:space="preserve">, </w:t>
            </w:r>
            <w:r w:rsidRPr="007F7EE4">
              <w:rPr>
                <w:rFonts w:ascii="Times New Roman" w:hAnsi="Times New Roman" w:cs="Times New Roman"/>
                <w:i/>
                <w:iCs/>
              </w:rPr>
              <w:t>sztuka</w:t>
            </w:r>
            <w:r w:rsidRPr="007F7EE4">
              <w:rPr>
                <w:rFonts w:ascii="Times New Roman" w:hAnsi="Times New Roman" w:cs="Times New Roman"/>
              </w:rPr>
              <w:t xml:space="preserve"> </w:t>
            </w:r>
            <w:r w:rsidRPr="007F7EE4">
              <w:rPr>
                <w:rFonts w:ascii="Times New Roman" w:hAnsi="Times New Roman" w:cs="Times New Roman"/>
                <w:i/>
                <w:iCs/>
              </w:rPr>
              <w:t>abstrakcyjna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wymienia platońskie zarzuty wobec sztuki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rekonstruuje koncepcję sztuki w filozofii Arystotelesa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omawia dylematy filozoficzne związane z umiejscowieniem poezji wśród innych sztuk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podaje argumenty myślicieli nowożytnych na rzecz zaliczenia dzieła artysty w ramy sztuki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podaje argumenty sformułowane w ramach awangardy z pierwszej poł. XX w. kwestionujące sposoby uznawania dzieła artysty za dzieło sztuki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argumentuje na rzecz wybranej przez siebie koncepcji sztuki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podaje i analizuje inne niż zawarte w podręczniku przykłady dzieł, które mogą reprezentować omówione koncepcje sztuki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 xml:space="preserve">• bierze udział w dyskusji na temat dzieł, dzięki którym współczesny człowiek przeżywa </w:t>
            </w:r>
            <w:r w:rsidRPr="007F7EE4">
              <w:rPr>
                <w:rFonts w:ascii="Times New Roman" w:hAnsi="Times New Roman" w:cs="Times New Roman"/>
                <w:i/>
                <w:iCs/>
              </w:rPr>
              <w:t>katharsis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jc w:val="both"/>
              <w:rPr>
                <w:rFonts w:ascii="Times New Roman" w:hAnsi="Times New Roman" w:cs="Times New Roman"/>
                <w:spacing w:val="-4"/>
              </w:rPr>
            </w:pPr>
            <w:r w:rsidRPr="007F7EE4">
              <w:rPr>
                <w:rFonts w:ascii="Times New Roman" w:hAnsi="Times New Roman" w:cs="Times New Roman"/>
                <w:spacing w:val="-4"/>
              </w:rPr>
              <w:t>XII.1, 3</w:t>
            </w:r>
          </w:p>
        </w:tc>
      </w:tr>
      <w:tr w:rsidR="005B2BB9" w:rsidRPr="007F7EE4">
        <w:trPr>
          <w:cantSplit/>
        </w:trPr>
        <w:tc>
          <w:tcPr>
            <w:tcW w:w="0" w:type="auto"/>
            <w:vAlign w:val="center"/>
          </w:tcPr>
          <w:p w:rsidR="005B2BB9" w:rsidRPr="007F7EE4" w:rsidRDefault="005B2BB9" w:rsidP="00F65035">
            <w:pPr>
              <w:keepLines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30 / VI</w:t>
            </w:r>
          </w:p>
        </w:tc>
        <w:tc>
          <w:tcPr>
            <w:tcW w:w="0" w:type="auto"/>
            <w:vAlign w:val="center"/>
          </w:tcPr>
          <w:p w:rsidR="005B2BB9" w:rsidRPr="007F7EE4" w:rsidRDefault="005B2BB9" w:rsidP="007F7EE4">
            <w:pPr>
              <w:keepLines/>
              <w:spacing w:after="0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Powtórzenie wiadomości z rozdziału IV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omawia podstawowe kryteria wartościowania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charakteryzuje relacje między filozofią a religią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odtwarza spór między subiektywistami a obiektywistami w kwestii piękna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 xml:space="preserve">• porównuje koncepcję sztuki według </w:t>
            </w:r>
            <w:r w:rsidRPr="007F7EE4">
              <w:rPr>
                <w:rFonts w:ascii="Times New Roman" w:hAnsi="Times New Roman" w:cs="Times New Roman"/>
                <w:spacing w:val="-2"/>
              </w:rPr>
              <w:t>Arystotelesa z ujęciem innych filozofów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  <w:spacing w:val="-4"/>
              </w:rPr>
            </w:pPr>
            <w:r w:rsidRPr="007F7EE4">
              <w:rPr>
                <w:rFonts w:ascii="Times New Roman" w:hAnsi="Times New Roman" w:cs="Times New Roman"/>
                <w:spacing w:val="-4"/>
              </w:rPr>
              <w:t>• wskazuje na związek estetyki z innymi dziedzinami życia w koncepcjach wybranych filozofów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>• dokonuje oceny dzieła sztuki z perspektywy wybranej koncepcji filozoficznej</w:t>
            </w:r>
          </w:p>
          <w:p w:rsidR="005B2BB9" w:rsidRPr="007F7EE4" w:rsidRDefault="005B2BB9" w:rsidP="007F7EE4">
            <w:pPr>
              <w:keepLines/>
              <w:spacing w:after="0"/>
              <w:ind w:left="131" w:hanging="131"/>
              <w:jc w:val="both"/>
              <w:rPr>
                <w:rFonts w:ascii="Times New Roman" w:hAnsi="Times New Roman" w:cs="Times New Roman"/>
              </w:rPr>
            </w:pPr>
            <w:r w:rsidRPr="007F7EE4">
              <w:rPr>
                <w:rFonts w:ascii="Times New Roman" w:hAnsi="Times New Roman" w:cs="Times New Roman"/>
              </w:rPr>
              <w:t xml:space="preserve">• argumentuje na rzecz istnienia lub nieistnienia boga </w:t>
            </w:r>
          </w:p>
        </w:tc>
        <w:tc>
          <w:tcPr>
            <w:tcW w:w="0" w:type="auto"/>
          </w:tcPr>
          <w:p w:rsidR="005B2BB9" w:rsidRPr="007F7EE4" w:rsidRDefault="005B2BB9" w:rsidP="007F7EE4">
            <w:pPr>
              <w:keepLine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B2BB9" w:rsidRDefault="005B2BB9" w:rsidP="00F65035">
      <w:pPr>
        <w:keepLines/>
      </w:pPr>
    </w:p>
    <w:p w:rsidR="005B2BB9" w:rsidRPr="006054A1" w:rsidRDefault="005B2BB9" w:rsidP="00F65035">
      <w:pPr>
        <w:keepLines/>
        <w:spacing w:after="0"/>
        <w:rPr>
          <w:rFonts w:ascii="Times New Roman" w:hAnsi="Times New Roman" w:cs="Times New Roman"/>
          <w:sz w:val="24"/>
          <w:szCs w:val="24"/>
        </w:rPr>
      </w:pPr>
      <w:r w:rsidRPr="006054A1">
        <w:rPr>
          <w:rFonts w:ascii="Times New Roman" w:hAnsi="Times New Roman" w:cs="Times New Roman"/>
          <w:sz w:val="24"/>
          <w:szCs w:val="24"/>
        </w:rPr>
        <w:t xml:space="preserve">* Tematy lekcji zaproponowano w ujęciu problemowym, czyli takim, jakie stosuje się w dzienniku lekcyjnym. </w:t>
      </w:r>
    </w:p>
    <w:p w:rsidR="005B2BB9" w:rsidRDefault="005B2BB9" w:rsidP="00F65035">
      <w:pPr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97F">
        <w:rPr>
          <w:rFonts w:ascii="Times New Roman" w:hAnsi="Times New Roman" w:cs="Times New Roman"/>
          <w:sz w:val="24"/>
          <w:szCs w:val="24"/>
        </w:rPr>
        <w:t>**</w:t>
      </w:r>
      <w:r>
        <w:rPr>
          <w:rFonts w:ascii="Times New Roman" w:hAnsi="Times New Roman" w:cs="Times New Roman"/>
          <w:sz w:val="24"/>
          <w:szCs w:val="24"/>
        </w:rPr>
        <w:t xml:space="preserve"> Poszczególne numery odnoszą się do odpowiednich punktów podstawy programowej (część </w:t>
      </w:r>
      <w:r>
        <w:rPr>
          <w:rFonts w:ascii="Times New Roman" w:hAnsi="Times New Roman" w:cs="Times New Roman"/>
          <w:i/>
          <w:iCs/>
          <w:sz w:val="24"/>
          <w:szCs w:val="24"/>
        </w:rPr>
        <w:t>Treści nauczania – wymagania szczegółowe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5B2BB9" w:rsidRPr="006054A1" w:rsidRDefault="005B2BB9" w:rsidP="00F65035">
      <w:pPr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:rsidR="005B2BB9" w:rsidRPr="006054A1" w:rsidRDefault="005B2BB9" w:rsidP="00F65035">
      <w:pPr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:rsidR="005B2BB9" w:rsidRPr="008C7047" w:rsidRDefault="005B2BB9" w:rsidP="00F65035">
      <w:pPr>
        <w:keepLine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4A1">
        <w:rPr>
          <w:rFonts w:ascii="Times New Roman" w:hAnsi="Times New Roman" w:cs="Times New Roman"/>
          <w:sz w:val="24"/>
          <w:szCs w:val="24"/>
        </w:rPr>
        <w:t xml:space="preserve">W podstawie programowej na realizację treści nauczania dla przedmiotu </w:t>
      </w:r>
      <w:r w:rsidRPr="004D088E">
        <w:rPr>
          <w:rFonts w:ascii="Times New Roman" w:hAnsi="Times New Roman" w:cs="Times New Roman"/>
          <w:i/>
          <w:iCs/>
          <w:sz w:val="24"/>
          <w:szCs w:val="24"/>
        </w:rPr>
        <w:t>filozofia</w:t>
      </w:r>
      <w:r w:rsidRPr="006054A1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trzecim</w:t>
      </w:r>
      <w:r w:rsidRPr="006054A1">
        <w:rPr>
          <w:rFonts w:ascii="Times New Roman" w:hAnsi="Times New Roman" w:cs="Times New Roman"/>
          <w:sz w:val="24"/>
          <w:szCs w:val="24"/>
        </w:rPr>
        <w:t xml:space="preserve"> etapie edukacyjnym przewidziano </w:t>
      </w:r>
      <w:r>
        <w:rPr>
          <w:rFonts w:ascii="Times New Roman" w:hAnsi="Times New Roman" w:cs="Times New Roman"/>
          <w:sz w:val="24"/>
          <w:szCs w:val="24"/>
        </w:rPr>
        <w:t>30 godzin. W </w:t>
      </w:r>
      <w:r w:rsidRPr="006054A1">
        <w:rPr>
          <w:rFonts w:ascii="Times New Roman" w:hAnsi="Times New Roman" w:cs="Times New Roman"/>
          <w:sz w:val="24"/>
          <w:szCs w:val="24"/>
        </w:rPr>
        <w:t xml:space="preserve">praktyce oznacza to, że na zrealizowanie materiału określonego w programie nauczyciel </w:t>
      </w:r>
      <w:r>
        <w:rPr>
          <w:rFonts w:ascii="Times New Roman" w:hAnsi="Times New Roman" w:cs="Times New Roman"/>
          <w:sz w:val="24"/>
          <w:szCs w:val="24"/>
        </w:rPr>
        <w:t>powinien</w:t>
      </w:r>
      <w:r w:rsidRPr="006054A1">
        <w:rPr>
          <w:rFonts w:ascii="Times New Roman" w:hAnsi="Times New Roman" w:cs="Times New Roman"/>
          <w:sz w:val="24"/>
          <w:szCs w:val="24"/>
        </w:rPr>
        <w:t xml:space="preserve"> przeznaczyć jedną lekcję w tygodniu w</w:t>
      </w:r>
      <w:r>
        <w:rPr>
          <w:rFonts w:ascii="Times New Roman" w:hAnsi="Times New Roman" w:cs="Times New Roman"/>
          <w:sz w:val="24"/>
          <w:szCs w:val="24"/>
        </w:rPr>
        <w:t> klasie 1</w:t>
      </w:r>
      <w:r w:rsidRPr="006054A1">
        <w:rPr>
          <w:rFonts w:ascii="Times New Roman" w:hAnsi="Times New Roman" w:cs="Times New Roman"/>
          <w:sz w:val="24"/>
          <w:szCs w:val="24"/>
        </w:rPr>
        <w:t>. Treści nauczania w podręczniku „</w:t>
      </w:r>
      <w:r>
        <w:rPr>
          <w:rFonts w:ascii="Times New Roman" w:hAnsi="Times New Roman" w:cs="Times New Roman"/>
          <w:sz w:val="24"/>
          <w:szCs w:val="24"/>
        </w:rPr>
        <w:t>Spotkania z filozofią</w:t>
      </w:r>
      <w:r w:rsidRPr="006054A1">
        <w:rPr>
          <w:rFonts w:ascii="Times New Roman" w:hAnsi="Times New Roman" w:cs="Times New Roman"/>
          <w:sz w:val="24"/>
          <w:szCs w:val="24"/>
        </w:rPr>
        <w:t xml:space="preserve">” zostały podzielone na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6054A1">
        <w:rPr>
          <w:rFonts w:ascii="Times New Roman" w:hAnsi="Times New Roman" w:cs="Times New Roman"/>
          <w:sz w:val="24"/>
          <w:szCs w:val="24"/>
        </w:rPr>
        <w:t xml:space="preserve"> odrębn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6054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zagadnień</w:t>
      </w:r>
      <w:r w:rsidRPr="006054A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Czas przewidywany na ich realizację podany jest w pierwszej kolumnie rozkładu materiału. Ponadto po każdym z czterech rozdziałów podręcznika przewidziano lekcję powtórzeniową.</w:t>
      </w:r>
    </w:p>
    <w:sectPr w:rsidR="005B2BB9" w:rsidRPr="008C7047" w:rsidSect="00C532F6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BB9" w:rsidRDefault="005B2BB9" w:rsidP="009C3CCC">
      <w:pPr>
        <w:spacing w:after="0" w:line="240" w:lineRule="auto"/>
      </w:pPr>
      <w:r>
        <w:separator/>
      </w:r>
    </w:p>
  </w:endnote>
  <w:endnote w:type="continuationSeparator" w:id="1">
    <w:p w:rsidR="005B2BB9" w:rsidRDefault="005B2BB9" w:rsidP="009C3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BB9" w:rsidRDefault="005B2BB9">
    <w:pPr>
      <w:pStyle w:val="Footer"/>
      <w:jc w:val="center"/>
    </w:pPr>
    <w:fldSimple w:instr="PAGE   \* MERGEFORMAT">
      <w:r>
        <w:rPr>
          <w:noProof/>
        </w:rPr>
        <w:t>8</w:t>
      </w:r>
    </w:fldSimple>
  </w:p>
  <w:p w:rsidR="005B2BB9" w:rsidRDefault="005B2B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BB9" w:rsidRDefault="005B2BB9" w:rsidP="009C3CCC">
      <w:pPr>
        <w:spacing w:after="0" w:line="240" w:lineRule="auto"/>
      </w:pPr>
      <w:r>
        <w:separator/>
      </w:r>
    </w:p>
  </w:footnote>
  <w:footnote w:type="continuationSeparator" w:id="1">
    <w:p w:rsidR="005B2BB9" w:rsidRDefault="005B2BB9" w:rsidP="009C3C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autoHyphenation/>
  <w:consecutiveHyphenLimit w:val="3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27D3"/>
    <w:rsid w:val="00002DAF"/>
    <w:rsid w:val="00037CF9"/>
    <w:rsid w:val="00041EEF"/>
    <w:rsid w:val="00057433"/>
    <w:rsid w:val="000741E0"/>
    <w:rsid w:val="00080CC5"/>
    <w:rsid w:val="00082E74"/>
    <w:rsid w:val="000B7796"/>
    <w:rsid w:val="000C030A"/>
    <w:rsid w:val="000F2BAE"/>
    <w:rsid w:val="001118F2"/>
    <w:rsid w:val="00171060"/>
    <w:rsid w:val="001746CA"/>
    <w:rsid w:val="00177D3F"/>
    <w:rsid w:val="00186F80"/>
    <w:rsid w:val="001938B9"/>
    <w:rsid w:val="001A6F30"/>
    <w:rsid w:val="001B6A3A"/>
    <w:rsid w:val="001C5BB2"/>
    <w:rsid w:val="001F4E1F"/>
    <w:rsid w:val="001F51EA"/>
    <w:rsid w:val="00211729"/>
    <w:rsid w:val="00223410"/>
    <w:rsid w:val="00223C2A"/>
    <w:rsid w:val="00225B1A"/>
    <w:rsid w:val="0024735D"/>
    <w:rsid w:val="00257D72"/>
    <w:rsid w:val="002A579B"/>
    <w:rsid w:val="002D4B81"/>
    <w:rsid w:val="002E6898"/>
    <w:rsid w:val="002F079E"/>
    <w:rsid w:val="002F5533"/>
    <w:rsid w:val="003031D8"/>
    <w:rsid w:val="00306429"/>
    <w:rsid w:val="00323809"/>
    <w:rsid w:val="003814B3"/>
    <w:rsid w:val="00382157"/>
    <w:rsid w:val="00383180"/>
    <w:rsid w:val="00384D7E"/>
    <w:rsid w:val="003B2E1C"/>
    <w:rsid w:val="003C4D1C"/>
    <w:rsid w:val="003E2375"/>
    <w:rsid w:val="003E52CB"/>
    <w:rsid w:val="003E785D"/>
    <w:rsid w:val="00431C76"/>
    <w:rsid w:val="00445BF5"/>
    <w:rsid w:val="004662AE"/>
    <w:rsid w:val="00480A92"/>
    <w:rsid w:val="004851D6"/>
    <w:rsid w:val="004B560B"/>
    <w:rsid w:val="004B5A14"/>
    <w:rsid w:val="004D088E"/>
    <w:rsid w:val="004D567B"/>
    <w:rsid w:val="004E39DA"/>
    <w:rsid w:val="004F6D6C"/>
    <w:rsid w:val="005049C3"/>
    <w:rsid w:val="005055E4"/>
    <w:rsid w:val="00527BB0"/>
    <w:rsid w:val="0059757C"/>
    <w:rsid w:val="005A119A"/>
    <w:rsid w:val="005A1BF7"/>
    <w:rsid w:val="005B0EA6"/>
    <w:rsid w:val="005B25FB"/>
    <w:rsid w:val="005B2BB9"/>
    <w:rsid w:val="005D5554"/>
    <w:rsid w:val="005F421A"/>
    <w:rsid w:val="005F6D30"/>
    <w:rsid w:val="00600026"/>
    <w:rsid w:val="006054A1"/>
    <w:rsid w:val="00611AC6"/>
    <w:rsid w:val="00637470"/>
    <w:rsid w:val="006662B2"/>
    <w:rsid w:val="006B52D6"/>
    <w:rsid w:val="006B7CA7"/>
    <w:rsid w:val="006D1C6D"/>
    <w:rsid w:val="006D73D8"/>
    <w:rsid w:val="006F4159"/>
    <w:rsid w:val="0070556A"/>
    <w:rsid w:val="00736B09"/>
    <w:rsid w:val="007430AD"/>
    <w:rsid w:val="0075272A"/>
    <w:rsid w:val="00757800"/>
    <w:rsid w:val="007810B2"/>
    <w:rsid w:val="00782EB4"/>
    <w:rsid w:val="00785A39"/>
    <w:rsid w:val="007A3418"/>
    <w:rsid w:val="007C57CB"/>
    <w:rsid w:val="007C726A"/>
    <w:rsid w:val="007E699D"/>
    <w:rsid w:val="007F7EE4"/>
    <w:rsid w:val="008048F0"/>
    <w:rsid w:val="008322FA"/>
    <w:rsid w:val="0084100D"/>
    <w:rsid w:val="00843AF3"/>
    <w:rsid w:val="008479B2"/>
    <w:rsid w:val="00864082"/>
    <w:rsid w:val="00886EA7"/>
    <w:rsid w:val="008A63D5"/>
    <w:rsid w:val="008C7047"/>
    <w:rsid w:val="008E58D5"/>
    <w:rsid w:val="00903E6D"/>
    <w:rsid w:val="009060E7"/>
    <w:rsid w:val="0093045C"/>
    <w:rsid w:val="009313E7"/>
    <w:rsid w:val="00932C83"/>
    <w:rsid w:val="00943E20"/>
    <w:rsid w:val="0094669B"/>
    <w:rsid w:val="00956E47"/>
    <w:rsid w:val="00977CAC"/>
    <w:rsid w:val="0099763E"/>
    <w:rsid w:val="009B07BF"/>
    <w:rsid w:val="009B2FFB"/>
    <w:rsid w:val="009C3CCC"/>
    <w:rsid w:val="009D77A4"/>
    <w:rsid w:val="009E201B"/>
    <w:rsid w:val="009E7AD1"/>
    <w:rsid w:val="009F6F9A"/>
    <w:rsid w:val="00A127D5"/>
    <w:rsid w:val="00A27046"/>
    <w:rsid w:val="00A30CFC"/>
    <w:rsid w:val="00A46382"/>
    <w:rsid w:val="00A53502"/>
    <w:rsid w:val="00A54063"/>
    <w:rsid w:val="00A57210"/>
    <w:rsid w:val="00A57E1F"/>
    <w:rsid w:val="00A809DC"/>
    <w:rsid w:val="00AA1D24"/>
    <w:rsid w:val="00AA4298"/>
    <w:rsid w:val="00AA5F9E"/>
    <w:rsid w:val="00AB69F4"/>
    <w:rsid w:val="00AB6CFB"/>
    <w:rsid w:val="00AC1325"/>
    <w:rsid w:val="00AC540F"/>
    <w:rsid w:val="00AE07C6"/>
    <w:rsid w:val="00AF1624"/>
    <w:rsid w:val="00AF235E"/>
    <w:rsid w:val="00AF4187"/>
    <w:rsid w:val="00B13433"/>
    <w:rsid w:val="00B22B16"/>
    <w:rsid w:val="00B25D1F"/>
    <w:rsid w:val="00B300B1"/>
    <w:rsid w:val="00B42461"/>
    <w:rsid w:val="00B63BA0"/>
    <w:rsid w:val="00B70E7D"/>
    <w:rsid w:val="00B7616C"/>
    <w:rsid w:val="00B77E3C"/>
    <w:rsid w:val="00BC259E"/>
    <w:rsid w:val="00BF2847"/>
    <w:rsid w:val="00C2344E"/>
    <w:rsid w:val="00C23AAE"/>
    <w:rsid w:val="00C30EEE"/>
    <w:rsid w:val="00C413B2"/>
    <w:rsid w:val="00C514AC"/>
    <w:rsid w:val="00C5267B"/>
    <w:rsid w:val="00C532F6"/>
    <w:rsid w:val="00C6432B"/>
    <w:rsid w:val="00C6679A"/>
    <w:rsid w:val="00C66B9A"/>
    <w:rsid w:val="00C7297F"/>
    <w:rsid w:val="00CA3CC2"/>
    <w:rsid w:val="00CC2BC1"/>
    <w:rsid w:val="00CC6B55"/>
    <w:rsid w:val="00CD2A13"/>
    <w:rsid w:val="00D0387D"/>
    <w:rsid w:val="00D61982"/>
    <w:rsid w:val="00D86C4A"/>
    <w:rsid w:val="00D87E6F"/>
    <w:rsid w:val="00D912B4"/>
    <w:rsid w:val="00DA0FB9"/>
    <w:rsid w:val="00DA441E"/>
    <w:rsid w:val="00DA557C"/>
    <w:rsid w:val="00DB5C28"/>
    <w:rsid w:val="00DD6E43"/>
    <w:rsid w:val="00E003E2"/>
    <w:rsid w:val="00E2617E"/>
    <w:rsid w:val="00E27622"/>
    <w:rsid w:val="00E30218"/>
    <w:rsid w:val="00E44C79"/>
    <w:rsid w:val="00E47AB9"/>
    <w:rsid w:val="00E64DF3"/>
    <w:rsid w:val="00E6528D"/>
    <w:rsid w:val="00E92C02"/>
    <w:rsid w:val="00EA27D3"/>
    <w:rsid w:val="00EA5A38"/>
    <w:rsid w:val="00EB18FD"/>
    <w:rsid w:val="00EB2AF6"/>
    <w:rsid w:val="00ED3D70"/>
    <w:rsid w:val="00EE0470"/>
    <w:rsid w:val="00EE14C8"/>
    <w:rsid w:val="00EE613C"/>
    <w:rsid w:val="00EF52F4"/>
    <w:rsid w:val="00F019ED"/>
    <w:rsid w:val="00F058A7"/>
    <w:rsid w:val="00F1408F"/>
    <w:rsid w:val="00F23637"/>
    <w:rsid w:val="00F34002"/>
    <w:rsid w:val="00F36A5D"/>
    <w:rsid w:val="00F45FB8"/>
    <w:rsid w:val="00F54941"/>
    <w:rsid w:val="00F65035"/>
    <w:rsid w:val="00F91345"/>
    <w:rsid w:val="00F92E34"/>
    <w:rsid w:val="00F93916"/>
    <w:rsid w:val="00F962D2"/>
    <w:rsid w:val="00FA3335"/>
    <w:rsid w:val="00FA3782"/>
    <w:rsid w:val="00FD7EBA"/>
    <w:rsid w:val="00FE524D"/>
    <w:rsid w:val="00FF1B14"/>
    <w:rsid w:val="00FF38C4"/>
    <w:rsid w:val="00FF3BE4"/>
    <w:rsid w:val="00FF5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7D3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C3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C3CCC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9C3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C3CCC"/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13</Pages>
  <Words>2771</Words>
  <Characters>16628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WYNIKOWY „SPOTKANIA Z FILOZOFIĄ” DLA KLASY I LICEUM OGÓLNOKSZTAŁCĄCEGO I TECHNIKUM</dc:title>
  <dc:subject/>
  <dc:creator>Anna Gumowska</dc:creator>
  <cp:keywords/>
  <dc:description/>
  <cp:lastModifiedBy>Agnieszka</cp:lastModifiedBy>
  <cp:revision>2</cp:revision>
  <dcterms:created xsi:type="dcterms:W3CDTF">2019-10-28T07:29:00Z</dcterms:created>
  <dcterms:modified xsi:type="dcterms:W3CDTF">2019-10-28T07:29:00Z</dcterms:modified>
</cp:coreProperties>
</file>